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4AF8" w14:textId="77777777" w:rsidR="00AA68A1" w:rsidRDefault="00AA68A1" w:rsidP="00224887">
      <w:pPr>
        <w:spacing w:line="276" w:lineRule="auto"/>
        <w:jc w:val="right"/>
        <w:rPr>
          <w:b/>
          <w:bCs/>
        </w:rPr>
      </w:pPr>
    </w:p>
    <w:p w14:paraId="3137F2E6" w14:textId="77777777" w:rsidR="00C01759" w:rsidRPr="002D6483" w:rsidRDefault="00C01759" w:rsidP="00031835">
      <w:pPr>
        <w:spacing w:line="276" w:lineRule="auto"/>
        <w:jc w:val="center"/>
        <w:rPr>
          <w:b/>
          <w:bCs/>
        </w:rPr>
      </w:pPr>
      <w:r w:rsidRPr="002D6483">
        <w:rPr>
          <w:b/>
          <w:bCs/>
        </w:rPr>
        <w:t>SELETUSKIRI</w:t>
      </w:r>
    </w:p>
    <w:p w14:paraId="4A6E1D1F" w14:textId="62DFE21A" w:rsidR="00C01759" w:rsidRPr="00991463" w:rsidRDefault="00C01759" w:rsidP="00031835">
      <w:pPr>
        <w:spacing w:line="276" w:lineRule="auto"/>
        <w:jc w:val="center"/>
        <w:rPr>
          <w:b/>
          <w:bCs/>
        </w:rPr>
      </w:pPr>
      <w:r>
        <w:rPr>
          <w:b/>
          <w:bCs/>
        </w:rPr>
        <w:t>m</w:t>
      </w:r>
      <w:r w:rsidRPr="00991463">
        <w:rPr>
          <w:b/>
          <w:bCs/>
        </w:rPr>
        <w:t xml:space="preserve">aaeluministri määruse </w:t>
      </w:r>
      <w:r w:rsidR="008A6AC0">
        <w:rPr>
          <w:b/>
        </w:rPr>
        <w:t>„</w:t>
      </w:r>
      <w:r w:rsidR="007768F9">
        <w:rPr>
          <w:b/>
        </w:rPr>
        <w:t>M</w:t>
      </w:r>
      <w:r w:rsidR="004128F4">
        <w:rPr>
          <w:b/>
        </w:rPr>
        <w:t>aaeluministri</w:t>
      </w:r>
      <w:r w:rsidR="00ED137E" w:rsidRPr="00ED137E">
        <w:rPr>
          <w:b/>
        </w:rPr>
        <w:t xml:space="preserve"> 29. juuli 2015. a määruse nr 76 „Põllu- ja metsamajanduse taristu arendamise ja hoiu investeeringutoetus“ muutmine</w:t>
      </w:r>
      <w:r w:rsidR="008A6AC0">
        <w:rPr>
          <w:b/>
          <w:bCs/>
        </w:rPr>
        <w:t>“</w:t>
      </w:r>
      <w:r w:rsidRPr="00991463">
        <w:rPr>
          <w:b/>
          <w:bCs/>
        </w:rPr>
        <w:t xml:space="preserve"> eelnõu juurde</w:t>
      </w:r>
    </w:p>
    <w:p w14:paraId="6A76A458" w14:textId="4772C31D" w:rsidR="00C01759" w:rsidRDefault="00C01759" w:rsidP="00C01759">
      <w:pPr>
        <w:spacing w:line="276" w:lineRule="auto"/>
        <w:rPr>
          <w:b/>
          <w:bCs/>
        </w:rPr>
      </w:pPr>
    </w:p>
    <w:p w14:paraId="648BBABA" w14:textId="77777777" w:rsidR="00C01759" w:rsidRDefault="00C01759" w:rsidP="00C01759">
      <w:pPr>
        <w:spacing w:line="276" w:lineRule="auto"/>
        <w:rPr>
          <w:b/>
          <w:bCs/>
        </w:rPr>
      </w:pPr>
      <w:r w:rsidRPr="002D6483">
        <w:rPr>
          <w:b/>
          <w:bCs/>
        </w:rPr>
        <w:t>1. Sissejuhatus</w:t>
      </w:r>
    </w:p>
    <w:p w14:paraId="5F876DF3" w14:textId="77777777" w:rsidR="00C01759" w:rsidRDefault="00C01759" w:rsidP="00AF229D">
      <w:pPr>
        <w:rPr>
          <w:b/>
          <w:bCs/>
        </w:rPr>
      </w:pPr>
    </w:p>
    <w:p w14:paraId="6991F132" w14:textId="4241D186" w:rsidR="00C01759" w:rsidRDefault="00C01759" w:rsidP="00E03FA0">
      <w:pPr>
        <w:pStyle w:val="Tekst"/>
      </w:pPr>
      <w:r>
        <w:t>Maaeluministri m</w:t>
      </w:r>
      <w:r w:rsidRPr="007456F3">
        <w:t xml:space="preserve">äärus </w:t>
      </w:r>
      <w:r w:rsidR="00293D4C" w:rsidRPr="00293D4C">
        <w:t>„Maaeluministri 29. juuli 2015. a määruse nr 76 „Põllu- ja metsamajanduse taristu arendamise ja hoiu investeeringutoetus“ muutmine</w:t>
      </w:r>
      <w:r w:rsidR="00293D4C">
        <w:t>“</w:t>
      </w:r>
      <w:r w:rsidR="00293D4C" w:rsidRPr="00293D4C">
        <w:t xml:space="preserve"> </w:t>
      </w:r>
      <w:r w:rsidR="00293D4C">
        <w:t xml:space="preserve">(edaspidi </w:t>
      </w:r>
      <w:r w:rsidR="00293D4C">
        <w:rPr>
          <w:i/>
        </w:rPr>
        <w:t>eelnõu</w:t>
      </w:r>
      <w:r w:rsidR="00293D4C">
        <w:t xml:space="preserve">) </w:t>
      </w:r>
      <w:r w:rsidRPr="007456F3">
        <w:t>kehtestatakse Euroopa Liidu ühise põllumajanduspoliitika rakendamise</w:t>
      </w:r>
      <w:r>
        <w:t xml:space="preserve"> seaduse § 67 lõike 2 alusel.</w:t>
      </w:r>
      <w:r w:rsidR="00E11B07">
        <w:t xml:space="preserve"> </w:t>
      </w:r>
    </w:p>
    <w:p w14:paraId="73342070" w14:textId="77777777" w:rsidR="003022F6" w:rsidRDefault="003022F6" w:rsidP="003022F6">
      <w:pPr>
        <w:pStyle w:val="Tekst"/>
      </w:pPr>
    </w:p>
    <w:p w14:paraId="35A02F8C" w14:textId="66BF5581" w:rsidR="00837447" w:rsidRDefault="00837447" w:rsidP="00457598">
      <w:pPr>
        <w:pStyle w:val="Tekst"/>
      </w:pPr>
      <w:r>
        <w:t>Eelnõu</w:t>
      </w:r>
      <w:r w:rsidR="00D418AD">
        <w:t xml:space="preserve">ga </w:t>
      </w:r>
      <w:r w:rsidR="00DA371D">
        <w:t>pikendata</w:t>
      </w:r>
      <w:r>
        <w:t>kse</w:t>
      </w:r>
      <w:r w:rsidR="00D418AD">
        <w:t xml:space="preserve"> maaeluministri </w:t>
      </w:r>
      <w:r w:rsidR="00457598">
        <w:t>29. juuli 2015. a määruse</w:t>
      </w:r>
      <w:r w:rsidR="00D418AD">
        <w:t>s</w:t>
      </w:r>
      <w:r w:rsidR="00457598">
        <w:t xml:space="preserve"> nr 76 </w:t>
      </w:r>
      <w:r w:rsidR="00293D4C">
        <w:t>„</w:t>
      </w:r>
      <w:r w:rsidR="00457598">
        <w:t>Põllu- ja metsamajanduse taristu arendamise</w:t>
      </w:r>
      <w:r w:rsidR="00D418AD">
        <w:t xml:space="preserve"> </w:t>
      </w:r>
      <w:r w:rsidR="00457598">
        <w:t xml:space="preserve">ja hoiu </w:t>
      </w:r>
      <w:r w:rsidR="00457598" w:rsidRPr="00AA0E30">
        <w:t>investeeringutoetus</w:t>
      </w:r>
      <w:r w:rsidR="00293D4C" w:rsidRPr="00AA0E30">
        <w:t>“</w:t>
      </w:r>
      <w:r w:rsidR="00457598" w:rsidRPr="00AA0E30">
        <w:t xml:space="preserve"> (edaspidi </w:t>
      </w:r>
      <w:r w:rsidR="00457598" w:rsidRPr="00AA0E30">
        <w:rPr>
          <w:i/>
        </w:rPr>
        <w:t>määrus</w:t>
      </w:r>
      <w:r w:rsidR="00457598" w:rsidRPr="00AA0E30">
        <w:t xml:space="preserve">) </w:t>
      </w:r>
      <w:r w:rsidR="00D418AD" w:rsidRPr="00AA0E30">
        <w:t>toetatavate tegevuste elluviimise tähta</w:t>
      </w:r>
      <w:r w:rsidR="00CA038C" w:rsidRPr="00AA0E30">
        <w:t>egu</w:t>
      </w:r>
      <w:r w:rsidR="00415D2A" w:rsidRPr="00AA0E30">
        <w:t>.</w:t>
      </w:r>
      <w:r w:rsidR="00457598" w:rsidRPr="00AA0E30">
        <w:t xml:space="preserve"> Määruse muutmine on vajalik </w:t>
      </w:r>
      <w:r w:rsidR="00DA371D" w:rsidRPr="00AA0E30">
        <w:t>„</w:t>
      </w:r>
      <w:r w:rsidR="00457598" w:rsidRPr="00AA0E30">
        <w:t>Eesti maaelu arengukava 2014–2020</w:t>
      </w:r>
      <w:r w:rsidR="00DA371D" w:rsidRPr="00AA0E30">
        <w:t>“</w:t>
      </w:r>
      <w:r w:rsidR="00457598" w:rsidRPr="00AA0E30">
        <w:t xml:space="preserve"> meetme 4 </w:t>
      </w:r>
      <w:r w:rsidR="00DA371D" w:rsidRPr="00AA0E30">
        <w:t>„</w:t>
      </w:r>
      <w:r w:rsidR="00457598" w:rsidRPr="00AA0E30">
        <w:t>Investeeringud materiaalsesse</w:t>
      </w:r>
      <w:r w:rsidR="00441A43" w:rsidRPr="00AA0E30">
        <w:t xml:space="preserve"> </w:t>
      </w:r>
      <w:r w:rsidR="00457598" w:rsidRPr="00AA0E30">
        <w:t>varasse</w:t>
      </w:r>
      <w:r w:rsidR="00DA371D" w:rsidRPr="00AA0E30">
        <w:t>“</w:t>
      </w:r>
      <w:r w:rsidR="00457598" w:rsidRPr="00AA0E30">
        <w:t xml:space="preserve"> tegevuse liigi 4.3 </w:t>
      </w:r>
      <w:r w:rsidR="00DA371D" w:rsidRPr="00AA0E30">
        <w:t>„</w:t>
      </w:r>
      <w:r w:rsidR="00457598" w:rsidRPr="00AA0E30">
        <w:t>Põllu- ja metsamajanduse taristu arendamine ja hoid</w:t>
      </w:r>
      <w:r w:rsidR="00DA371D" w:rsidRPr="00AA0E30">
        <w:t>“</w:t>
      </w:r>
      <w:r w:rsidR="00457598" w:rsidRPr="00AA0E30">
        <w:t xml:space="preserve"> (edaspidi </w:t>
      </w:r>
      <w:r w:rsidR="00457598" w:rsidRPr="00AA0E30">
        <w:rPr>
          <w:i/>
        </w:rPr>
        <w:t>meede</w:t>
      </w:r>
      <w:r w:rsidR="006924E7" w:rsidRPr="00AA0E30">
        <w:rPr>
          <w:i/>
        </w:rPr>
        <w:t xml:space="preserve"> 4.3.2</w:t>
      </w:r>
      <w:r w:rsidR="00457598" w:rsidRPr="00AA0E30">
        <w:t xml:space="preserve">) </w:t>
      </w:r>
      <w:r w:rsidR="00D418AD" w:rsidRPr="00AA0E30">
        <w:t xml:space="preserve">paremaks </w:t>
      </w:r>
      <w:r w:rsidR="00457598" w:rsidRPr="00AA0E30">
        <w:t>rakendamiseks</w:t>
      </w:r>
      <w:r w:rsidR="00457598">
        <w:t>.</w:t>
      </w:r>
    </w:p>
    <w:p w14:paraId="6A0AAA4D" w14:textId="77777777" w:rsidR="00831F19" w:rsidRDefault="00831F19" w:rsidP="004D2285">
      <w:pPr>
        <w:pStyle w:val="Tekst"/>
      </w:pPr>
    </w:p>
    <w:p w14:paraId="6F7C88D5" w14:textId="7B217B2F" w:rsidR="00C5229F" w:rsidRDefault="00AA6399" w:rsidP="000C59E6">
      <w:pPr>
        <w:pStyle w:val="Tekst"/>
      </w:pPr>
      <w:r>
        <w:t>Meetme 4.</w:t>
      </w:r>
      <w:r w:rsidR="003022F6">
        <w:t>3</w:t>
      </w:r>
      <w:r w:rsidR="004D2285">
        <w:t>.2 raames antava toetuse puhul pikendataks</w:t>
      </w:r>
      <w:r w:rsidR="006736B4">
        <w:t xml:space="preserve">e </w:t>
      </w:r>
      <w:r w:rsidR="00672F12">
        <w:t>toetatavate</w:t>
      </w:r>
      <w:r w:rsidR="00672F12" w:rsidRPr="006736B4">
        <w:t xml:space="preserve"> </w:t>
      </w:r>
      <w:r w:rsidR="006736B4" w:rsidRPr="006736B4">
        <w:t>t</w:t>
      </w:r>
      <w:r w:rsidR="006736B4">
        <w:t xml:space="preserve">egevuste elluviimise tähtaega </w:t>
      </w:r>
      <w:r w:rsidR="00264F3C">
        <w:t>neljandas</w:t>
      </w:r>
      <w:r w:rsidR="006736B4">
        <w:t xml:space="preserve"> taotlusvoorus 2018</w:t>
      </w:r>
      <w:r w:rsidR="006736B4" w:rsidRPr="006736B4">
        <w:t xml:space="preserve">. aastal toetust saanud </w:t>
      </w:r>
      <w:r w:rsidR="00EA2118">
        <w:t xml:space="preserve">toetuse saajatel </w:t>
      </w:r>
      <w:r w:rsidR="006736B4" w:rsidRPr="006736B4">
        <w:t xml:space="preserve">seniselt kahelt aastalt </w:t>
      </w:r>
      <w:r w:rsidR="003022F6">
        <w:t>ja kaheksa</w:t>
      </w:r>
      <w:r w:rsidR="003806E9">
        <w:t>lt</w:t>
      </w:r>
      <w:r w:rsidR="003022F6">
        <w:t xml:space="preserve"> kuult </w:t>
      </w:r>
      <w:r w:rsidR="006736B4" w:rsidRPr="006736B4">
        <w:t>kolme</w:t>
      </w:r>
      <w:r w:rsidR="00A17C86">
        <w:t> </w:t>
      </w:r>
      <w:r w:rsidR="006736B4" w:rsidRPr="006736B4">
        <w:t>aasta</w:t>
      </w:r>
      <w:r w:rsidR="00457598">
        <w:t xml:space="preserve"> ja</w:t>
      </w:r>
      <w:r w:rsidR="003022F6">
        <w:t xml:space="preserve"> kaheksa kuu</w:t>
      </w:r>
      <w:r w:rsidR="006736B4" w:rsidRPr="006736B4">
        <w:t>ni</w:t>
      </w:r>
      <w:r w:rsidR="003806E9">
        <w:t xml:space="preserve"> ehk veel ühe aasta võrra</w:t>
      </w:r>
      <w:r w:rsidR="00184CA5">
        <w:t xml:space="preserve"> ning</w:t>
      </w:r>
      <w:r w:rsidR="006924E7">
        <w:t xml:space="preserve"> </w:t>
      </w:r>
      <w:r w:rsidR="00264F3C">
        <w:t>viiendas</w:t>
      </w:r>
      <w:r w:rsidR="006924E7">
        <w:t xml:space="preserve"> taotlusvoorus 2019</w:t>
      </w:r>
      <w:r w:rsidR="006924E7" w:rsidRPr="006924E7">
        <w:t xml:space="preserve">. aastal </w:t>
      </w:r>
      <w:r w:rsidR="003806E9">
        <w:t xml:space="preserve">toetust saanud </w:t>
      </w:r>
      <w:r w:rsidR="008615C7">
        <w:t xml:space="preserve">toetuse saajatel </w:t>
      </w:r>
      <w:r w:rsidR="006924E7" w:rsidRPr="006924E7">
        <w:t xml:space="preserve">seniselt kahelt aastalt </w:t>
      </w:r>
      <w:r w:rsidR="006924E7">
        <w:t xml:space="preserve">kahe </w:t>
      </w:r>
      <w:r w:rsidR="006924E7" w:rsidRPr="006924E7">
        <w:t>aasta ja kaheksa kuuni</w:t>
      </w:r>
      <w:r w:rsidR="003806E9">
        <w:t xml:space="preserve"> ehk kaheksa kuu võrra</w:t>
      </w:r>
      <w:r w:rsidR="006924E7">
        <w:t>.</w:t>
      </w:r>
    </w:p>
    <w:p w14:paraId="238ED182" w14:textId="77777777" w:rsidR="00C5229F" w:rsidRDefault="00C5229F" w:rsidP="000C59E6">
      <w:pPr>
        <w:pStyle w:val="Tekst"/>
      </w:pPr>
    </w:p>
    <w:p w14:paraId="40FC5B02" w14:textId="09EEE190" w:rsidR="00BB47A5" w:rsidRDefault="007247EF" w:rsidP="000C59E6">
      <w:pPr>
        <w:pStyle w:val="Tekst"/>
      </w:pPr>
      <w:r w:rsidRPr="007247EF">
        <w:t xml:space="preserve">Eelnõuga võimaldatakse toetuse saajatel </w:t>
      </w:r>
      <w:r w:rsidR="0095039D">
        <w:t>määrus</w:t>
      </w:r>
      <w:r w:rsidRPr="007247EF">
        <w:t>e alusel kavandatud tegevuste elluviimine lõpetada olukorras, kus tegevuse elluviimise täht</w:t>
      </w:r>
      <w:r w:rsidR="006C21E6">
        <w:t>päev</w:t>
      </w:r>
      <w:r w:rsidRPr="007247EF">
        <w:t xml:space="preserve"> </w:t>
      </w:r>
      <w:r w:rsidR="006C21E6">
        <w:t xml:space="preserve">(22.10.2021) </w:t>
      </w:r>
      <w:r w:rsidRPr="007247EF">
        <w:t xml:space="preserve">on </w:t>
      </w:r>
      <w:r w:rsidR="004D2743">
        <w:t xml:space="preserve">juba </w:t>
      </w:r>
      <w:r w:rsidRPr="007247EF">
        <w:t>saabunud</w:t>
      </w:r>
      <w:r w:rsidR="00ED676E">
        <w:t xml:space="preserve"> </w:t>
      </w:r>
      <w:r w:rsidR="00712C52">
        <w:t>või lähiajal</w:t>
      </w:r>
      <w:r w:rsidR="00ED676E">
        <w:t xml:space="preserve"> </w:t>
      </w:r>
      <w:r w:rsidR="001020A0">
        <w:t>(27.01.</w:t>
      </w:r>
      <w:r w:rsidR="001020A0" w:rsidRPr="00AE747F">
        <w:t>–</w:t>
      </w:r>
      <w:r w:rsidR="001020A0">
        <w:t xml:space="preserve">10.02.2022) </w:t>
      </w:r>
      <w:r w:rsidR="00AE747F">
        <w:t>saabumas</w:t>
      </w:r>
      <w:r w:rsidRPr="007247EF">
        <w:t xml:space="preserve">, kuid kavandatud tegevused ei ole täielikult lõpetatud. </w:t>
      </w:r>
      <w:r w:rsidR="00A57EAA">
        <w:t>T</w:t>
      </w:r>
      <w:r w:rsidR="00A57EAA" w:rsidRPr="007247EF">
        <w:t xml:space="preserve">oetatavate </w:t>
      </w:r>
      <w:r w:rsidRPr="007247EF">
        <w:t xml:space="preserve">tegevuste elluviimise </w:t>
      </w:r>
      <w:r w:rsidR="00A57EAA" w:rsidRPr="007247EF">
        <w:t>tähtaeg</w:t>
      </w:r>
      <w:r w:rsidR="00A57EAA">
        <w:t>ade pikendamine</w:t>
      </w:r>
      <w:r w:rsidR="00A57EAA" w:rsidRPr="007247EF">
        <w:t xml:space="preserve"> </w:t>
      </w:r>
      <w:r w:rsidRPr="007247EF">
        <w:t xml:space="preserve">on tingitud peamiselt vajadusest </w:t>
      </w:r>
      <w:r w:rsidRPr="00CC345C">
        <w:t>luua toetuse saajatele soodsad võimalused toetatavate tegevuste elluviimiseks olukorras, kus kavandatud tegevuste elluviimine ettenähtud tähtaja jooksul on raskendatud seoses</w:t>
      </w:r>
      <w:r w:rsidR="002F0635">
        <w:t xml:space="preserve"> keerulise </w:t>
      </w:r>
      <w:r w:rsidR="00712C52" w:rsidRPr="00CC345C">
        <w:t>olukorraga ehitusturul</w:t>
      </w:r>
      <w:r w:rsidR="00C604F8">
        <w:t xml:space="preserve">. </w:t>
      </w:r>
      <w:r w:rsidR="00C604F8" w:rsidRPr="00C604F8">
        <w:t>COVID-19 haigust põhjustava koroonaviiruse leviku tõkestamise</w:t>
      </w:r>
      <w:r w:rsidR="00D676C8">
        <w:t>ks kehtestatud piirangute tagajärjel</w:t>
      </w:r>
      <w:r w:rsidR="002F0635">
        <w:t xml:space="preserve"> </w:t>
      </w:r>
      <w:r w:rsidR="002529FF">
        <w:t>tekkinud majanduslikud mõjud</w:t>
      </w:r>
      <w:r w:rsidR="005B7C5F">
        <w:t xml:space="preserve"> </w:t>
      </w:r>
      <w:r w:rsidR="002F0635">
        <w:t>ehitusvaldkonnas</w:t>
      </w:r>
      <w:r w:rsidR="005B7C5F">
        <w:t xml:space="preserve"> </w:t>
      </w:r>
      <w:r w:rsidR="00181B97">
        <w:t>on toonud</w:t>
      </w:r>
      <w:r w:rsidR="00161F3A">
        <w:t xml:space="preserve"> kaasa </w:t>
      </w:r>
      <w:r w:rsidR="00B342BA">
        <w:t xml:space="preserve">näiteks </w:t>
      </w:r>
      <w:r w:rsidR="00C604F8">
        <w:t>tarneahela</w:t>
      </w:r>
      <w:r w:rsidR="00161F3A">
        <w:t>te</w:t>
      </w:r>
      <w:r w:rsidR="00C604F8">
        <w:t xml:space="preserve"> katkestus</w:t>
      </w:r>
      <w:r w:rsidR="00161F3A">
        <w:t>ed</w:t>
      </w:r>
      <w:r w:rsidR="00C604F8">
        <w:t>, ootamatu</w:t>
      </w:r>
      <w:r w:rsidR="00161F3A">
        <w:t>d</w:t>
      </w:r>
      <w:r w:rsidR="00C604F8">
        <w:t xml:space="preserve"> hinnamuutus</w:t>
      </w:r>
      <w:r w:rsidR="00161F3A">
        <w:t>ed</w:t>
      </w:r>
      <w:r w:rsidR="00C604F8">
        <w:t xml:space="preserve"> ning tööjõu kättesaadavus</w:t>
      </w:r>
      <w:r w:rsidR="00161F3A">
        <w:t>e probleemid</w:t>
      </w:r>
      <w:r w:rsidR="002529FF">
        <w:t xml:space="preserve">, mis </w:t>
      </w:r>
      <w:r w:rsidR="0031069E">
        <w:t xml:space="preserve">on </w:t>
      </w:r>
      <w:r w:rsidR="00B342BA">
        <w:t xml:space="preserve">paratamatult mõjutanud ka toetuse saajaid </w:t>
      </w:r>
      <w:r w:rsidR="00342C1C">
        <w:t xml:space="preserve">nende </w:t>
      </w:r>
      <w:r w:rsidR="00B342BA">
        <w:t xml:space="preserve">kavandatud </w:t>
      </w:r>
      <w:r w:rsidR="00671694">
        <w:t>tegevuste elluviimisel</w:t>
      </w:r>
      <w:r w:rsidR="00C604F8">
        <w:t xml:space="preserve">. </w:t>
      </w:r>
    </w:p>
    <w:p w14:paraId="73990E4C" w14:textId="285C57BF" w:rsidR="00ED676E" w:rsidRDefault="00ED676E" w:rsidP="000C59E6">
      <w:pPr>
        <w:pStyle w:val="Tekst"/>
        <w:tabs>
          <w:tab w:val="clear" w:pos="142"/>
          <w:tab w:val="clear" w:pos="284"/>
          <w:tab w:val="left" w:pos="6349"/>
          <w:tab w:val="right" w:pos="9026"/>
        </w:tabs>
      </w:pPr>
    </w:p>
    <w:p w14:paraId="4DAAE812" w14:textId="3A82CCD0" w:rsidR="00DA75C7" w:rsidRDefault="00ED676E" w:rsidP="000C59E6">
      <w:pPr>
        <w:pStyle w:val="Tekst"/>
      </w:pPr>
      <w:r w:rsidRPr="00ED676E">
        <w:t>Tähtaja pikendami</w:t>
      </w:r>
      <w:r w:rsidR="00184CA5">
        <w:t>s</w:t>
      </w:r>
      <w:r>
        <w:t xml:space="preserve">e </w:t>
      </w:r>
      <w:r w:rsidR="00184CA5">
        <w:t xml:space="preserve">eesmärk on </w:t>
      </w:r>
      <w:r>
        <w:t>võimalda</w:t>
      </w:r>
      <w:r w:rsidR="00184CA5">
        <w:t>da</w:t>
      </w:r>
      <w:r>
        <w:t xml:space="preserve"> </w:t>
      </w:r>
      <w:r w:rsidRPr="00ED676E">
        <w:t xml:space="preserve">toetuse saajatel kavandatud tegevused ellu viia ja seeläbi saavutada </w:t>
      </w:r>
      <w:r w:rsidR="00633698">
        <w:t>toetuse</w:t>
      </w:r>
      <w:r w:rsidR="004B2D04">
        <w:t xml:space="preserve"> </w:t>
      </w:r>
      <w:r w:rsidRPr="00ED676E">
        <w:t>eesmärgid ning tagada sellega toetusraha parem ja täielikum ärakasutami</w:t>
      </w:r>
      <w:r w:rsidR="00B4652B">
        <w:t>n</w:t>
      </w:r>
      <w:r w:rsidRPr="00ED676E">
        <w:t>e.</w:t>
      </w:r>
    </w:p>
    <w:p w14:paraId="7484183B" w14:textId="31DD573C" w:rsidR="006736B4" w:rsidRDefault="006736B4" w:rsidP="000C59E6">
      <w:pPr>
        <w:pStyle w:val="Tekst"/>
      </w:pPr>
    </w:p>
    <w:p w14:paraId="74784A4E" w14:textId="18E5B955" w:rsidR="00EB5504" w:rsidRPr="00EB5504" w:rsidRDefault="00EB5504" w:rsidP="000C59E6">
      <w:pPr>
        <w:pStyle w:val="Tekst"/>
      </w:pPr>
      <w:r w:rsidRPr="00EB5504">
        <w:t xml:space="preserve">Määruse eelnõu ja seletuskirja on koostanud Maaeluministeeriumi põllumajanduspoliitika osakonna </w:t>
      </w:r>
      <w:r w:rsidR="00457598">
        <w:t>maaparanduse ja maakasutuse valdkonnajuht Reena Osolin</w:t>
      </w:r>
      <w:r w:rsidRPr="00EB5504">
        <w:t xml:space="preserve"> (625</w:t>
      </w:r>
      <w:r w:rsidR="00A17C86">
        <w:t> </w:t>
      </w:r>
      <w:r w:rsidRPr="00EB5504">
        <w:t>62</w:t>
      </w:r>
      <w:r w:rsidR="00457598">
        <w:t>87</w:t>
      </w:r>
      <w:r w:rsidRPr="00EB5504">
        <w:t xml:space="preserve">, </w:t>
      </w:r>
      <w:hyperlink r:id="rId8" w:history="1">
        <w:r w:rsidR="00457598" w:rsidRPr="00AA0E30">
          <w:rPr>
            <w:rStyle w:val="Hyperlink"/>
            <w:color w:val="auto"/>
            <w:u w:val="none"/>
          </w:rPr>
          <w:t>reena.osolin@agri.ee</w:t>
        </w:r>
      </w:hyperlink>
      <w:r w:rsidRPr="00F03533">
        <w:t>)</w:t>
      </w:r>
      <w:r>
        <w:t xml:space="preserve">. </w:t>
      </w:r>
      <w:r w:rsidRPr="00EB5504">
        <w:t xml:space="preserve">Juriidilise ekspertiisi määruse eelnõule tegi Maaeluministeeriumi õigusosakonna </w:t>
      </w:r>
      <w:r w:rsidR="006924E7">
        <w:t xml:space="preserve">nõunik </w:t>
      </w:r>
      <w:r w:rsidR="00F03533">
        <w:t>Kadri</w:t>
      </w:r>
      <w:r w:rsidR="006924E7">
        <w:t xml:space="preserve"> </w:t>
      </w:r>
      <w:r w:rsidR="00F03533">
        <w:t>Jänes</w:t>
      </w:r>
      <w:r w:rsidR="006924E7">
        <w:t xml:space="preserve"> </w:t>
      </w:r>
      <w:r w:rsidRPr="00EB5504">
        <w:t>(625</w:t>
      </w:r>
      <w:r w:rsidR="00BC7238">
        <w:t> </w:t>
      </w:r>
      <w:r w:rsidRPr="00EB5504">
        <w:t>6</w:t>
      </w:r>
      <w:r w:rsidR="00F03533">
        <w:t>539</w:t>
      </w:r>
      <w:r w:rsidRPr="00EB5504">
        <w:t>,</w:t>
      </w:r>
      <w:r w:rsidR="00457598">
        <w:t xml:space="preserve"> </w:t>
      </w:r>
      <w:r w:rsidR="00F03533">
        <w:t>kadri.janes</w:t>
      </w:r>
      <w:r w:rsidRPr="00EB5504">
        <w:t>@agri.ee). Keeleliselt toimetas eelnõu Maaeluministeeriumi õigusosakonna</w:t>
      </w:r>
      <w:r w:rsidR="006924E7">
        <w:t xml:space="preserve"> peaspetsialist Laura Ojava</w:t>
      </w:r>
      <w:r w:rsidRPr="00EB5504">
        <w:t xml:space="preserve"> (625</w:t>
      </w:r>
      <w:r w:rsidR="00F933C1">
        <w:t> </w:t>
      </w:r>
      <w:r w:rsidRPr="00EB5504">
        <w:t>6</w:t>
      </w:r>
      <w:r w:rsidR="006924E7">
        <w:t>523</w:t>
      </w:r>
      <w:r w:rsidRPr="00EB5504">
        <w:t xml:space="preserve">, </w:t>
      </w:r>
      <w:r w:rsidR="006924E7">
        <w:t>laura.ojava</w:t>
      </w:r>
      <w:r w:rsidRPr="00EB5504">
        <w:t>@agri.ee).</w:t>
      </w:r>
    </w:p>
    <w:p w14:paraId="45C77C82" w14:textId="77777777" w:rsidR="004417A1" w:rsidRDefault="004417A1" w:rsidP="000C59E6">
      <w:pPr>
        <w:pStyle w:val="Tekst"/>
      </w:pPr>
    </w:p>
    <w:p w14:paraId="11006FE8" w14:textId="77777777" w:rsidR="00C24E65" w:rsidRPr="00BC58E6" w:rsidRDefault="00C24E65" w:rsidP="000C59E6">
      <w:pPr>
        <w:pStyle w:val="Tekst"/>
        <w:rPr>
          <w:b/>
        </w:rPr>
      </w:pPr>
      <w:r w:rsidRPr="00BC58E6">
        <w:rPr>
          <w:b/>
        </w:rPr>
        <w:t>2. Eelnõu sisu ja võrdlev analüüs</w:t>
      </w:r>
    </w:p>
    <w:p w14:paraId="58D1C13D" w14:textId="39C3986F" w:rsidR="00C24E65" w:rsidRDefault="00C24E65" w:rsidP="000C59E6">
      <w:pPr>
        <w:pStyle w:val="Tekst"/>
      </w:pPr>
    </w:p>
    <w:p w14:paraId="01EF3694" w14:textId="5C0850AD" w:rsidR="00C24E65" w:rsidRDefault="007F2D79" w:rsidP="000C59E6">
      <w:pPr>
        <w:pStyle w:val="Tekst"/>
      </w:pPr>
      <w:r w:rsidRPr="007F2D79">
        <w:t xml:space="preserve">Eelnõu kohaselt täiendatakse </w:t>
      </w:r>
      <w:r>
        <w:t>määru</w:t>
      </w:r>
      <w:r w:rsidRPr="007F2D79">
        <w:t>s</w:t>
      </w:r>
      <w:r>
        <w:t>e § 24 lõigetega 10‒14</w:t>
      </w:r>
      <w:r w:rsidRPr="007F2D79">
        <w:t>.</w:t>
      </w:r>
    </w:p>
    <w:p w14:paraId="02D2D8CD" w14:textId="6896B5A4" w:rsidR="00437AFE" w:rsidRDefault="00437AFE" w:rsidP="000C59E6">
      <w:pPr>
        <w:autoSpaceDE/>
        <w:autoSpaceDN/>
        <w:jc w:val="both"/>
        <w:rPr>
          <w:rFonts w:eastAsia="SimSun" w:cs="Mangal"/>
          <w:kern w:val="1"/>
          <w:lang w:eastAsia="zh-CN" w:bidi="hi-IN"/>
        </w:rPr>
      </w:pPr>
    </w:p>
    <w:p w14:paraId="334256B0" w14:textId="05452887" w:rsidR="00CE4E1C" w:rsidRDefault="00615D24" w:rsidP="000C59E6">
      <w:pPr>
        <w:autoSpaceDE/>
        <w:autoSpaceDN/>
        <w:jc w:val="both"/>
        <w:rPr>
          <w:rFonts w:eastAsia="SimSun" w:cs="Mangal"/>
          <w:kern w:val="1"/>
          <w:lang w:eastAsia="zh-CN" w:bidi="hi-IN"/>
        </w:rPr>
      </w:pPr>
      <w:r>
        <w:rPr>
          <w:rFonts w:eastAsia="SimSun" w:cs="Mangal"/>
          <w:kern w:val="1"/>
          <w:lang w:eastAsia="zh-CN" w:bidi="hi-IN"/>
        </w:rPr>
        <w:t>Määruse § 24 täiendatakse lõikega 10</w:t>
      </w:r>
      <w:r w:rsidR="001F6144" w:rsidRPr="001F6144">
        <w:rPr>
          <w:rFonts w:eastAsia="SimSun" w:cs="Mangal"/>
          <w:kern w:val="1"/>
          <w:lang w:eastAsia="zh-CN" w:bidi="hi-IN"/>
        </w:rPr>
        <w:t xml:space="preserve">, millega pikendatakse </w:t>
      </w:r>
      <w:r w:rsidR="00520E76">
        <w:rPr>
          <w:rFonts w:eastAsia="SimSun" w:cs="Mangal"/>
          <w:kern w:val="1"/>
          <w:lang w:eastAsia="zh-CN" w:bidi="hi-IN"/>
        </w:rPr>
        <w:t xml:space="preserve">toetatavate </w:t>
      </w:r>
      <w:r w:rsidR="001F6144" w:rsidRPr="001F6144">
        <w:rPr>
          <w:rFonts w:eastAsia="SimSun" w:cs="Mangal"/>
          <w:kern w:val="1"/>
          <w:lang w:eastAsia="zh-CN" w:bidi="hi-IN"/>
        </w:rPr>
        <w:t>tegevus</w:t>
      </w:r>
      <w:r w:rsidR="00520E76">
        <w:rPr>
          <w:rFonts w:eastAsia="SimSun" w:cs="Mangal"/>
          <w:kern w:val="1"/>
          <w:lang w:eastAsia="zh-CN" w:bidi="hi-IN"/>
        </w:rPr>
        <w:t>t</w:t>
      </w:r>
      <w:r w:rsidR="001F6144" w:rsidRPr="001F6144">
        <w:rPr>
          <w:rFonts w:eastAsia="SimSun" w:cs="Mangal"/>
          <w:kern w:val="1"/>
          <w:lang w:eastAsia="zh-CN" w:bidi="hi-IN"/>
        </w:rPr>
        <w:t>e elluviimise</w:t>
      </w:r>
      <w:r w:rsidR="001F6144">
        <w:rPr>
          <w:rFonts w:eastAsia="SimSun" w:cs="Mangal"/>
          <w:kern w:val="1"/>
          <w:lang w:eastAsia="zh-CN" w:bidi="hi-IN"/>
        </w:rPr>
        <w:t xml:space="preserve"> tähtaega </w:t>
      </w:r>
      <w:r w:rsidR="004A0FF9">
        <w:rPr>
          <w:rFonts w:eastAsia="SimSun" w:cs="Mangal"/>
          <w:kern w:val="1"/>
          <w:lang w:eastAsia="zh-CN" w:bidi="hi-IN"/>
        </w:rPr>
        <w:t xml:space="preserve">veel ühe aasta võrra </w:t>
      </w:r>
      <w:r w:rsidR="001F6144">
        <w:rPr>
          <w:rFonts w:eastAsia="SimSun" w:cs="Mangal"/>
          <w:kern w:val="1"/>
          <w:lang w:eastAsia="zh-CN" w:bidi="hi-IN"/>
        </w:rPr>
        <w:t xml:space="preserve">nendel toetuse saajatel, kes </w:t>
      </w:r>
      <w:r w:rsidR="00F05E44">
        <w:rPr>
          <w:rFonts w:eastAsia="SimSun" w:cs="Mangal"/>
          <w:kern w:val="1"/>
          <w:lang w:eastAsia="zh-CN" w:bidi="hi-IN"/>
        </w:rPr>
        <w:t>esitasid</w:t>
      </w:r>
      <w:r w:rsidR="001F6144">
        <w:rPr>
          <w:rFonts w:eastAsia="SimSun" w:cs="Mangal"/>
          <w:kern w:val="1"/>
          <w:lang w:eastAsia="zh-CN" w:bidi="hi-IN"/>
        </w:rPr>
        <w:t xml:space="preserve"> taotlus</w:t>
      </w:r>
      <w:r w:rsidR="00F05E44">
        <w:rPr>
          <w:rFonts w:eastAsia="SimSun" w:cs="Mangal"/>
          <w:kern w:val="1"/>
          <w:lang w:eastAsia="zh-CN" w:bidi="hi-IN"/>
        </w:rPr>
        <w:t>e</w:t>
      </w:r>
      <w:r w:rsidR="001F6144">
        <w:rPr>
          <w:rFonts w:eastAsia="SimSun" w:cs="Mangal"/>
          <w:kern w:val="1"/>
          <w:lang w:eastAsia="zh-CN" w:bidi="hi-IN"/>
        </w:rPr>
        <w:t xml:space="preserve"> </w:t>
      </w:r>
      <w:r>
        <w:rPr>
          <w:rFonts w:eastAsia="SimSun" w:cs="Mangal"/>
          <w:kern w:val="1"/>
          <w:lang w:eastAsia="zh-CN" w:bidi="hi-IN"/>
        </w:rPr>
        <w:t xml:space="preserve">neljandas taotlusvoorus </w:t>
      </w:r>
      <w:r w:rsidR="001F6144">
        <w:rPr>
          <w:rFonts w:eastAsia="SimSun" w:cs="Mangal"/>
          <w:kern w:val="1"/>
          <w:lang w:eastAsia="zh-CN" w:bidi="hi-IN"/>
        </w:rPr>
        <w:t>2018.</w:t>
      </w:r>
      <w:r w:rsidR="00441A43">
        <w:rPr>
          <w:rFonts w:eastAsia="SimSun" w:cs="Mangal"/>
          <w:kern w:val="1"/>
          <w:lang w:eastAsia="zh-CN" w:bidi="hi-IN"/>
        </w:rPr>
        <w:t xml:space="preserve"> </w:t>
      </w:r>
      <w:r w:rsidR="001F6144">
        <w:rPr>
          <w:rFonts w:eastAsia="SimSun" w:cs="Mangal"/>
          <w:kern w:val="1"/>
          <w:lang w:eastAsia="zh-CN" w:bidi="hi-IN"/>
        </w:rPr>
        <w:t>aasta</w:t>
      </w:r>
      <w:r>
        <w:rPr>
          <w:rFonts w:eastAsia="SimSun" w:cs="Mangal"/>
          <w:kern w:val="1"/>
          <w:lang w:eastAsia="zh-CN" w:bidi="hi-IN"/>
        </w:rPr>
        <w:t>l</w:t>
      </w:r>
      <w:r w:rsidR="001F6144">
        <w:rPr>
          <w:rFonts w:eastAsia="SimSun" w:cs="Mangal"/>
          <w:kern w:val="1"/>
          <w:lang w:eastAsia="zh-CN" w:bidi="hi-IN"/>
        </w:rPr>
        <w:t xml:space="preserve"> </w:t>
      </w:r>
      <w:r w:rsidR="00A84B7C" w:rsidRPr="00A84B7C">
        <w:rPr>
          <w:rFonts w:eastAsia="SimSun" w:cs="Mangal"/>
          <w:kern w:val="1"/>
          <w:lang w:eastAsia="zh-CN" w:bidi="hi-IN"/>
        </w:rPr>
        <w:t xml:space="preserve">ning </w:t>
      </w:r>
      <w:r w:rsidR="009D31B8">
        <w:rPr>
          <w:rFonts w:eastAsia="SimSun" w:cs="Mangal"/>
          <w:kern w:val="1"/>
          <w:lang w:eastAsia="zh-CN" w:bidi="hi-IN"/>
        </w:rPr>
        <w:t>ke</w:t>
      </w:r>
      <w:r w:rsidR="009D31B8" w:rsidRPr="009D31B8">
        <w:rPr>
          <w:rFonts w:eastAsia="SimSun" w:cs="Mangal"/>
          <w:kern w:val="1"/>
          <w:lang w:eastAsia="zh-CN" w:bidi="hi-IN"/>
        </w:rPr>
        <w:t xml:space="preserve">s on kahe aasta </w:t>
      </w:r>
      <w:r w:rsidR="008E14A5">
        <w:rPr>
          <w:rFonts w:eastAsia="SimSun" w:cs="Mangal"/>
          <w:kern w:val="1"/>
          <w:lang w:eastAsia="zh-CN" w:bidi="hi-IN"/>
        </w:rPr>
        <w:t>ja kaheksa kuu</w:t>
      </w:r>
      <w:r w:rsidR="009D31B8">
        <w:rPr>
          <w:rFonts w:eastAsia="SimSun" w:cs="Mangal"/>
          <w:kern w:val="1"/>
          <w:lang w:eastAsia="zh-CN" w:bidi="hi-IN"/>
        </w:rPr>
        <w:t xml:space="preserve"> </w:t>
      </w:r>
      <w:r w:rsidR="006C21E6">
        <w:rPr>
          <w:rFonts w:eastAsia="SimSun" w:cs="Mangal"/>
          <w:kern w:val="1"/>
          <w:lang w:eastAsia="zh-CN" w:bidi="hi-IN"/>
        </w:rPr>
        <w:t>(</w:t>
      </w:r>
      <w:r w:rsidR="00671694">
        <w:rPr>
          <w:rFonts w:eastAsia="SimSun" w:cs="Mangal"/>
          <w:kern w:val="1"/>
          <w:lang w:eastAsia="zh-CN" w:bidi="hi-IN"/>
        </w:rPr>
        <w:t>32 kuu</w:t>
      </w:r>
      <w:r w:rsidR="006C21E6">
        <w:rPr>
          <w:rFonts w:eastAsia="SimSun" w:cs="Mangal"/>
          <w:kern w:val="1"/>
          <w:lang w:eastAsia="zh-CN" w:bidi="hi-IN"/>
        </w:rPr>
        <w:t xml:space="preserve">) </w:t>
      </w:r>
      <w:r w:rsidR="009D31B8" w:rsidRPr="009D31B8">
        <w:rPr>
          <w:rFonts w:eastAsia="SimSun" w:cs="Mangal"/>
          <w:kern w:val="1"/>
          <w:lang w:eastAsia="zh-CN" w:bidi="hi-IN"/>
        </w:rPr>
        <w:t xml:space="preserve">jooksul arvates </w:t>
      </w:r>
      <w:r w:rsidR="009D31B8" w:rsidRPr="002D558A">
        <w:rPr>
          <w:rFonts w:eastAsia="SimSun" w:cs="Mangal"/>
          <w:kern w:val="1"/>
          <w:lang w:eastAsia="zh-CN" w:bidi="hi-IN"/>
        </w:rPr>
        <w:t xml:space="preserve">Põllumajanduse Registrite ja Informatsiooni Ameti (edaspidi </w:t>
      </w:r>
      <w:r w:rsidR="009D31B8" w:rsidRPr="002D558A">
        <w:rPr>
          <w:rFonts w:eastAsia="SimSun" w:cs="Mangal"/>
          <w:i/>
          <w:kern w:val="1"/>
          <w:lang w:eastAsia="zh-CN" w:bidi="hi-IN"/>
        </w:rPr>
        <w:t>PRIA</w:t>
      </w:r>
      <w:r w:rsidR="009D31B8" w:rsidRPr="002D558A">
        <w:rPr>
          <w:rFonts w:eastAsia="SimSun" w:cs="Mangal"/>
          <w:kern w:val="1"/>
          <w:lang w:eastAsia="zh-CN" w:bidi="hi-IN"/>
        </w:rPr>
        <w:t>) poolt taotluse rahuldamise otsuse tegemisest esitanud PRIA-le toetuse väljamaksmiseks vähemalt ühe maksetaotluse koos investeeringu tegemist tõendavate dokumentidega</w:t>
      </w:r>
      <w:r w:rsidR="00CE4E1C" w:rsidRPr="002D558A">
        <w:rPr>
          <w:rFonts w:eastAsia="SimSun" w:cs="Mangal"/>
          <w:kern w:val="1"/>
          <w:lang w:eastAsia="zh-CN" w:bidi="hi-IN"/>
        </w:rPr>
        <w:t>.</w:t>
      </w:r>
      <w:r w:rsidR="00EC6AEC" w:rsidRPr="002D558A">
        <w:rPr>
          <w:rFonts w:eastAsia="SimSun" w:cs="Mangal"/>
          <w:kern w:val="1"/>
          <w:lang w:eastAsia="zh-CN" w:bidi="hi-IN"/>
        </w:rPr>
        <w:t xml:space="preserve"> T</w:t>
      </w:r>
      <w:r w:rsidR="00DF4112" w:rsidRPr="002D558A">
        <w:rPr>
          <w:rFonts w:eastAsia="SimSun" w:cs="Mangal"/>
          <w:kern w:val="1"/>
          <w:lang w:eastAsia="zh-CN" w:bidi="hi-IN"/>
        </w:rPr>
        <w:t>ähtaja pikendamise eelduseks on see, et PRIA-le on esitatud enne selle sätte kohaldamist toetuse väljamaksmiseks vähemalt üks maksetaotlus koos investeeringu tegemist tõendavate dokumentidega.</w:t>
      </w:r>
      <w:r w:rsidR="00F233B8" w:rsidRPr="002D558A">
        <w:rPr>
          <w:rFonts w:eastAsia="SimSun" w:cs="Mangal"/>
          <w:kern w:val="1"/>
          <w:lang w:eastAsia="zh-CN" w:bidi="hi-IN"/>
        </w:rPr>
        <w:t xml:space="preserve"> </w:t>
      </w:r>
      <w:r w:rsidR="00F75162" w:rsidRPr="002D558A">
        <w:rPr>
          <w:rFonts w:eastAsia="SimSun" w:cs="Mangal"/>
          <w:kern w:val="1"/>
          <w:lang w:eastAsia="zh-CN" w:bidi="hi-IN"/>
        </w:rPr>
        <w:t>Maksetaotluse esitamine näitab t</w:t>
      </w:r>
      <w:r w:rsidR="00037A78" w:rsidRPr="002D558A">
        <w:rPr>
          <w:rFonts w:eastAsia="SimSun" w:cs="Mangal"/>
          <w:kern w:val="1"/>
          <w:lang w:eastAsia="zh-CN" w:bidi="hi-IN"/>
        </w:rPr>
        <w:t>o</w:t>
      </w:r>
      <w:r w:rsidR="00F75162" w:rsidRPr="002D558A">
        <w:rPr>
          <w:rFonts w:eastAsia="SimSun" w:cs="Mangal"/>
          <w:kern w:val="1"/>
          <w:lang w:eastAsia="zh-CN" w:bidi="hi-IN"/>
        </w:rPr>
        <w:t xml:space="preserve">etuse saaja tahet viia oma </w:t>
      </w:r>
      <w:r w:rsidR="00671694" w:rsidRPr="002D558A">
        <w:rPr>
          <w:rFonts w:eastAsia="SimSun" w:cs="Mangal"/>
          <w:kern w:val="1"/>
          <w:lang w:eastAsia="zh-CN" w:bidi="hi-IN"/>
        </w:rPr>
        <w:t>tegevus</w:t>
      </w:r>
      <w:r w:rsidR="00F75162" w:rsidRPr="002D558A">
        <w:rPr>
          <w:rFonts w:eastAsia="SimSun" w:cs="Mangal"/>
          <w:kern w:val="1"/>
          <w:lang w:eastAsia="zh-CN" w:bidi="hi-IN"/>
        </w:rPr>
        <w:t xml:space="preserve"> ettenähtud tähtaja jooksul nõuetekohaselt ka lõpuni</w:t>
      </w:r>
      <w:r w:rsidR="00037A78" w:rsidRPr="002D558A">
        <w:rPr>
          <w:rFonts w:eastAsia="SimSun" w:cs="Mangal"/>
          <w:kern w:val="1"/>
          <w:lang w:eastAsia="zh-CN" w:bidi="hi-IN"/>
        </w:rPr>
        <w:t>.</w:t>
      </w:r>
      <w:r w:rsidR="00EA28CD" w:rsidRPr="002D558A">
        <w:rPr>
          <w:rFonts w:eastAsia="SimSun" w:cs="Mangal"/>
          <w:kern w:val="1"/>
          <w:lang w:eastAsia="zh-CN" w:bidi="hi-IN"/>
        </w:rPr>
        <w:t xml:space="preserve"> </w:t>
      </w:r>
      <w:r w:rsidR="00CE4E1C" w:rsidRPr="002D558A">
        <w:rPr>
          <w:rFonts w:eastAsia="SimSun" w:cs="Mangal"/>
          <w:kern w:val="1"/>
          <w:lang w:eastAsia="zh-CN" w:bidi="hi-IN"/>
        </w:rPr>
        <w:t xml:space="preserve">See tähendab, et nimetatud toetuse saajad võivad viia tegevuse ellu, esitada investeeringu tegemist tõendavad dokumendid ja võtta investeeringuobjekti sihtotstarbeliselt kasutusse senise kahe aasta ja kaheksa kuu </w:t>
      </w:r>
      <w:r w:rsidR="008E14A5" w:rsidRPr="002D558A">
        <w:rPr>
          <w:rFonts w:eastAsia="SimSun" w:cs="Mangal"/>
          <w:kern w:val="1"/>
          <w:lang w:eastAsia="zh-CN" w:bidi="hi-IN"/>
        </w:rPr>
        <w:t xml:space="preserve">(32 kuu) </w:t>
      </w:r>
      <w:r w:rsidR="00CE4E1C" w:rsidRPr="002D558A">
        <w:rPr>
          <w:rFonts w:eastAsia="SimSun" w:cs="Mangal"/>
          <w:kern w:val="1"/>
          <w:lang w:eastAsia="zh-CN" w:bidi="hi-IN"/>
        </w:rPr>
        <w:t>asemel kolme</w:t>
      </w:r>
      <w:r w:rsidR="00CE4E1C" w:rsidRPr="00CE4E1C">
        <w:rPr>
          <w:rFonts w:eastAsia="SimSun" w:cs="Mangal"/>
          <w:kern w:val="1"/>
          <w:lang w:eastAsia="zh-CN" w:bidi="hi-IN"/>
        </w:rPr>
        <w:t xml:space="preserve"> aasta </w:t>
      </w:r>
      <w:r w:rsidR="00CE4E1C">
        <w:rPr>
          <w:rFonts w:eastAsia="SimSun" w:cs="Mangal"/>
          <w:kern w:val="1"/>
          <w:lang w:eastAsia="zh-CN" w:bidi="hi-IN"/>
        </w:rPr>
        <w:t xml:space="preserve">ja kaheksa kuu </w:t>
      </w:r>
      <w:r w:rsidR="008E14A5">
        <w:rPr>
          <w:rFonts w:eastAsia="SimSun" w:cs="Mangal"/>
          <w:kern w:val="1"/>
          <w:lang w:eastAsia="zh-CN" w:bidi="hi-IN"/>
        </w:rPr>
        <w:t>(44</w:t>
      </w:r>
      <w:r w:rsidR="00A57F65">
        <w:rPr>
          <w:rFonts w:eastAsia="SimSun" w:cs="Mangal"/>
          <w:kern w:val="1"/>
          <w:lang w:eastAsia="zh-CN" w:bidi="hi-IN"/>
        </w:rPr>
        <w:t> </w:t>
      </w:r>
      <w:r w:rsidR="008E14A5">
        <w:rPr>
          <w:rFonts w:eastAsia="SimSun" w:cs="Mangal"/>
          <w:kern w:val="1"/>
          <w:lang w:eastAsia="zh-CN" w:bidi="hi-IN"/>
        </w:rPr>
        <w:t xml:space="preserve">kuu) </w:t>
      </w:r>
      <w:r w:rsidR="00CE4E1C" w:rsidRPr="00CE4E1C">
        <w:rPr>
          <w:rFonts w:eastAsia="SimSun" w:cs="Mangal"/>
          <w:kern w:val="1"/>
          <w:lang w:eastAsia="zh-CN" w:bidi="hi-IN"/>
        </w:rPr>
        <w:t xml:space="preserve">jooksul arvates PRIA poolt taotluse rahuldamise otsuse tegemisest. Seega </w:t>
      </w:r>
      <w:r w:rsidR="00FB32FE">
        <w:rPr>
          <w:rFonts w:eastAsia="SimSun" w:cs="Mangal"/>
          <w:kern w:val="1"/>
          <w:lang w:eastAsia="zh-CN" w:bidi="hi-IN"/>
        </w:rPr>
        <w:t>peavad nimetatud toetuse saajad viima</w:t>
      </w:r>
      <w:r w:rsidR="005D3D33">
        <w:rPr>
          <w:rFonts w:eastAsia="SimSun" w:cs="Mangal"/>
          <w:kern w:val="1"/>
          <w:lang w:eastAsia="zh-CN" w:bidi="hi-IN"/>
        </w:rPr>
        <w:t xml:space="preserve"> </w:t>
      </w:r>
      <w:r w:rsidR="00FB32FE">
        <w:rPr>
          <w:rFonts w:eastAsia="SimSun" w:cs="Mangal"/>
          <w:kern w:val="1"/>
          <w:lang w:eastAsia="zh-CN" w:bidi="hi-IN"/>
        </w:rPr>
        <w:t>toetatava tegevuse</w:t>
      </w:r>
      <w:r w:rsidR="005D3D33">
        <w:rPr>
          <w:rFonts w:eastAsia="SimSun" w:cs="Mangal"/>
          <w:kern w:val="1"/>
          <w:lang w:eastAsia="zh-CN" w:bidi="hi-IN"/>
        </w:rPr>
        <w:t xml:space="preserve"> täielikult </w:t>
      </w:r>
      <w:r w:rsidR="00FB32FE">
        <w:rPr>
          <w:rFonts w:eastAsia="SimSun" w:cs="Mangal"/>
          <w:kern w:val="1"/>
          <w:lang w:eastAsia="zh-CN" w:bidi="hi-IN"/>
        </w:rPr>
        <w:t>ellu</w:t>
      </w:r>
      <w:r w:rsidR="00CE4E1C">
        <w:rPr>
          <w:rFonts w:eastAsia="SimSun" w:cs="Mangal"/>
          <w:kern w:val="1"/>
          <w:lang w:eastAsia="zh-CN" w:bidi="hi-IN"/>
        </w:rPr>
        <w:t xml:space="preserve"> hiljemalt 2022.</w:t>
      </w:r>
      <w:r w:rsidR="006C21E6">
        <w:rPr>
          <w:rFonts w:eastAsia="SimSun" w:cs="Mangal"/>
          <w:kern w:val="1"/>
          <w:lang w:eastAsia="zh-CN" w:bidi="hi-IN"/>
        </w:rPr>
        <w:t> </w:t>
      </w:r>
      <w:r w:rsidR="00CE4E1C">
        <w:rPr>
          <w:rFonts w:eastAsia="SimSun" w:cs="Mangal"/>
          <w:kern w:val="1"/>
          <w:lang w:eastAsia="zh-CN" w:bidi="hi-IN"/>
        </w:rPr>
        <w:t>aasta 22.</w:t>
      </w:r>
      <w:r w:rsidR="00A57F65">
        <w:rPr>
          <w:rFonts w:eastAsia="SimSun" w:cs="Mangal"/>
          <w:kern w:val="1"/>
          <w:lang w:eastAsia="zh-CN" w:bidi="hi-IN"/>
        </w:rPr>
        <w:t> </w:t>
      </w:r>
      <w:r w:rsidR="00CE4E1C">
        <w:rPr>
          <w:rFonts w:eastAsia="SimSun" w:cs="Mangal"/>
          <w:kern w:val="1"/>
          <w:lang w:eastAsia="zh-CN" w:bidi="hi-IN"/>
        </w:rPr>
        <w:t>oktoo</w:t>
      </w:r>
      <w:r w:rsidR="00CE4E1C" w:rsidRPr="00CE4E1C">
        <w:rPr>
          <w:rFonts w:eastAsia="SimSun" w:cs="Mangal"/>
          <w:kern w:val="1"/>
          <w:lang w:eastAsia="zh-CN" w:bidi="hi-IN"/>
        </w:rPr>
        <w:t>briks.</w:t>
      </w:r>
      <w:r w:rsidR="00EA28CD">
        <w:rPr>
          <w:rFonts w:eastAsia="SimSun" w:cs="Mangal"/>
          <w:kern w:val="1"/>
          <w:lang w:eastAsia="zh-CN" w:bidi="hi-IN"/>
        </w:rPr>
        <w:t xml:space="preserve"> </w:t>
      </w:r>
    </w:p>
    <w:p w14:paraId="1BE64D9E" w14:textId="77777777" w:rsidR="00CE4E1C" w:rsidRDefault="00CE4E1C" w:rsidP="000C59E6">
      <w:pPr>
        <w:autoSpaceDE/>
        <w:autoSpaceDN/>
        <w:jc w:val="both"/>
        <w:rPr>
          <w:rFonts w:eastAsia="SimSun" w:cs="Mangal"/>
          <w:kern w:val="1"/>
          <w:lang w:eastAsia="zh-CN" w:bidi="hi-IN"/>
        </w:rPr>
      </w:pPr>
    </w:p>
    <w:p w14:paraId="506A0170" w14:textId="739A122A" w:rsidR="00395096" w:rsidRDefault="00D30584" w:rsidP="000C59E6">
      <w:pPr>
        <w:autoSpaceDE/>
        <w:autoSpaceDN/>
        <w:jc w:val="both"/>
        <w:rPr>
          <w:rFonts w:eastAsia="SimSun" w:cs="Mangal"/>
          <w:kern w:val="1"/>
          <w:lang w:eastAsia="zh-CN" w:bidi="hi-IN"/>
        </w:rPr>
      </w:pPr>
      <w:r>
        <w:rPr>
          <w:rFonts w:eastAsia="SimSun" w:cs="Mangal"/>
          <w:kern w:val="1"/>
          <w:lang w:eastAsia="zh-CN" w:bidi="hi-IN"/>
        </w:rPr>
        <w:t xml:space="preserve">Samuti täiendatakse määruse § 24 lõikega 13, millega </w:t>
      </w:r>
      <w:r w:rsidR="006C726B" w:rsidRPr="006C726B">
        <w:rPr>
          <w:rFonts w:eastAsia="SimSun" w:cs="Mangal"/>
          <w:kern w:val="1"/>
          <w:lang w:eastAsia="zh-CN" w:bidi="hi-IN"/>
        </w:rPr>
        <w:t>pikendatakse toetatavate tegevuste elluviimise tähtaega nendel</w:t>
      </w:r>
      <w:r w:rsidR="006C726B">
        <w:rPr>
          <w:rFonts w:eastAsia="SimSun" w:cs="Mangal"/>
          <w:kern w:val="1"/>
          <w:lang w:eastAsia="zh-CN" w:bidi="hi-IN"/>
        </w:rPr>
        <w:t xml:space="preserve"> toetuse saajatel, kes esitasid</w:t>
      </w:r>
      <w:r w:rsidR="006C726B" w:rsidRPr="006C726B">
        <w:rPr>
          <w:rFonts w:eastAsia="SimSun" w:cs="Mangal"/>
          <w:kern w:val="1"/>
          <w:lang w:eastAsia="zh-CN" w:bidi="hi-IN"/>
        </w:rPr>
        <w:t xml:space="preserve"> </w:t>
      </w:r>
      <w:r w:rsidR="006C726B">
        <w:rPr>
          <w:rFonts w:eastAsia="SimSun" w:cs="Mangal"/>
          <w:kern w:val="1"/>
          <w:lang w:eastAsia="zh-CN" w:bidi="hi-IN"/>
        </w:rPr>
        <w:t>taotluse viiendas taotlusvoorus 2019</w:t>
      </w:r>
      <w:r w:rsidR="006C726B" w:rsidRPr="006C726B">
        <w:rPr>
          <w:rFonts w:eastAsia="SimSun" w:cs="Mangal"/>
          <w:kern w:val="1"/>
          <w:lang w:eastAsia="zh-CN" w:bidi="hi-IN"/>
        </w:rPr>
        <w:t>.</w:t>
      </w:r>
      <w:r w:rsidR="00D92104">
        <w:rPr>
          <w:rFonts w:eastAsia="SimSun" w:cs="Mangal"/>
          <w:kern w:val="1"/>
          <w:lang w:eastAsia="zh-CN" w:bidi="hi-IN"/>
        </w:rPr>
        <w:t> </w:t>
      </w:r>
      <w:r w:rsidR="006C726B" w:rsidRPr="006C726B">
        <w:rPr>
          <w:rFonts w:eastAsia="SimSun" w:cs="Mangal"/>
          <w:kern w:val="1"/>
          <w:lang w:eastAsia="zh-CN" w:bidi="hi-IN"/>
        </w:rPr>
        <w:t xml:space="preserve">aastal ning kelle taotlused on </w:t>
      </w:r>
      <w:r w:rsidR="006C726B">
        <w:rPr>
          <w:rFonts w:eastAsia="SimSun" w:cs="Mangal"/>
          <w:kern w:val="1"/>
          <w:lang w:eastAsia="zh-CN" w:bidi="hi-IN"/>
        </w:rPr>
        <w:t>PRIA</w:t>
      </w:r>
      <w:r w:rsidR="008E14A5">
        <w:rPr>
          <w:rFonts w:eastAsia="SimSun" w:cs="Mangal"/>
          <w:kern w:val="1"/>
          <w:lang w:eastAsia="zh-CN" w:bidi="hi-IN"/>
        </w:rPr>
        <w:t xml:space="preserve"> rahuldanud, kaheksa kuu</w:t>
      </w:r>
      <w:r w:rsidR="006C726B" w:rsidRPr="006C726B">
        <w:rPr>
          <w:rFonts w:eastAsia="SimSun" w:cs="Mangal"/>
          <w:kern w:val="1"/>
          <w:lang w:eastAsia="zh-CN" w:bidi="hi-IN"/>
        </w:rPr>
        <w:t xml:space="preserve"> võrra.</w:t>
      </w:r>
      <w:r w:rsidR="00C31BD9">
        <w:rPr>
          <w:rFonts w:eastAsia="SimSun" w:cs="Mangal"/>
          <w:kern w:val="1"/>
          <w:lang w:eastAsia="zh-CN" w:bidi="hi-IN"/>
        </w:rPr>
        <w:t xml:space="preserve"> </w:t>
      </w:r>
      <w:r w:rsidR="00C31BD9" w:rsidRPr="00C31BD9">
        <w:rPr>
          <w:rFonts w:eastAsia="SimSun" w:cs="Mangal"/>
          <w:kern w:val="1"/>
          <w:lang w:eastAsia="zh-CN" w:bidi="hi-IN"/>
        </w:rPr>
        <w:t>See tähendab, et nimetatud toetuse saajad võivad viia toetatava tegevuse ellu, esitada investeeringu tegemist tõendavad dokumendid ja võtta investeeringuobjekti sihtotstarbeliselt kasutuss</w:t>
      </w:r>
      <w:r w:rsidR="00C31BD9">
        <w:rPr>
          <w:rFonts w:eastAsia="SimSun" w:cs="Mangal"/>
          <w:kern w:val="1"/>
          <w:lang w:eastAsia="zh-CN" w:bidi="hi-IN"/>
        </w:rPr>
        <w:t>e senise kahe aasta asemel kahe</w:t>
      </w:r>
      <w:r w:rsidR="00C31BD9" w:rsidRPr="00C31BD9">
        <w:rPr>
          <w:rFonts w:eastAsia="SimSun" w:cs="Mangal"/>
          <w:kern w:val="1"/>
          <w:lang w:eastAsia="zh-CN" w:bidi="hi-IN"/>
        </w:rPr>
        <w:t xml:space="preserve"> aasta </w:t>
      </w:r>
      <w:r w:rsidR="00C31BD9">
        <w:rPr>
          <w:rFonts w:eastAsia="SimSun" w:cs="Mangal"/>
          <w:kern w:val="1"/>
          <w:lang w:eastAsia="zh-CN" w:bidi="hi-IN"/>
        </w:rPr>
        <w:t xml:space="preserve">ja kaheksa kuu (32 kuu) </w:t>
      </w:r>
      <w:r w:rsidR="00C31BD9" w:rsidRPr="00C31BD9">
        <w:rPr>
          <w:rFonts w:eastAsia="SimSun" w:cs="Mangal"/>
          <w:kern w:val="1"/>
          <w:lang w:eastAsia="zh-CN" w:bidi="hi-IN"/>
        </w:rPr>
        <w:t>jooksul arvates PRIA poolt taotluse rahuldamise otsuse tegemisest.</w:t>
      </w:r>
      <w:r w:rsidR="00395096">
        <w:rPr>
          <w:rFonts w:eastAsia="SimSun" w:cs="Mangal"/>
          <w:kern w:val="1"/>
          <w:lang w:eastAsia="zh-CN" w:bidi="hi-IN"/>
        </w:rPr>
        <w:t xml:space="preserve"> </w:t>
      </w:r>
      <w:r w:rsidR="00EA28CD">
        <w:rPr>
          <w:rFonts w:eastAsia="SimSun" w:cs="Mangal"/>
          <w:kern w:val="1"/>
          <w:lang w:eastAsia="zh-CN" w:bidi="hi-IN"/>
        </w:rPr>
        <w:t xml:space="preserve">2019. aasta taotlusvooru puhul pikendatakse </w:t>
      </w:r>
      <w:r w:rsidR="00395096">
        <w:rPr>
          <w:rFonts w:eastAsia="SimSun" w:cs="Mangal"/>
          <w:kern w:val="1"/>
          <w:lang w:eastAsia="zh-CN" w:bidi="hi-IN"/>
        </w:rPr>
        <w:t xml:space="preserve">toetatavate </w:t>
      </w:r>
      <w:r w:rsidR="00EA28CD">
        <w:rPr>
          <w:rFonts w:eastAsia="SimSun" w:cs="Mangal"/>
          <w:kern w:val="1"/>
          <w:lang w:eastAsia="zh-CN" w:bidi="hi-IN"/>
        </w:rPr>
        <w:t xml:space="preserve">tegevuste elluviimise </w:t>
      </w:r>
      <w:r w:rsidR="00395096">
        <w:rPr>
          <w:rFonts w:eastAsia="SimSun" w:cs="Mangal"/>
          <w:kern w:val="1"/>
          <w:lang w:eastAsia="zh-CN" w:bidi="hi-IN"/>
        </w:rPr>
        <w:t>täht</w:t>
      </w:r>
      <w:r w:rsidR="00EA28CD">
        <w:rPr>
          <w:rFonts w:eastAsia="SimSun" w:cs="Mangal"/>
          <w:kern w:val="1"/>
          <w:lang w:eastAsia="zh-CN" w:bidi="hi-IN"/>
        </w:rPr>
        <w:t>aega ennetavalt</w:t>
      </w:r>
      <w:r w:rsidR="00523A94">
        <w:rPr>
          <w:rFonts w:eastAsia="SimSun" w:cs="Mangal"/>
          <w:kern w:val="1"/>
          <w:lang w:eastAsia="zh-CN" w:bidi="hi-IN"/>
        </w:rPr>
        <w:t xml:space="preserve"> </w:t>
      </w:r>
      <w:r w:rsidR="00D92104">
        <w:rPr>
          <w:rFonts w:eastAsia="SimSun" w:cs="Mangal"/>
          <w:kern w:val="1"/>
          <w:lang w:eastAsia="zh-CN" w:bidi="hi-IN"/>
        </w:rPr>
        <w:t xml:space="preserve">kaheksa </w:t>
      </w:r>
      <w:r w:rsidR="00EA28CD">
        <w:rPr>
          <w:rFonts w:eastAsia="SimSun" w:cs="Mangal"/>
          <w:kern w:val="1"/>
          <w:lang w:eastAsia="zh-CN" w:bidi="hi-IN"/>
        </w:rPr>
        <w:t>kuu võrra</w:t>
      </w:r>
      <w:r w:rsidR="00E36DBE">
        <w:rPr>
          <w:rFonts w:eastAsia="SimSun" w:cs="Mangal"/>
          <w:kern w:val="1"/>
          <w:lang w:eastAsia="zh-CN" w:bidi="hi-IN"/>
        </w:rPr>
        <w:t xml:space="preserve">, et kavandatud tegevused jõutaks </w:t>
      </w:r>
      <w:r w:rsidR="00BC65B8">
        <w:rPr>
          <w:rFonts w:eastAsia="SimSun" w:cs="Mangal"/>
          <w:kern w:val="1"/>
          <w:lang w:eastAsia="zh-CN" w:bidi="hi-IN"/>
        </w:rPr>
        <w:t xml:space="preserve">selle aja jooksul </w:t>
      </w:r>
      <w:r w:rsidR="00E36DBE">
        <w:rPr>
          <w:rFonts w:eastAsia="SimSun" w:cs="Mangal"/>
          <w:kern w:val="1"/>
          <w:lang w:eastAsia="zh-CN" w:bidi="hi-IN"/>
        </w:rPr>
        <w:t xml:space="preserve">täielikult </w:t>
      </w:r>
      <w:r w:rsidR="00BC65B8">
        <w:rPr>
          <w:rFonts w:eastAsia="SimSun" w:cs="Mangal"/>
          <w:kern w:val="1"/>
          <w:lang w:eastAsia="zh-CN" w:bidi="hi-IN"/>
        </w:rPr>
        <w:t xml:space="preserve">ka </w:t>
      </w:r>
      <w:r w:rsidR="00E36DBE">
        <w:rPr>
          <w:rFonts w:eastAsia="SimSun" w:cs="Mangal"/>
          <w:kern w:val="1"/>
          <w:lang w:eastAsia="zh-CN" w:bidi="hi-IN"/>
        </w:rPr>
        <w:t xml:space="preserve">lõpetada. </w:t>
      </w:r>
    </w:p>
    <w:p w14:paraId="51AB2F1A" w14:textId="77777777" w:rsidR="00395096" w:rsidRDefault="00395096" w:rsidP="000C59E6">
      <w:pPr>
        <w:autoSpaceDE/>
        <w:autoSpaceDN/>
        <w:jc w:val="both"/>
        <w:rPr>
          <w:rFonts w:eastAsia="SimSun" w:cs="Mangal"/>
          <w:kern w:val="1"/>
          <w:lang w:eastAsia="zh-CN" w:bidi="hi-IN"/>
        </w:rPr>
      </w:pPr>
    </w:p>
    <w:p w14:paraId="5DC7B6EF" w14:textId="78CD5A87" w:rsidR="00523A94" w:rsidRPr="00523A94" w:rsidRDefault="002707E5" w:rsidP="000C59E6">
      <w:pPr>
        <w:autoSpaceDE/>
        <w:autoSpaceDN/>
        <w:jc w:val="both"/>
        <w:rPr>
          <w:rFonts w:eastAsia="SimSun" w:cs="Mangal"/>
          <w:kern w:val="1"/>
          <w:lang w:eastAsia="zh-CN" w:bidi="hi-IN"/>
        </w:rPr>
      </w:pPr>
      <w:r w:rsidRPr="00E776EA">
        <w:rPr>
          <w:rFonts w:eastAsia="SimSun" w:cs="Mangal"/>
          <w:kern w:val="1"/>
          <w:lang w:eastAsia="zh-CN" w:bidi="hi-IN"/>
        </w:rPr>
        <w:t>Vajadus pikendada toetatavate tegevuste elluviimise tähtaeg</w:t>
      </w:r>
      <w:r>
        <w:rPr>
          <w:rFonts w:eastAsia="SimSun" w:cs="Mangal"/>
          <w:kern w:val="1"/>
          <w:lang w:eastAsia="zh-CN" w:bidi="hi-IN"/>
        </w:rPr>
        <w:t>u</w:t>
      </w:r>
      <w:r w:rsidRPr="00E776EA">
        <w:rPr>
          <w:rFonts w:eastAsia="SimSun" w:cs="Mangal"/>
          <w:kern w:val="1"/>
          <w:lang w:eastAsia="zh-CN" w:bidi="hi-IN"/>
        </w:rPr>
        <w:t xml:space="preserve"> on tingitud </w:t>
      </w:r>
      <w:r>
        <w:rPr>
          <w:rFonts w:eastAsia="SimSun" w:cs="Mangal"/>
          <w:kern w:val="1"/>
          <w:lang w:eastAsia="zh-CN" w:bidi="hi-IN"/>
        </w:rPr>
        <w:t>keerulisest</w:t>
      </w:r>
      <w:r w:rsidRPr="00E776EA">
        <w:rPr>
          <w:rFonts w:eastAsia="SimSun" w:cs="Mangal"/>
          <w:kern w:val="1"/>
          <w:lang w:eastAsia="zh-CN" w:bidi="hi-IN"/>
        </w:rPr>
        <w:t xml:space="preserve"> </w:t>
      </w:r>
      <w:r>
        <w:rPr>
          <w:rFonts w:eastAsia="SimSun" w:cs="Mangal"/>
          <w:kern w:val="1"/>
          <w:lang w:eastAsia="zh-CN" w:bidi="hi-IN"/>
        </w:rPr>
        <w:t xml:space="preserve">olukorrast </w:t>
      </w:r>
      <w:r w:rsidRPr="00E776EA">
        <w:rPr>
          <w:rFonts w:eastAsia="SimSun" w:cs="Mangal"/>
          <w:kern w:val="1"/>
          <w:lang w:eastAsia="zh-CN" w:bidi="hi-IN"/>
        </w:rPr>
        <w:t>ehitusturul</w:t>
      </w:r>
      <w:r>
        <w:rPr>
          <w:rFonts w:eastAsia="SimSun" w:cs="Mangal"/>
          <w:kern w:val="1"/>
          <w:lang w:eastAsia="zh-CN" w:bidi="hi-IN"/>
        </w:rPr>
        <w:t xml:space="preserve"> ehk endiselt peavad toetuse saajad tulema toime </w:t>
      </w:r>
      <w:r w:rsidRPr="008A7544">
        <w:rPr>
          <w:rFonts w:eastAsia="SimSun" w:cs="Mangal"/>
          <w:kern w:val="1"/>
          <w:lang w:eastAsia="zh-CN" w:bidi="hi-IN"/>
        </w:rPr>
        <w:t>kor</w:t>
      </w:r>
      <w:r>
        <w:rPr>
          <w:rFonts w:eastAsia="SimSun" w:cs="Mangal"/>
          <w:kern w:val="1"/>
          <w:lang w:eastAsia="zh-CN" w:bidi="hi-IN"/>
        </w:rPr>
        <w:t>oonaviiruse leviku tõkestamisest</w:t>
      </w:r>
      <w:r w:rsidRPr="008A7544">
        <w:rPr>
          <w:rFonts w:eastAsia="SimSun" w:cs="Mangal"/>
          <w:kern w:val="1"/>
          <w:lang w:eastAsia="zh-CN" w:bidi="hi-IN"/>
        </w:rPr>
        <w:t xml:space="preserve"> tekkinud majanduslike mõjudega</w:t>
      </w:r>
      <w:r>
        <w:rPr>
          <w:rFonts w:eastAsia="SimSun" w:cs="Mangal"/>
          <w:kern w:val="1"/>
          <w:lang w:eastAsia="zh-CN" w:bidi="hi-IN"/>
        </w:rPr>
        <w:t>,</w:t>
      </w:r>
      <w:r w:rsidRPr="008A7544">
        <w:rPr>
          <w:rFonts w:eastAsia="SimSun" w:cs="Mangal"/>
          <w:kern w:val="1"/>
          <w:lang w:eastAsia="zh-CN" w:bidi="hi-IN"/>
        </w:rPr>
        <w:t xml:space="preserve"> </w:t>
      </w:r>
      <w:r>
        <w:rPr>
          <w:rFonts w:eastAsia="SimSun" w:cs="Mangal"/>
          <w:kern w:val="1"/>
          <w:lang w:eastAsia="zh-CN" w:bidi="hi-IN"/>
        </w:rPr>
        <w:t xml:space="preserve">mille pärast </w:t>
      </w:r>
      <w:r w:rsidRPr="00E776EA">
        <w:rPr>
          <w:rFonts w:eastAsia="SimSun" w:cs="Mangal"/>
          <w:kern w:val="1"/>
          <w:lang w:eastAsia="zh-CN" w:bidi="hi-IN"/>
        </w:rPr>
        <w:t>on raskendatud ehitusmaterjalide tarnimine, samuti on ehitustööd kallinenud, mis eelda</w:t>
      </w:r>
      <w:r>
        <w:rPr>
          <w:rFonts w:eastAsia="SimSun" w:cs="Mangal"/>
          <w:kern w:val="1"/>
          <w:lang w:eastAsia="zh-CN" w:bidi="hi-IN"/>
        </w:rPr>
        <w:t>b</w:t>
      </w:r>
      <w:r w:rsidRPr="00E776EA">
        <w:rPr>
          <w:rFonts w:eastAsia="SimSun" w:cs="Mangal"/>
          <w:kern w:val="1"/>
          <w:lang w:eastAsia="zh-CN" w:bidi="hi-IN"/>
        </w:rPr>
        <w:t xml:space="preserve"> uusi kokkuleppeid toetuse saajatega ning seetõttu </w:t>
      </w:r>
      <w:r>
        <w:rPr>
          <w:rFonts w:eastAsia="SimSun" w:cs="Mangal"/>
          <w:kern w:val="1"/>
          <w:lang w:eastAsia="zh-CN" w:bidi="hi-IN"/>
        </w:rPr>
        <w:t>on viibinud ehitustööde tegemine jms.</w:t>
      </w:r>
      <w:r w:rsidRPr="00523A94">
        <w:t xml:space="preserve"> </w:t>
      </w:r>
      <w:r w:rsidR="00305C49">
        <w:rPr>
          <w:rFonts w:eastAsia="SimSun" w:cs="Mangal"/>
          <w:kern w:val="1"/>
          <w:lang w:eastAsia="zh-CN" w:bidi="hi-IN"/>
        </w:rPr>
        <w:t xml:space="preserve">Nii 2018. aastal kui ka 2019. aastal taotluse esitanud toetuse saajate </w:t>
      </w:r>
      <w:r w:rsidR="00BC65B8">
        <w:rPr>
          <w:rFonts w:eastAsia="SimSun" w:cs="Mangal"/>
          <w:kern w:val="1"/>
          <w:lang w:eastAsia="zh-CN" w:bidi="hi-IN"/>
        </w:rPr>
        <w:t>puhul on t</w:t>
      </w:r>
      <w:r w:rsidR="00EA28CD" w:rsidRPr="00EA28CD">
        <w:rPr>
          <w:rFonts w:eastAsia="SimSun" w:cs="Mangal"/>
          <w:kern w:val="1"/>
          <w:lang w:eastAsia="zh-CN" w:bidi="hi-IN"/>
        </w:rPr>
        <w:t xml:space="preserve">ähtaja pikendamisel eeldatud, et enamik toetuse saajaid </w:t>
      </w:r>
      <w:r w:rsidR="00297008">
        <w:rPr>
          <w:rFonts w:eastAsia="SimSun" w:cs="Mangal"/>
          <w:kern w:val="1"/>
          <w:lang w:eastAsia="zh-CN" w:bidi="hi-IN"/>
        </w:rPr>
        <w:t>suudab</w:t>
      </w:r>
      <w:r w:rsidR="00297008" w:rsidRPr="00E36DBE">
        <w:t xml:space="preserve"> </w:t>
      </w:r>
      <w:r w:rsidR="00E36DBE" w:rsidRPr="00E36DBE">
        <w:rPr>
          <w:rFonts w:eastAsia="SimSun" w:cs="Mangal"/>
          <w:kern w:val="1"/>
          <w:lang w:eastAsia="zh-CN" w:bidi="hi-IN"/>
        </w:rPr>
        <w:t xml:space="preserve">taotluses toodud mahus </w:t>
      </w:r>
      <w:r w:rsidR="00EA28CD" w:rsidRPr="00EA28CD">
        <w:rPr>
          <w:rFonts w:eastAsia="SimSun" w:cs="Mangal"/>
          <w:kern w:val="1"/>
          <w:lang w:eastAsia="zh-CN" w:bidi="hi-IN"/>
        </w:rPr>
        <w:t xml:space="preserve">kavandatavad tegevused </w:t>
      </w:r>
      <w:r w:rsidR="00277133">
        <w:rPr>
          <w:rFonts w:eastAsia="SimSun" w:cs="Mangal"/>
          <w:kern w:val="1"/>
          <w:lang w:eastAsia="zh-CN" w:bidi="hi-IN"/>
        </w:rPr>
        <w:t xml:space="preserve">lõpuks ka </w:t>
      </w:r>
      <w:r w:rsidR="00EA28CD" w:rsidRPr="00EA28CD">
        <w:rPr>
          <w:rFonts w:eastAsia="SimSun" w:cs="Mangal"/>
          <w:kern w:val="1"/>
          <w:lang w:eastAsia="zh-CN" w:bidi="hi-IN"/>
        </w:rPr>
        <w:t>ellu viia</w:t>
      </w:r>
      <w:r w:rsidR="00523A94">
        <w:rPr>
          <w:rFonts w:eastAsia="SimSun" w:cs="Mangal"/>
          <w:kern w:val="1"/>
          <w:lang w:eastAsia="zh-CN" w:bidi="hi-IN"/>
        </w:rPr>
        <w:t xml:space="preserve"> ning seeläbi saavutada </w:t>
      </w:r>
      <w:r w:rsidR="00BC65B8">
        <w:rPr>
          <w:rFonts w:eastAsia="SimSun" w:cs="Mangal"/>
          <w:kern w:val="1"/>
          <w:lang w:eastAsia="zh-CN" w:bidi="hi-IN"/>
        </w:rPr>
        <w:t>toetuse</w:t>
      </w:r>
      <w:r w:rsidR="00523A94">
        <w:rPr>
          <w:rFonts w:eastAsia="SimSun" w:cs="Mangal"/>
          <w:kern w:val="1"/>
          <w:lang w:eastAsia="zh-CN" w:bidi="hi-IN"/>
        </w:rPr>
        <w:t xml:space="preserve"> eesmär</w:t>
      </w:r>
      <w:r w:rsidR="0046020C">
        <w:rPr>
          <w:rFonts w:eastAsia="SimSun" w:cs="Mangal"/>
          <w:kern w:val="1"/>
          <w:lang w:eastAsia="zh-CN" w:bidi="hi-IN"/>
        </w:rPr>
        <w:t>gid</w:t>
      </w:r>
      <w:r w:rsidR="00EA28CD" w:rsidRPr="00EA28CD">
        <w:rPr>
          <w:rFonts w:eastAsia="SimSun" w:cs="Mangal"/>
          <w:kern w:val="1"/>
          <w:lang w:eastAsia="zh-CN" w:bidi="hi-IN"/>
        </w:rPr>
        <w:t xml:space="preserve">. </w:t>
      </w:r>
      <w:r w:rsidR="00F50E68">
        <w:rPr>
          <w:rFonts w:eastAsia="SimSun" w:cs="Mangal"/>
          <w:kern w:val="1"/>
          <w:lang w:eastAsia="zh-CN" w:bidi="hi-IN"/>
        </w:rPr>
        <w:t>Lisaks</w:t>
      </w:r>
      <w:r w:rsidR="00EA28CD">
        <w:rPr>
          <w:rFonts w:eastAsia="SimSun" w:cs="Mangal"/>
          <w:kern w:val="1"/>
          <w:lang w:eastAsia="zh-CN" w:bidi="hi-IN"/>
        </w:rPr>
        <w:t xml:space="preserve"> on arvestatud maaparandus</w:t>
      </w:r>
      <w:r w:rsidR="00EA28CD" w:rsidRPr="00EA28CD">
        <w:rPr>
          <w:rFonts w:eastAsia="SimSun" w:cs="Mangal"/>
          <w:kern w:val="1"/>
          <w:lang w:eastAsia="zh-CN" w:bidi="hi-IN"/>
        </w:rPr>
        <w:t xml:space="preserve">tööde </w:t>
      </w:r>
      <w:r w:rsidR="00297008" w:rsidRPr="00AA0E30">
        <w:rPr>
          <w:rFonts w:eastAsia="SimSun" w:cs="Mangal"/>
          <w:kern w:val="1"/>
          <w:lang w:eastAsia="zh-CN" w:bidi="hi-IN"/>
        </w:rPr>
        <w:t xml:space="preserve">aastaajalise </w:t>
      </w:r>
      <w:r w:rsidR="00EA28CD" w:rsidRPr="00AA0E30">
        <w:rPr>
          <w:rFonts w:eastAsia="SimSun" w:cs="Mangal"/>
          <w:kern w:val="1"/>
          <w:lang w:eastAsia="zh-CN" w:bidi="hi-IN"/>
        </w:rPr>
        <w:t>eripäraga</w:t>
      </w:r>
      <w:r w:rsidR="007E2231" w:rsidRPr="00AA0E30">
        <w:rPr>
          <w:rFonts w:eastAsia="SimSun" w:cs="Mangal"/>
          <w:kern w:val="1"/>
          <w:lang w:eastAsia="zh-CN" w:bidi="hi-IN"/>
        </w:rPr>
        <w:t>, kuna ilmastikust lähtuvalt ei saa talvel külmunud maa ja lume</w:t>
      </w:r>
      <w:r w:rsidR="00B9068D" w:rsidRPr="00AA0E30">
        <w:rPr>
          <w:rFonts w:eastAsia="SimSun" w:cs="Mangal"/>
          <w:kern w:val="1"/>
          <w:lang w:eastAsia="zh-CN" w:bidi="hi-IN"/>
        </w:rPr>
        <w:t>ga</w:t>
      </w:r>
      <w:r w:rsidR="007E2231" w:rsidRPr="00AA0E30">
        <w:rPr>
          <w:rFonts w:eastAsia="SimSun" w:cs="Mangal"/>
          <w:kern w:val="1"/>
          <w:lang w:eastAsia="zh-CN" w:bidi="hi-IN"/>
        </w:rPr>
        <w:t xml:space="preserve"> </w:t>
      </w:r>
      <w:r w:rsidR="00EA28CD" w:rsidRPr="00AA0E30">
        <w:rPr>
          <w:rFonts w:eastAsia="SimSun" w:cs="Mangal"/>
          <w:kern w:val="1"/>
          <w:lang w:eastAsia="zh-CN" w:bidi="hi-IN"/>
        </w:rPr>
        <w:t>maaparandustöid t</w:t>
      </w:r>
      <w:r w:rsidR="00EA28CD">
        <w:rPr>
          <w:rFonts w:eastAsia="SimSun" w:cs="Mangal"/>
          <w:kern w:val="1"/>
          <w:lang w:eastAsia="zh-CN" w:bidi="hi-IN"/>
        </w:rPr>
        <w:t>eha</w:t>
      </w:r>
      <w:r w:rsidR="00E776EA">
        <w:rPr>
          <w:rFonts w:eastAsia="SimSun" w:cs="Mangal"/>
          <w:kern w:val="1"/>
          <w:lang w:eastAsia="zh-CN" w:bidi="hi-IN"/>
        </w:rPr>
        <w:t>, mis</w:t>
      </w:r>
      <w:r w:rsidR="007E2231">
        <w:rPr>
          <w:rFonts w:eastAsia="SimSun" w:cs="Mangal"/>
          <w:kern w:val="1"/>
          <w:lang w:eastAsia="zh-CN" w:bidi="hi-IN"/>
        </w:rPr>
        <w:t>tõttu nähakse 2018. a</w:t>
      </w:r>
      <w:r w:rsidR="00297008">
        <w:rPr>
          <w:rFonts w:eastAsia="SimSun" w:cs="Mangal"/>
          <w:kern w:val="1"/>
          <w:lang w:eastAsia="zh-CN" w:bidi="hi-IN"/>
        </w:rPr>
        <w:t>asta</w:t>
      </w:r>
      <w:r w:rsidR="007E2231">
        <w:rPr>
          <w:rFonts w:eastAsia="SimSun" w:cs="Mangal"/>
          <w:kern w:val="1"/>
          <w:lang w:eastAsia="zh-CN" w:bidi="hi-IN"/>
        </w:rPr>
        <w:t xml:space="preserve"> taotlusvooru toetuse saajatele ette </w:t>
      </w:r>
      <w:r w:rsidR="00E776EA">
        <w:rPr>
          <w:rFonts w:eastAsia="SimSun" w:cs="Mangal"/>
          <w:kern w:val="1"/>
          <w:lang w:eastAsia="zh-CN" w:bidi="hi-IN"/>
        </w:rPr>
        <w:t xml:space="preserve">mõnevõrra </w:t>
      </w:r>
      <w:r w:rsidR="007E2231">
        <w:rPr>
          <w:rFonts w:eastAsia="SimSun" w:cs="Mangal"/>
          <w:kern w:val="1"/>
          <w:lang w:eastAsia="zh-CN" w:bidi="hi-IN"/>
        </w:rPr>
        <w:t>pikem tähtaeg</w:t>
      </w:r>
      <w:r w:rsidR="00305C49">
        <w:rPr>
          <w:rFonts w:eastAsia="SimSun" w:cs="Mangal"/>
          <w:kern w:val="1"/>
          <w:lang w:eastAsia="zh-CN" w:bidi="hi-IN"/>
        </w:rPr>
        <w:t xml:space="preserve"> </w:t>
      </w:r>
      <w:r w:rsidR="00B9068D">
        <w:rPr>
          <w:rFonts w:eastAsia="SimSun" w:cs="Mangal"/>
          <w:kern w:val="1"/>
          <w:lang w:eastAsia="zh-CN" w:bidi="hi-IN"/>
        </w:rPr>
        <w:t xml:space="preserve">kavandatud </w:t>
      </w:r>
      <w:r w:rsidR="00305C49">
        <w:rPr>
          <w:rFonts w:eastAsia="SimSun" w:cs="Mangal"/>
          <w:kern w:val="1"/>
          <w:lang w:eastAsia="zh-CN" w:bidi="hi-IN"/>
        </w:rPr>
        <w:t>tegevuste elluviimiseks</w:t>
      </w:r>
      <w:r w:rsidR="007E2231">
        <w:rPr>
          <w:rFonts w:eastAsia="SimSun" w:cs="Mangal"/>
          <w:kern w:val="1"/>
          <w:lang w:eastAsia="zh-CN" w:bidi="hi-IN"/>
        </w:rPr>
        <w:t>.</w:t>
      </w:r>
      <w:r w:rsidR="00EA28CD" w:rsidRPr="00EA28CD">
        <w:rPr>
          <w:rFonts w:eastAsia="SimSun" w:cs="Mangal"/>
          <w:kern w:val="1"/>
          <w:lang w:eastAsia="zh-CN" w:bidi="hi-IN"/>
        </w:rPr>
        <w:t xml:space="preserve"> </w:t>
      </w:r>
      <w:r w:rsidR="00001038">
        <w:rPr>
          <w:rFonts w:eastAsia="SimSun" w:cs="Mangal"/>
          <w:kern w:val="1"/>
          <w:lang w:eastAsia="zh-CN" w:bidi="hi-IN"/>
        </w:rPr>
        <w:t>M</w:t>
      </w:r>
      <w:r w:rsidR="00F50E68" w:rsidRPr="00F50E68">
        <w:rPr>
          <w:rFonts w:eastAsia="SimSun" w:cs="Mangal"/>
          <w:kern w:val="1"/>
          <w:lang w:eastAsia="zh-CN" w:bidi="hi-IN"/>
        </w:rPr>
        <w:t xml:space="preserve">aaparandustööde tegemiseks on </w:t>
      </w:r>
      <w:r w:rsidR="00001038">
        <w:rPr>
          <w:rFonts w:eastAsia="SimSun" w:cs="Mangal"/>
          <w:kern w:val="1"/>
          <w:lang w:eastAsia="zh-CN" w:bidi="hi-IN"/>
        </w:rPr>
        <w:t>s</w:t>
      </w:r>
      <w:r w:rsidR="00001038" w:rsidRPr="00F50E68">
        <w:rPr>
          <w:rFonts w:eastAsia="SimSun" w:cs="Mangal"/>
          <w:kern w:val="1"/>
          <w:lang w:eastAsia="zh-CN" w:bidi="hi-IN"/>
        </w:rPr>
        <w:t xml:space="preserve">obivaim aeg </w:t>
      </w:r>
      <w:r w:rsidR="00F50E68" w:rsidRPr="00F50E68">
        <w:rPr>
          <w:rFonts w:eastAsia="SimSun" w:cs="Mangal"/>
          <w:kern w:val="1"/>
          <w:lang w:eastAsia="zh-CN" w:bidi="hi-IN"/>
        </w:rPr>
        <w:t>kevadest sügiseni, mil ei ole veel sügavalt külmunud pinnast ja lund.</w:t>
      </w:r>
      <w:r w:rsidR="00F50E68">
        <w:rPr>
          <w:rFonts w:eastAsia="SimSun" w:cs="Mangal"/>
          <w:kern w:val="1"/>
          <w:lang w:eastAsia="zh-CN" w:bidi="hi-IN"/>
        </w:rPr>
        <w:t xml:space="preserve"> </w:t>
      </w:r>
      <w:r>
        <w:rPr>
          <w:rFonts w:eastAsia="SimSun" w:cs="Mangal"/>
          <w:kern w:val="1"/>
          <w:lang w:eastAsia="zh-CN" w:bidi="hi-IN"/>
        </w:rPr>
        <w:t>Eeltoodust lähtudes</w:t>
      </w:r>
      <w:r w:rsidR="00711062" w:rsidRPr="00523A94">
        <w:rPr>
          <w:rFonts w:eastAsia="SimSun" w:cs="Mangal"/>
          <w:kern w:val="1"/>
          <w:lang w:eastAsia="zh-CN" w:bidi="hi-IN"/>
        </w:rPr>
        <w:t xml:space="preserve"> </w:t>
      </w:r>
      <w:r w:rsidR="00820A7A">
        <w:rPr>
          <w:rFonts w:eastAsia="SimSun" w:cs="Mangal"/>
          <w:kern w:val="1"/>
          <w:lang w:eastAsia="zh-CN" w:bidi="hi-IN"/>
        </w:rPr>
        <w:t xml:space="preserve">pikendatakse </w:t>
      </w:r>
      <w:r w:rsidR="00711062" w:rsidRPr="00523A94">
        <w:rPr>
          <w:rFonts w:eastAsia="SimSun" w:cs="Mangal"/>
          <w:kern w:val="1"/>
          <w:lang w:eastAsia="zh-CN" w:bidi="hi-IN"/>
        </w:rPr>
        <w:t>toetatavate tegevuste elluviimise tähtaeg</w:t>
      </w:r>
      <w:r w:rsidR="00CF1D7D">
        <w:rPr>
          <w:rFonts w:eastAsia="SimSun" w:cs="Mangal"/>
          <w:kern w:val="1"/>
          <w:lang w:eastAsia="zh-CN" w:bidi="hi-IN"/>
        </w:rPr>
        <w:t>u</w:t>
      </w:r>
      <w:r w:rsidR="00820A7A">
        <w:rPr>
          <w:rFonts w:eastAsia="SimSun" w:cs="Mangal"/>
          <w:kern w:val="1"/>
          <w:lang w:eastAsia="zh-CN" w:bidi="hi-IN"/>
        </w:rPr>
        <w:t xml:space="preserve"> </w:t>
      </w:r>
      <w:r w:rsidR="00A15515">
        <w:rPr>
          <w:rFonts w:eastAsia="SimSun" w:cs="Mangal"/>
          <w:kern w:val="1"/>
          <w:lang w:eastAsia="zh-CN" w:bidi="hi-IN"/>
        </w:rPr>
        <w:t xml:space="preserve">olenevalt eelnõus sätestatust </w:t>
      </w:r>
      <w:r w:rsidR="00820A7A">
        <w:rPr>
          <w:rFonts w:eastAsia="SimSun" w:cs="Mangal"/>
          <w:kern w:val="1"/>
          <w:lang w:eastAsia="zh-CN" w:bidi="hi-IN"/>
        </w:rPr>
        <w:t xml:space="preserve">2022. aasta </w:t>
      </w:r>
      <w:r w:rsidR="00AA0E30">
        <w:rPr>
          <w:rFonts w:eastAsia="SimSun" w:cs="Mangal"/>
          <w:kern w:val="1"/>
          <w:lang w:eastAsia="zh-CN" w:bidi="hi-IN"/>
        </w:rPr>
        <w:t>sügiseni</w:t>
      </w:r>
      <w:bookmarkStart w:id="0" w:name="_GoBack"/>
      <w:bookmarkEnd w:id="0"/>
      <w:r w:rsidR="00711062" w:rsidRPr="00523A94">
        <w:rPr>
          <w:rFonts w:eastAsia="SimSun" w:cs="Mangal"/>
          <w:kern w:val="1"/>
          <w:lang w:eastAsia="zh-CN" w:bidi="hi-IN"/>
        </w:rPr>
        <w:t xml:space="preserve">, </w:t>
      </w:r>
      <w:r w:rsidR="00523A94" w:rsidRPr="00523A94">
        <w:rPr>
          <w:rFonts w:eastAsia="SimSun" w:cs="Mangal"/>
          <w:kern w:val="1"/>
          <w:lang w:eastAsia="zh-CN" w:bidi="hi-IN"/>
        </w:rPr>
        <w:t xml:space="preserve">mil on võimalik maaparandustegevusi ellu viia. </w:t>
      </w:r>
    </w:p>
    <w:p w14:paraId="339F3855" w14:textId="0FD795FD" w:rsidR="00711062" w:rsidRDefault="00711062" w:rsidP="000C59E6">
      <w:pPr>
        <w:autoSpaceDE/>
        <w:autoSpaceDN/>
        <w:jc w:val="both"/>
        <w:rPr>
          <w:rFonts w:eastAsia="SimSun" w:cs="Mangal"/>
          <w:kern w:val="1"/>
          <w:lang w:eastAsia="zh-CN" w:bidi="hi-IN"/>
        </w:rPr>
      </w:pPr>
    </w:p>
    <w:p w14:paraId="1BB4A80C" w14:textId="5BBE56AC" w:rsidR="00F06655" w:rsidRDefault="00BA06AD" w:rsidP="000C59E6">
      <w:pPr>
        <w:autoSpaceDE/>
        <w:autoSpaceDN/>
        <w:jc w:val="both"/>
        <w:rPr>
          <w:rFonts w:eastAsia="SimSun" w:cs="Mangal"/>
          <w:kern w:val="1"/>
          <w:lang w:eastAsia="zh-CN" w:bidi="hi-IN"/>
        </w:rPr>
      </w:pPr>
      <w:r w:rsidRPr="00BA06AD">
        <w:rPr>
          <w:rFonts w:eastAsia="SimSun" w:cs="Mangal"/>
          <w:kern w:val="1"/>
          <w:lang w:eastAsia="zh-CN" w:bidi="hi-IN"/>
        </w:rPr>
        <w:t>Eelnõuga täiendatakse määruse § 24 lõi</w:t>
      </w:r>
      <w:r w:rsidR="00297008">
        <w:rPr>
          <w:rFonts w:eastAsia="SimSun" w:cs="Mangal"/>
          <w:kern w:val="1"/>
          <w:lang w:eastAsia="zh-CN" w:bidi="hi-IN"/>
        </w:rPr>
        <w:t>get</w:t>
      </w:r>
      <w:r w:rsidRPr="00BA06AD">
        <w:rPr>
          <w:rFonts w:eastAsia="SimSun" w:cs="Mangal"/>
          <w:kern w:val="1"/>
          <w:lang w:eastAsia="zh-CN" w:bidi="hi-IN"/>
        </w:rPr>
        <w:t xml:space="preserve">ega 11 ja 14, mille kohaselt loetakse </w:t>
      </w:r>
      <w:r w:rsidR="00F21F44" w:rsidRPr="00BA06AD">
        <w:rPr>
          <w:rFonts w:eastAsia="SimSun" w:cs="Mangal"/>
          <w:kern w:val="1"/>
          <w:lang w:eastAsia="zh-CN" w:bidi="hi-IN"/>
        </w:rPr>
        <w:t>taotluse rahuldamise otsuses määratud tegevuse elluviimise tähtaeg pikenenuks</w:t>
      </w:r>
      <w:r w:rsidR="00F21F44">
        <w:rPr>
          <w:rFonts w:eastAsia="SimSun" w:cs="Mangal"/>
          <w:kern w:val="1"/>
          <w:lang w:eastAsia="zh-CN" w:bidi="hi-IN"/>
        </w:rPr>
        <w:t xml:space="preserve"> </w:t>
      </w:r>
      <w:r w:rsidR="00297008">
        <w:rPr>
          <w:rFonts w:eastAsia="SimSun" w:cs="Mangal"/>
          <w:kern w:val="1"/>
          <w:lang w:eastAsia="zh-CN" w:bidi="hi-IN"/>
        </w:rPr>
        <w:t>l</w:t>
      </w:r>
      <w:r w:rsidR="009E32B4">
        <w:rPr>
          <w:rFonts w:eastAsia="SimSun" w:cs="Mangal"/>
          <w:kern w:val="1"/>
          <w:lang w:eastAsia="zh-CN" w:bidi="hi-IN"/>
        </w:rPr>
        <w:t>õik</w:t>
      </w:r>
      <w:r w:rsidR="00297008">
        <w:rPr>
          <w:rFonts w:eastAsia="SimSun" w:cs="Mangal"/>
          <w:kern w:val="1"/>
          <w:lang w:eastAsia="zh-CN" w:bidi="hi-IN"/>
        </w:rPr>
        <w:t>es</w:t>
      </w:r>
      <w:r w:rsidR="009E32B4">
        <w:rPr>
          <w:rFonts w:eastAsia="SimSun" w:cs="Mangal"/>
          <w:kern w:val="1"/>
          <w:lang w:eastAsia="zh-CN" w:bidi="hi-IN"/>
        </w:rPr>
        <w:t xml:space="preserve"> 10 </w:t>
      </w:r>
      <w:r w:rsidRPr="00BA06AD">
        <w:rPr>
          <w:rFonts w:eastAsia="SimSun" w:cs="Mangal"/>
          <w:kern w:val="1"/>
          <w:lang w:eastAsia="zh-CN" w:bidi="hi-IN"/>
        </w:rPr>
        <w:t>nimetatud toetuse saaja puhul ühe aasta</w:t>
      </w:r>
      <w:r w:rsidR="00F21F44">
        <w:rPr>
          <w:rFonts w:eastAsia="SimSun" w:cs="Mangal"/>
          <w:kern w:val="1"/>
          <w:lang w:eastAsia="zh-CN" w:bidi="hi-IN"/>
        </w:rPr>
        <w:t xml:space="preserve"> võrra</w:t>
      </w:r>
      <w:r w:rsidRPr="00BA06AD">
        <w:rPr>
          <w:rFonts w:eastAsia="SimSun" w:cs="Mangal"/>
          <w:kern w:val="1"/>
          <w:lang w:eastAsia="zh-CN" w:bidi="hi-IN"/>
        </w:rPr>
        <w:t xml:space="preserve"> ja</w:t>
      </w:r>
      <w:r w:rsidR="00F21F44">
        <w:rPr>
          <w:rFonts w:eastAsia="SimSun" w:cs="Mangal"/>
          <w:kern w:val="1"/>
          <w:lang w:eastAsia="zh-CN" w:bidi="hi-IN"/>
        </w:rPr>
        <w:t xml:space="preserve"> lõikes 13 nimetatud toetuse saaja puhul</w:t>
      </w:r>
      <w:r w:rsidRPr="00BA06AD">
        <w:rPr>
          <w:rFonts w:eastAsia="SimSun" w:cs="Mangal"/>
          <w:kern w:val="1"/>
          <w:lang w:eastAsia="zh-CN" w:bidi="hi-IN"/>
        </w:rPr>
        <w:t xml:space="preserve"> kaheksa kuu võrra. Tegevuse elluviimise tähtaeg on toetuse taotluse rahuldamise otsuse üks osa, mida eelnõu kohaselt pikendatakse kõigile toetuse saajatele ühetaoliselt. Muudatuse tõttu võib tekkida õiguslik ebaselgus määrusega võimaldatud pikema tähtaja ja haldusaktiga iga toetuse saaja jaoks kindlaks määratud toetuse elluviimise tingimuste vahel. Selleks, et vältida tarbetut </w:t>
      </w:r>
      <w:r w:rsidRPr="00BA06AD">
        <w:rPr>
          <w:rFonts w:eastAsia="SimSun" w:cs="Mangal"/>
          <w:kern w:val="1"/>
          <w:lang w:eastAsia="zh-CN" w:bidi="hi-IN"/>
        </w:rPr>
        <w:lastRenderedPageBreak/>
        <w:t>töökoormust, mida tooks kaasa õigusselguse tagamiseks kõikide haldusaktide muutmine, on probleem lahendatud õigusnormi abil, mis loeb tähtaja pikenenuks ka haldusaktides</w:t>
      </w:r>
      <w:r w:rsidR="00A84B7C" w:rsidRPr="00A84B7C">
        <w:rPr>
          <w:rFonts w:eastAsia="SimSun" w:cs="Mangal"/>
          <w:kern w:val="1"/>
          <w:lang w:eastAsia="zh-CN" w:bidi="hi-IN"/>
        </w:rPr>
        <w:t>.</w:t>
      </w:r>
    </w:p>
    <w:p w14:paraId="2E5817BA" w14:textId="61F28C5B" w:rsidR="007E5A1A" w:rsidRDefault="007E5A1A" w:rsidP="000C59E6">
      <w:pPr>
        <w:autoSpaceDE/>
        <w:autoSpaceDN/>
        <w:jc w:val="both"/>
        <w:rPr>
          <w:rFonts w:eastAsia="SimSun" w:cs="Mangal"/>
          <w:kern w:val="1"/>
          <w:lang w:eastAsia="zh-CN" w:bidi="hi-IN"/>
        </w:rPr>
      </w:pPr>
    </w:p>
    <w:p w14:paraId="509BFDDF" w14:textId="300FE9DD" w:rsidR="00EA2286" w:rsidRDefault="007E5A1A" w:rsidP="000C59E6">
      <w:pPr>
        <w:jc w:val="both"/>
        <w:rPr>
          <w:b/>
          <w:bCs/>
        </w:rPr>
      </w:pPr>
      <w:r>
        <w:rPr>
          <w:rFonts w:eastAsia="SimSun" w:cs="Mangal"/>
          <w:kern w:val="1"/>
          <w:lang w:eastAsia="zh-CN" w:bidi="hi-IN"/>
        </w:rPr>
        <w:t>Määruse § 24</w:t>
      </w:r>
      <w:r w:rsidRPr="007E5A1A">
        <w:rPr>
          <w:rFonts w:eastAsia="SimSun" w:cs="Mangal"/>
          <w:kern w:val="1"/>
          <w:lang w:eastAsia="zh-CN" w:bidi="hi-IN"/>
        </w:rPr>
        <w:t xml:space="preserve"> täiendatakse lõikega 12, mille järgi kohaldatakse </w:t>
      </w:r>
      <w:r>
        <w:rPr>
          <w:rFonts w:eastAsia="SimSun" w:cs="Mangal"/>
          <w:kern w:val="1"/>
          <w:lang w:eastAsia="zh-CN" w:bidi="hi-IN"/>
        </w:rPr>
        <w:t>määruse § 24 lõiget 10 alates 2021. aasta 22. oktoo</w:t>
      </w:r>
      <w:r w:rsidRPr="007E5A1A">
        <w:rPr>
          <w:rFonts w:eastAsia="SimSun" w:cs="Mangal"/>
          <w:kern w:val="1"/>
          <w:lang w:eastAsia="zh-CN" w:bidi="hi-IN"/>
        </w:rPr>
        <w:t xml:space="preserve">brist nende toetuse saajate puhul, kes esitasid taotlused 2018. aastal ja kelle puhul on toetatava tegevuse elluviimise tähtaeg möödunud, </w:t>
      </w:r>
      <w:r w:rsidR="00884C0A">
        <w:rPr>
          <w:rFonts w:eastAsia="SimSun" w:cs="Mangal"/>
          <w:kern w:val="1"/>
          <w:lang w:eastAsia="zh-CN" w:bidi="hi-IN"/>
        </w:rPr>
        <w:t>sest</w:t>
      </w:r>
      <w:r w:rsidR="006D1555" w:rsidRPr="006D1555">
        <w:rPr>
          <w:rFonts w:eastAsia="SimSun" w:cs="Mangal"/>
          <w:kern w:val="1"/>
          <w:lang w:eastAsia="zh-CN" w:bidi="hi-IN"/>
        </w:rPr>
        <w:t xml:space="preserve"> ka nende puhul on põhjendatud võimaldada kavandatud tegevused lõpuni ellu viia. Säte toob kaasa isiku õiguste laienemise ja sellega ei rikuta õiguskindluse põhimõtet.</w:t>
      </w:r>
    </w:p>
    <w:p w14:paraId="010C615D" w14:textId="77777777" w:rsidR="00A57F65" w:rsidRDefault="00A57F65" w:rsidP="000C59E6">
      <w:pPr>
        <w:jc w:val="both"/>
        <w:rPr>
          <w:b/>
          <w:bCs/>
        </w:rPr>
      </w:pPr>
    </w:p>
    <w:p w14:paraId="13C5803A" w14:textId="17C1CE19" w:rsidR="00A535E7" w:rsidRDefault="00A535E7" w:rsidP="000C59E6">
      <w:pPr>
        <w:jc w:val="both"/>
        <w:rPr>
          <w:b/>
          <w:bCs/>
        </w:rPr>
      </w:pPr>
      <w:r>
        <w:rPr>
          <w:b/>
          <w:bCs/>
        </w:rPr>
        <w:t>3. Eelnõu vastavus Euroopa Liidu õigusele</w:t>
      </w:r>
    </w:p>
    <w:p w14:paraId="1AD4EA9E" w14:textId="77777777" w:rsidR="00A535E7" w:rsidRPr="0008434D" w:rsidRDefault="00A535E7" w:rsidP="000C59E6">
      <w:pPr>
        <w:jc w:val="both"/>
        <w:rPr>
          <w:bCs/>
        </w:rPr>
      </w:pPr>
    </w:p>
    <w:p w14:paraId="3A5B8315" w14:textId="536AC49C" w:rsidR="0008434D" w:rsidRPr="0008434D" w:rsidRDefault="0008434D" w:rsidP="000C59E6">
      <w:pPr>
        <w:pStyle w:val="Default"/>
        <w:jc w:val="both"/>
        <w:rPr>
          <w:rFonts w:ascii="Times New Roman" w:hAnsi="Times New Roman" w:cs="Times New Roman"/>
          <w:bCs/>
        </w:rPr>
      </w:pPr>
      <w:r w:rsidRPr="0008434D">
        <w:rPr>
          <w:rFonts w:ascii="Times New Roman" w:hAnsi="Times New Roman" w:cs="Times New Roman"/>
          <w:bCs/>
        </w:rPr>
        <w:t>Eelnõu väljatöötamisel võeti aluseks Euroopa Parlamendi ja nõukogu määrus (EL) nr</w:t>
      </w:r>
      <w:r w:rsidR="00861F25">
        <w:rPr>
          <w:rFonts w:ascii="Times New Roman" w:hAnsi="Times New Roman" w:cs="Times New Roman"/>
          <w:bCs/>
        </w:rPr>
        <w:t> </w:t>
      </w:r>
      <w:r w:rsidRPr="00ED1DEC">
        <w:rPr>
          <w:rFonts w:ascii="Times New Roman" w:hAnsi="Times New Roman" w:cs="Times New Roman"/>
          <w:bCs/>
        </w:rPr>
        <w:t>1303/2013</w:t>
      </w:r>
      <w:r w:rsidRPr="0008434D">
        <w:rPr>
          <w:rFonts w:ascii="Times New Roman" w:hAnsi="Times New Roman" w:cs="Times New Roman"/>
          <w:bCs/>
        </w:rPr>
        <w:t>,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w:t>
      </w:r>
      <w:r w:rsidR="00A339A5">
        <w:rPr>
          <w:rFonts w:ascii="Times New Roman" w:hAnsi="Times New Roman" w:cs="Times New Roman"/>
          <w:bCs/>
        </w:rPr>
        <w:t xml:space="preserve">, 20.12.2013, lk 320–469), </w:t>
      </w:r>
      <w:r w:rsidR="007A6494">
        <w:rPr>
          <w:rFonts w:ascii="Times New Roman" w:hAnsi="Times New Roman" w:cs="Times New Roman"/>
          <w:bCs/>
        </w:rPr>
        <w:t xml:space="preserve">ning </w:t>
      </w:r>
      <w:r w:rsidRPr="0008434D">
        <w:rPr>
          <w:rFonts w:ascii="Times New Roman" w:hAnsi="Times New Roman" w:cs="Times New Roman"/>
          <w:bCs/>
        </w:rPr>
        <w:t xml:space="preserve">Euroopa Parlamendi ja nõukogu määrus (EL) nr </w:t>
      </w:r>
      <w:r w:rsidRPr="00ED1DEC">
        <w:rPr>
          <w:rFonts w:ascii="Times New Roman" w:hAnsi="Times New Roman" w:cs="Times New Roman"/>
          <w:bCs/>
        </w:rPr>
        <w:t>1305/2013</w:t>
      </w:r>
      <w:r w:rsidRPr="0008434D">
        <w:rPr>
          <w:rFonts w:ascii="Times New Roman" w:hAnsi="Times New Roman" w:cs="Times New Roman"/>
          <w:bCs/>
        </w:rPr>
        <w:t xml:space="preserve"> Euroopa Maaelu Arengu Põllumajandusfondist (EAFRD) antavate maaelu arengu toetuste kohta ja millega tunnistatakse kehtetuks nõukogu määrus (EÜ) nr 1698/2005 (ELT L 347, 20.12.2013, lk 487–548). </w:t>
      </w:r>
    </w:p>
    <w:p w14:paraId="63C090D9" w14:textId="77777777" w:rsidR="0008434D" w:rsidRPr="0008434D" w:rsidRDefault="0008434D" w:rsidP="000C59E6">
      <w:pPr>
        <w:pStyle w:val="Default"/>
        <w:jc w:val="both"/>
        <w:rPr>
          <w:rFonts w:ascii="Times New Roman" w:hAnsi="Times New Roman" w:cs="Times New Roman"/>
          <w:bCs/>
        </w:rPr>
      </w:pPr>
    </w:p>
    <w:p w14:paraId="424CFACC" w14:textId="63D82F23" w:rsidR="0008434D" w:rsidRDefault="0008434D" w:rsidP="000C59E6">
      <w:pPr>
        <w:pStyle w:val="Default"/>
        <w:jc w:val="both"/>
        <w:rPr>
          <w:rFonts w:ascii="Times New Roman" w:hAnsi="Times New Roman" w:cs="Times New Roman"/>
          <w:bCs/>
        </w:rPr>
      </w:pPr>
      <w:r w:rsidRPr="0008434D">
        <w:rPr>
          <w:rFonts w:ascii="Times New Roman" w:hAnsi="Times New Roman" w:cs="Times New Roman"/>
          <w:bCs/>
        </w:rPr>
        <w:t xml:space="preserve">Eelnõus nimetatud Euroopa Liidu õigusaktid on kättesaadavad Euroopa Liidu Teataja veebilehel </w:t>
      </w:r>
      <w:hyperlink r:id="rId9" w:history="1">
        <w:r w:rsidR="007B5B29" w:rsidRPr="00AE3685">
          <w:rPr>
            <w:rStyle w:val="Hyperlink"/>
            <w:rFonts w:ascii="Times New Roman" w:hAnsi="Times New Roman" w:cs="Times New Roman"/>
            <w:bCs/>
          </w:rPr>
          <w:t>http://eur-lex.europa.eu</w:t>
        </w:r>
      </w:hyperlink>
      <w:r w:rsidRPr="0008434D">
        <w:rPr>
          <w:rFonts w:ascii="Times New Roman" w:hAnsi="Times New Roman" w:cs="Times New Roman"/>
          <w:bCs/>
        </w:rPr>
        <w:t>.</w:t>
      </w:r>
    </w:p>
    <w:p w14:paraId="6B27E78E" w14:textId="77777777" w:rsidR="007B5B29" w:rsidRDefault="007B5B29" w:rsidP="000C59E6">
      <w:pPr>
        <w:pStyle w:val="Default"/>
        <w:jc w:val="both"/>
        <w:rPr>
          <w:b/>
          <w:bCs/>
        </w:rPr>
      </w:pPr>
    </w:p>
    <w:p w14:paraId="345A59D1" w14:textId="77777777" w:rsidR="00A535E7" w:rsidRDefault="00A535E7" w:rsidP="000C59E6">
      <w:pPr>
        <w:jc w:val="both"/>
        <w:rPr>
          <w:b/>
          <w:bCs/>
        </w:rPr>
      </w:pPr>
      <w:r>
        <w:rPr>
          <w:b/>
          <w:bCs/>
        </w:rPr>
        <w:t>4. Määruse mõjud</w:t>
      </w:r>
    </w:p>
    <w:p w14:paraId="093486D6" w14:textId="77777777" w:rsidR="00A535E7" w:rsidRDefault="00A535E7" w:rsidP="000C59E6">
      <w:pPr>
        <w:jc w:val="both"/>
        <w:rPr>
          <w:b/>
          <w:bCs/>
        </w:rPr>
      </w:pPr>
    </w:p>
    <w:p w14:paraId="04135E0E" w14:textId="072381EA" w:rsidR="002E615D" w:rsidRDefault="00B906E0" w:rsidP="000C59E6">
      <w:pPr>
        <w:jc w:val="both"/>
      </w:pPr>
      <w:r>
        <w:rPr>
          <w:bCs/>
        </w:rPr>
        <w:t>Määrusega</w:t>
      </w:r>
      <w:r w:rsidR="00015D7A">
        <w:rPr>
          <w:bCs/>
        </w:rPr>
        <w:t xml:space="preserve"> pikendatakse toetuse saajate toetatavate tegevuste elluviimise tähtaega</w:t>
      </w:r>
      <w:r w:rsidR="00D5449C">
        <w:rPr>
          <w:bCs/>
        </w:rPr>
        <w:t>, mis annab neile paindlikumad võimalused kavandatud tegevuste elluviimiseks</w:t>
      </w:r>
      <w:r w:rsidR="00FC0005">
        <w:rPr>
          <w:bCs/>
        </w:rPr>
        <w:t>, sest aitab</w:t>
      </w:r>
      <w:r w:rsidR="0085631F">
        <w:rPr>
          <w:bCs/>
        </w:rPr>
        <w:t xml:space="preserve"> neil toime </w:t>
      </w:r>
      <w:r w:rsidR="0085631F" w:rsidRPr="0085631F">
        <w:rPr>
          <w:bCs/>
        </w:rPr>
        <w:t>tulla koroonaviiruse leviku tõkestamisest t</w:t>
      </w:r>
      <w:r w:rsidR="0085631F">
        <w:rPr>
          <w:bCs/>
        </w:rPr>
        <w:t>ingitud</w:t>
      </w:r>
      <w:r w:rsidR="0085631F" w:rsidRPr="0085631F">
        <w:rPr>
          <w:bCs/>
        </w:rPr>
        <w:t xml:space="preserve"> majanduslike mõjudega</w:t>
      </w:r>
      <w:r w:rsidR="00015D7A">
        <w:rPr>
          <w:bCs/>
        </w:rPr>
        <w:t>. Nimetatud muudatus</w:t>
      </w:r>
      <w:r w:rsidR="004600F3">
        <w:rPr>
          <w:bCs/>
        </w:rPr>
        <w:t>el</w:t>
      </w:r>
      <w:r w:rsidR="00015D7A">
        <w:rPr>
          <w:bCs/>
        </w:rPr>
        <w:t xml:space="preserve"> </w:t>
      </w:r>
      <w:r w:rsidR="00FC2ECA">
        <w:rPr>
          <w:bCs/>
        </w:rPr>
        <w:t>on</w:t>
      </w:r>
      <w:r w:rsidR="00015D7A">
        <w:rPr>
          <w:bCs/>
        </w:rPr>
        <w:t xml:space="preserve"> toetuse saajatele positiiv</w:t>
      </w:r>
      <w:r w:rsidR="004600F3">
        <w:rPr>
          <w:bCs/>
        </w:rPr>
        <w:t>ne</w:t>
      </w:r>
      <w:r w:rsidR="00015D7A">
        <w:rPr>
          <w:bCs/>
        </w:rPr>
        <w:t xml:space="preserve"> mõju, kuna </w:t>
      </w:r>
      <w:r w:rsidR="00861F25">
        <w:rPr>
          <w:bCs/>
        </w:rPr>
        <w:t xml:space="preserve">see </w:t>
      </w:r>
      <w:r w:rsidR="00015D7A">
        <w:rPr>
          <w:bCs/>
        </w:rPr>
        <w:t xml:space="preserve">võimaldab neil kavandatud tegevused </w:t>
      </w:r>
      <w:r w:rsidR="00B5194F">
        <w:rPr>
          <w:bCs/>
        </w:rPr>
        <w:t>lõpetada</w:t>
      </w:r>
      <w:r w:rsidR="00F31C27">
        <w:rPr>
          <w:bCs/>
        </w:rPr>
        <w:t>.</w:t>
      </w:r>
    </w:p>
    <w:p w14:paraId="1DA1DBE9" w14:textId="3A19184E" w:rsidR="004903BC" w:rsidRDefault="004903BC" w:rsidP="000C59E6">
      <w:pPr>
        <w:jc w:val="both"/>
      </w:pPr>
    </w:p>
    <w:p w14:paraId="14918B8C" w14:textId="63F15E4A" w:rsidR="00B906E0" w:rsidRDefault="00B906E0" w:rsidP="000C59E6">
      <w:pPr>
        <w:jc w:val="both"/>
      </w:pPr>
      <w:r w:rsidRPr="00D15021">
        <w:t>Meetme 4.</w:t>
      </w:r>
      <w:r w:rsidR="00D15021" w:rsidRPr="00D15021">
        <w:t>3</w:t>
      </w:r>
      <w:r w:rsidRPr="00D15021">
        <w:t xml:space="preserve">.2 </w:t>
      </w:r>
      <w:r w:rsidR="00FD68FF">
        <w:t xml:space="preserve">neljanda taotlusvooru </w:t>
      </w:r>
      <w:r w:rsidRPr="00D15021">
        <w:t>puhul mõjutab toetatava tegevuse e</w:t>
      </w:r>
      <w:r w:rsidR="000436C6" w:rsidRPr="00D15021">
        <w:t xml:space="preserve">lluviimise tähtaja </w:t>
      </w:r>
      <w:r w:rsidR="008233AC" w:rsidRPr="00D15021">
        <w:t>pikendamine</w:t>
      </w:r>
      <w:r w:rsidR="000436C6" w:rsidRPr="00D15021">
        <w:t xml:space="preserve"> </w:t>
      </w:r>
      <w:r w:rsidR="00D15021" w:rsidRPr="00D15021">
        <w:t>14 toetuse saajat, kel</w:t>
      </w:r>
      <w:r w:rsidR="008C43A7">
        <w:t>lel</w:t>
      </w:r>
      <w:r w:rsidR="00D15021" w:rsidRPr="00D15021">
        <w:t xml:space="preserve"> on </w:t>
      </w:r>
      <w:r w:rsidR="00133BD1">
        <w:t>taotlus</w:t>
      </w:r>
      <w:r w:rsidR="001E08A0">
        <w:t>t</w:t>
      </w:r>
      <w:r w:rsidR="00133BD1">
        <w:t xml:space="preserve">e alusel </w:t>
      </w:r>
      <w:r w:rsidR="001E08A0">
        <w:t xml:space="preserve">kavandatavaid tegevusi </w:t>
      </w:r>
      <w:r w:rsidR="00D15021" w:rsidRPr="00D15021">
        <w:t xml:space="preserve">pooleli </w:t>
      </w:r>
      <w:r w:rsidR="00D15021">
        <w:t>1</w:t>
      </w:r>
      <w:r w:rsidR="00133BD1">
        <w:t> </w:t>
      </w:r>
      <w:r w:rsidR="00D15021">
        <w:t>901</w:t>
      </w:r>
      <w:r w:rsidR="00F043D0">
        <w:t> </w:t>
      </w:r>
      <w:r w:rsidR="00D15021">
        <w:t>877</w:t>
      </w:r>
      <w:r w:rsidR="00F043D0">
        <w:t> </w:t>
      </w:r>
      <w:r w:rsidR="00D15021">
        <w:t>euro ulatuses</w:t>
      </w:r>
      <w:r w:rsidR="00D15021" w:rsidRPr="00D15021">
        <w:t xml:space="preserve">. </w:t>
      </w:r>
      <w:r w:rsidR="00EF0F47" w:rsidRPr="00D15021">
        <w:t>Neljandas</w:t>
      </w:r>
      <w:r w:rsidRPr="00D15021">
        <w:t xml:space="preserve"> taot</w:t>
      </w:r>
      <w:r w:rsidR="000436C6" w:rsidRPr="00D15021">
        <w:t>lusvoorus määrati toetus</w:t>
      </w:r>
      <w:r w:rsidR="00D15021">
        <w:t xml:space="preserve"> </w:t>
      </w:r>
      <w:r w:rsidR="00D15021" w:rsidRPr="00D15021">
        <w:t>26 toetuse saajale</w:t>
      </w:r>
      <w:r w:rsidR="00D15021">
        <w:t xml:space="preserve"> </w:t>
      </w:r>
      <w:r w:rsidR="000436C6" w:rsidRPr="00D15021">
        <w:t xml:space="preserve">kogusummas </w:t>
      </w:r>
      <w:r w:rsidR="00D15021" w:rsidRPr="00D15021">
        <w:t>8 200 41</w:t>
      </w:r>
      <w:r w:rsidR="006D1C07">
        <w:t xml:space="preserve">9 </w:t>
      </w:r>
      <w:r w:rsidR="000436C6" w:rsidRPr="00D15021">
        <w:t xml:space="preserve">eurot, millest </w:t>
      </w:r>
      <w:r w:rsidR="00D15021" w:rsidRPr="00D15021">
        <w:t>77</w:t>
      </w:r>
      <w:r w:rsidR="000436C6" w:rsidRPr="00D15021">
        <w:t>% (</w:t>
      </w:r>
      <w:r w:rsidR="00D15021" w:rsidRPr="00D15021">
        <w:t>6 298 542</w:t>
      </w:r>
      <w:r w:rsidRPr="00D15021">
        <w:t xml:space="preserve"> eurot) on</w:t>
      </w:r>
      <w:r w:rsidR="000436C6" w:rsidRPr="00D15021">
        <w:t xml:space="preserve"> välja makstud</w:t>
      </w:r>
      <w:r w:rsidR="00D15021">
        <w:t>,</w:t>
      </w:r>
      <w:r w:rsidR="00D15021" w:rsidRPr="00D15021">
        <w:t xml:space="preserve"> sh </w:t>
      </w:r>
      <w:r w:rsidR="008C43A7">
        <w:t xml:space="preserve">nendest </w:t>
      </w:r>
      <w:r w:rsidR="00D15021" w:rsidRPr="00D15021">
        <w:t>12</w:t>
      </w:r>
      <w:r w:rsidR="002707E5">
        <w:t> </w:t>
      </w:r>
      <w:r w:rsidR="00D15021" w:rsidRPr="00D15021">
        <w:t>toetuse saajale on toetus lõplikult välja</w:t>
      </w:r>
      <w:r w:rsidR="008C43A7">
        <w:t xml:space="preserve"> </w:t>
      </w:r>
      <w:r w:rsidR="00D15021" w:rsidRPr="00D15021">
        <w:t>makstud kogusummas 2</w:t>
      </w:r>
      <w:r w:rsidR="00F043D0">
        <w:t> </w:t>
      </w:r>
      <w:r w:rsidR="00D15021" w:rsidRPr="00D15021">
        <w:t>586</w:t>
      </w:r>
      <w:r w:rsidR="00F043D0">
        <w:t> </w:t>
      </w:r>
      <w:r w:rsidR="00D15021" w:rsidRPr="00D15021">
        <w:t>242 eurot (määratud toetusest 3</w:t>
      </w:r>
      <w:r w:rsidR="00D15021">
        <w:t>1</w:t>
      </w:r>
      <w:r w:rsidR="00D15021" w:rsidRPr="00D15021">
        <w:t xml:space="preserve">,5%). </w:t>
      </w:r>
    </w:p>
    <w:p w14:paraId="23B568F2" w14:textId="4F5C622A" w:rsidR="00D56C6D" w:rsidRDefault="00D56C6D" w:rsidP="000C59E6">
      <w:pPr>
        <w:jc w:val="both"/>
      </w:pPr>
    </w:p>
    <w:p w14:paraId="2ADF63E4" w14:textId="3C21975D" w:rsidR="00EE0EE8" w:rsidRPr="00C465C9" w:rsidRDefault="006F2CD3" w:rsidP="000C59E6">
      <w:pPr>
        <w:jc w:val="both"/>
      </w:pPr>
      <w:r w:rsidRPr="00C465C9">
        <w:t>Meetme 4.</w:t>
      </w:r>
      <w:r w:rsidR="00D15021" w:rsidRPr="00C465C9">
        <w:t>3.</w:t>
      </w:r>
      <w:r w:rsidR="000333EA" w:rsidRPr="00C465C9">
        <w:t>2</w:t>
      </w:r>
      <w:r w:rsidR="00FD68FF" w:rsidRPr="00C465C9">
        <w:t xml:space="preserve"> viienda taotlusvooru</w:t>
      </w:r>
      <w:r w:rsidR="00D56C6D" w:rsidRPr="00C465C9">
        <w:t xml:space="preserve"> puhul mõjutab toetatava tegevuse elluviimise tähtaja </w:t>
      </w:r>
      <w:r w:rsidR="008233AC" w:rsidRPr="00C465C9">
        <w:t>pikendamine</w:t>
      </w:r>
      <w:r w:rsidR="006D1C07" w:rsidRPr="00C465C9">
        <w:t xml:space="preserve"> 2</w:t>
      </w:r>
      <w:r w:rsidR="00EE0EE8" w:rsidRPr="00C465C9">
        <w:t>7</w:t>
      </w:r>
      <w:r w:rsidRPr="00C465C9">
        <w:t xml:space="preserve"> toetuse saajat</w:t>
      </w:r>
      <w:r w:rsidR="000538AC">
        <w:t>, kel</w:t>
      </w:r>
      <w:r w:rsidR="001E08A0">
        <w:t>lel</w:t>
      </w:r>
      <w:r w:rsidR="000538AC">
        <w:t xml:space="preserve"> on </w:t>
      </w:r>
      <w:r w:rsidR="001E08A0">
        <w:t xml:space="preserve">taotluste alusel kavandatavaid tegevusi </w:t>
      </w:r>
      <w:r w:rsidR="000538AC">
        <w:t xml:space="preserve">pooleli 2 651 759 euro </w:t>
      </w:r>
      <w:r w:rsidR="001E08A0">
        <w:t>ulatuses.</w:t>
      </w:r>
      <w:r w:rsidRPr="00C465C9">
        <w:t xml:space="preserve"> </w:t>
      </w:r>
      <w:r w:rsidR="00D15021" w:rsidRPr="00C465C9">
        <w:t>Viiendas</w:t>
      </w:r>
      <w:r w:rsidR="000333EA" w:rsidRPr="00C465C9">
        <w:t xml:space="preserve"> </w:t>
      </w:r>
      <w:r w:rsidR="00D56C6D" w:rsidRPr="00C465C9">
        <w:t>taotl</w:t>
      </w:r>
      <w:r w:rsidRPr="00C465C9">
        <w:t xml:space="preserve">usvoorus määrati toetus </w:t>
      </w:r>
      <w:r w:rsidR="006D1C07" w:rsidRPr="00C465C9">
        <w:t>33</w:t>
      </w:r>
      <w:r w:rsidR="00F043D0">
        <w:t> </w:t>
      </w:r>
      <w:r w:rsidR="00D15021" w:rsidRPr="00C465C9">
        <w:t xml:space="preserve">toetuse saajale </w:t>
      </w:r>
      <w:r w:rsidR="00D147ED" w:rsidRPr="00C465C9">
        <w:t>kogusummas</w:t>
      </w:r>
      <w:r w:rsidR="006D1C07" w:rsidRPr="00C465C9">
        <w:t xml:space="preserve"> 6 715 055</w:t>
      </w:r>
      <w:r w:rsidR="00D147ED" w:rsidRPr="00C465C9">
        <w:t xml:space="preserve"> </w:t>
      </w:r>
      <w:r w:rsidR="00F30EC5" w:rsidRPr="00C465C9">
        <w:t xml:space="preserve">eurot, millest </w:t>
      </w:r>
      <w:r w:rsidR="006D1C07" w:rsidRPr="00C465C9">
        <w:t>61</w:t>
      </w:r>
      <w:r w:rsidR="00D147ED" w:rsidRPr="00C465C9">
        <w:t>% (</w:t>
      </w:r>
      <w:r w:rsidR="006D1C07" w:rsidRPr="00C465C9">
        <w:t>4 063 296</w:t>
      </w:r>
      <w:r w:rsidR="00D56C6D" w:rsidRPr="00C465C9">
        <w:t xml:space="preserve"> eurot) on välja makstud</w:t>
      </w:r>
      <w:r w:rsidR="00EE0EE8" w:rsidRPr="00C465C9">
        <w:t>, sh</w:t>
      </w:r>
      <w:r w:rsidR="001E08A0">
        <w:t xml:space="preserve"> nendest</w:t>
      </w:r>
      <w:r w:rsidR="00EE0EE8" w:rsidRPr="00C465C9">
        <w:t xml:space="preserve"> </w:t>
      </w:r>
      <w:r w:rsidR="00C465C9">
        <w:t>6</w:t>
      </w:r>
      <w:r w:rsidR="00EE0EE8" w:rsidRPr="00C465C9">
        <w:t xml:space="preserve"> toetuse saajale on toetus lõplikult välja</w:t>
      </w:r>
      <w:r w:rsidR="001E08A0">
        <w:t xml:space="preserve"> </w:t>
      </w:r>
      <w:r w:rsidR="00EE0EE8" w:rsidRPr="00C465C9">
        <w:t xml:space="preserve">makstud kogusummas </w:t>
      </w:r>
      <w:r w:rsidR="00C465C9" w:rsidRPr="00C465C9">
        <w:t>820</w:t>
      </w:r>
      <w:r w:rsidR="00F043D0">
        <w:t> </w:t>
      </w:r>
      <w:r w:rsidR="00C465C9" w:rsidRPr="00C465C9">
        <w:t>933</w:t>
      </w:r>
      <w:r w:rsidR="00F043D0">
        <w:t> </w:t>
      </w:r>
      <w:r w:rsidR="00C465C9" w:rsidRPr="00C465C9">
        <w:t>eurot (määratud toetusest 12%).</w:t>
      </w:r>
      <w:r w:rsidR="00EE0EE8" w:rsidRPr="00C465C9">
        <w:t xml:space="preserve"> </w:t>
      </w:r>
    </w:p>
    <w:p w14:paraId="6F5CF4FA" w14:textId="77777777" w:rsidR="00C465C9" w:rsidRDefault="00C465C9" w:rsidP="000C59E6">
      <w:pPr>
        <w:jc w:val="both"/>
      </w:pPr>
    </w:p>
    <w:p w14:paraId="2ED8C792" w14:textId="1942C34B" w:rsidR="00865D4A" w:rsidRPr="00344EC2" w:rsidRDefault="00865D4A" w:rsidP="000C59E6">
      <w:pPr>
        <w:jc w:val="both"/>
      </w:pPr>
      <w:r>
        <w:t xml:space="preserve">Muudatus toob kaasa PRIA töökoormuse kasvu, sest maksetaotluste menetlusperiood pikeneb. Samas, kuna menetlustoimingud, mida tuleb pikendatud ajavahemikul teha, ei ole oma iseloomult uued, siis võib hinnata muudatuse mõju pigem väheoluliseks. </w:t>
      </w:r>
    </w:p>
    <w:p w14:paraId="0B4F7A2C" w14:textId="77777777" w:rsidR="00865D4A" w:rsidRDefault="00865D4A" w:rsidP="000C59E6">
      <w:pPr>
        <w:jc w:val="both"/>
      </w:pPr>
    </w:p>
    <w:p w14:paraId="6FC628FF" w14:textId="314AC387" w:rsidR="00B906E0" w:rsidRDefault="00B906E0" w:rsidP="000C59E6">
      <w:pPr>
        <w:jc w:val="both"/>
      </w:pPr>
      <w:r>
        <w:lastRenderedPageBreak/>
        <w:t>Toetatava tegevuse elluviimise tähtaja pikendamine võimaldab saavutada toetuse eesmärgid ning tagada sellega toetusraha parema ja täielikuma ärakasutamise. Muudatusega väheneb tõenäoliselt võimalike sanktsioneerimiste arv, kuna neil toetuse saajatel, kes ei olnud saanud kavandatud tegevusi täielikult ellu viia, on võimalus seda nüüd teha</w:t>
      </w:r>
      <w:r w:rsidR="00701E60">
        <w:t xml:space="preserve"> </w:t>
      </w:r>
      <w:r w:rsidR="000E4FD4">
        <w:t>ning</w:t>
      </w:r>
      <w:r w:rsidR="000E4FD4" w:rsidRPr="00701E60">
        <w:t xml:space="preserve"> </w:t>
      </w:r>
      <w:r w:rsidR="00701E60" w:rsidRPr="00701E60">
        <w:t xml:space="preserve">võtta investeeringuobjekt sihtotstarbeliselt </w:t>
      </w:r>
      <w:r w:rsidR="00701E60" w:rsidRPr="002E615D">
        <w:t>kasutusse</w:t>
      </w:r>
      <w:r w:rsidR="00BA5F38" w:rsidRPr="002E615D">
        <w:t xml:space="preserve"> ja sellega olla konkurentsivõimelisem</w:t>
      </w:r>
      <w:r w:rsidR="00865D4A">
        <w:t>.</w:t>
      </w:r>
      <w:r w:rsidR="00EB242C" w:rsidRPr="00EB242C">
        <w:t xml:space="preserve"> Toetuse saaja halduskoormus tehtavate muudatuste tõttu ei suurene.</w:t>
      </w:r>
    </w:p>
    <w:p w14:paraId="41F7A7E6" w14:textId="10FC5F4C" w:rsidR="00D11E60" w:rsidRDefault="00D11E60" w:rsidP="000C59E6">
      <w:pPr>
        <w:jc w:val="both"/>
        <w:rPr>
          <w:b/>
          <w:bCs/>
        </w:rPr>
      </w:pPr>
    </w:p>
    <w:p w14:paraId="54F0F041" w14:textId="77777777" w:rsidR="00A535E7" w:rsidRDefault="00A535E7" w:rsidP="000C59E6">
      <w:pPr>
        <w:jc w:val="both"/>
        <w:rPr>
          <w:b/>
          <w:bCs/>
        </w:rPr>
      </w:pPr>
      <w:r>
        <w:rPr>
          <w:b/>
          <w:bCs/>
        </w:rPr>
        <w:t>5. Määruse rakendamisega seotud tegevused, vajalikud kulud ja määruse rakendamise eeldatavad tulud</w:t>
      </w:r>
    </w:p>
    <w:p w14:paraId="3A3DD551" w14:textId="77777777" w:rsidR="00A535E7" w:rsidRDefault="00A535E7" w:rsidP="000C59E6">
      <w:pPr>
        <w:jc w:val="both"/>
        <w:rPr>
          <w:b/>
          <w:bCs/>
        </w:rPr>
      </w:pPr>
    </w:p>
    <w:p w14:paraId="712D46E2" w14:textId="3B78D30E" w:rsidR="0040637C" w:rsidRDefault="0040637C" w:rsidP="000C59E6">
      <w:pPr>
        <w:overflowPunct w:val="0"/>
        <w:adjustRightInd w:val="0"/>
        <w:jc w:val="both"/>
        <w:textAlignment w:val="baseline"/>
      </w:pPr>
      <w:r>
        <w:t xml:space="preserve">Määruse rakendamisega </w:t>
      </w:r>
      <w:r w:rsidR="006F49F8">
        <w:t xml:space="preserve">ei kaasne </w:t>
      </w:r>
      <w:r w:rsidR="00540F82">
        <w:t>lisa</w:t>
      </w:r>
      <w:r>
        <w:t xml:space="preserve">kulusid </w:t>
      </w:r>
      <w:r w:rsidR="00540F82">
        <w:t>ega -</w:t>
      </w:r>
      <w:r>
        <w:t>tulusid.</w:t>
      </w:r>
    </w:p>
    <w:p w14:paraId="710550B9" w14:textId="77777777" w:rsidR="00A535E7" w:rsidRDefault="00A535E7" w:rsidP="000C59E6">
      <w:pPr>
        <w:jc w:val="both"/>
        <w:rPr>
          <w:b/>
          <w:bCs/>
        </w:rPr>
      </w:pPr>
    </w:p>
    <w:p w14:paraId="73F6B686" w14:textId="77777777" w:rsidR="00A535E7" w:rsidRDefault="00A535E7" w:rsidP="000C59E6">
      <w:pPr>
        <w:jc w:val="both"/>
        <w:rPr>
          <w:b/>
          <w:bCs/>
        </w:rPr>
      </w:pPr>
      <w:r>
        <w:rPr>
          <w:b/>
          <w:bCs/>
        </w:rPr>
        <w:t>6. Määruse jõustumine</w:t>
      </w:r>
    </w:p>
    <w:p w14:paraId="5AC5337B" w14:textId="64ABE018" w:rsidR="00A535E7" w:rsidRDefault="00A535E7" w:rsidP="000C59E6">
      <w:pPr>
        <w:jc w:val="both"/>
        <w:rPr>
          <w:b/>
          <w:bCs/>
        </w:rPr>
      </w:pPr>
    </w:p>
    <w:p w14:paraId="30C0F2A1" w14:textId="1B5217C7" w:rsidR="0008434D" w:rsidRPr="0008434D" w:rsidRDefault="0008434D" w:rsidP="000C59E6">
      <w:pPr>
        <w:jc w:val="both"/>
        <w:rPr>
          <w:bCs/>
        </w:rPr>
      </w:pPr>
      <w:r w:rsidRPr="0008434D">
        <w:rPr>
          <w:bCs/>
        </w:rPr>
        <w:t>Määrus jõustub üldises korras.</w:t>
      </w:r>
    </w:p>
    <w:p w14:paraId="3CB6B587" w14:textId="77777777" w:rsidR="00A535E7" w:rsidRDefault="00A535E7" w:rsidP="000C59E6">
      <w:pPr>
        <w:jc w:val="both"/>
      </w:pPr>
    </w:p>
    <w:p w14:paraId="485ED25C" w14:textId="77777777" w:rsidR="00A535E7" w:rsidRDefault="00A535E7" w:rsidP="000C59E6">
      <w:pPr>
        <w:jc w:val="both"/>
        <w:rPr>
          <w:b/>
          <w:bCs/>
        </w:rPr>
      </w:pPr>
      <w:r>
        <w:rPr>
          <w:b/>
          <w:bCs/>
        </w:rPr>
        <w:t>7. Eelnõu kooskõlastamine, huvirühmade kaasamine ja avalik konsultatsioon</w:t>
      </w:r>
    </w:p>
    <w:p w14:paraId="78B8F6D9" w14:textId="26D4475E" w:rsidR="00A535E7" w:rsidRDefault="00A535E7" w:rsidP="000C59E6">
      <w:pPr>
        <w:jc w:val="both"/>
        <w:rPr>
          <w:b/>
          <w:bCs/>
        </w:rPr>
      </w:pPr>
    </w:p>
    <w:p w14:paraId="59596986" w14:textId="77777777" w:rsidR="00A12E9A" w:rsidRDefault="00B60C64" w:rsidP="000C59E6">
      <w:pPr>
        <w:jc w:val="both"/>
        <w:rPr>
          <w:bCs/>
        </w:rPr>
      </w:pPr>
      <w:r w:rsidRPr="00B60C64">
        <w:rPr>
          <w:bCs/>
        </w:rPr>
        <w:t>Eelnõu esita</w:t>
      </w:r>
      <w:r w:rsidR="003022F6">
        <w:rPr>
          <w:bCs/>
        </w:rPr>
        <w:t xml:space="preserve">takse </w:t>
      </w:r>
      <w:r w:rsidRPr="00B60C64">
        <w:rPr>
          <w:bCs/>
        </w:rPr>
        <w:t>eelnõude infosüsteemi EIS kaudu kooskõlastamiseks Rahandusministeeriumile</w:t>
      </w:r>
      <w:r w:rsidR="003022F6">
        <w:rPr>
          <w:bCs/>
        </w:rPr>
        <w:t xml:space="preserve">. </w:t>
      </w:r>
    </w:p>
    <w:p w14:paraId="439F76E2" w14:textId="77777777" w:rsidR="00A12E9A" w:rsidRDefault="00A12E9A" w:rsidP="000C59E6">
      <w:pPr>
        <w:jc w:val="both"/>
        <w:rPr>
          <w:bCs/>
        </w:rPr>
      </w:pPr>
    </w:p>
    <w:p w14:paraId="756FB4A5" w14:textId="1C3BDD20" w:rsidR="00B60C64" w:rsidRPr="00B60C64" w:rsidRDefault="003022F6" w:rsidP="000C59E6">
      <w:pPr>
        <w:jc w:val="both"/>
        <w:rPr>
          <w:bCs/>
        </w:rPr>
      </w:pPr>
      <w:r>
        <w:rPr>
          <w:bCs/>
        </w:rPr>
        <w:t>Eelnõu esita</w:t>
      </w:r>
      <w:r w:rsidR="001875BB">
        <w:rPr>
          <w:bCs/>
        </w:rPr>
        <w:t>takse</w:t>
      </w:r>
      <w:r>
        <w:rPr>
          <w:bCs/>
        </w:rPr>
        <w:t xml:space="preserve"> arvamuse andmiseks PRIA</w:t>
      </w:r>
      <w:r w:rsidR="00A12E9A">
        <w:rPr>
          <w:bCs/>
        </w:rPr>
        <w:t>-</w:t>
      </w:r>
      <w:r>
        <w:rPr>
          <w:bCs/>
        </w:rPr>
        <w:t xml:space="preserve">le. </w:t>
      </w:r>
    </w:p>
    <w:p w14:paraId="59720737" w14:textId="77777777" w:rsidR="00B60C64" w:rsidRPr="00B60C64" w:rsidRDefault="00B60C64" w:rsidP="000C59E6">
      <w:pPr>
        <w:jc w:val="both"/>
        <w:rPr>
          <w:bCs/>
        </w:rPr>
      </w:pPr>
    </w:p>
    <w:p w14:paraId="068BAAC4" w14:textId="1438DEDE" w:rsidR="00B60C64" w:rsidRPr="00B60C64" w:rsidRDefault="00B60C64" w:rsidP="000C59E6">
      <w:pPr>
        <w:jc w:val="both"/>
        <w:rPr>
          <w:bCs/>
        </w:rPr>
      </w:pPr>
    </w:p>
    <w:p w14:paraId="58AFE741" w14:textId="77777777" w:rsidR="00B60C64" w:rsidRPr="00B60C64" w:rsidRDefault="00B60C64" w:rsidP="000C59E6">
      <w:pPr>
        <w:jc w:val="both"/>
        <w:rPr>
          <w:bCs/>
        </w:rPr>
      </w:pPr>
    </w:p>
    <w:p w14:paraId="6F479D93" w14:textId="77777777" w:rsidR="00B60C64" w:rsidRPr="00B60C64" w:rsidRDefault="00B60C64" w:rsidP="000C59E6">
      <w:pPr>
        <w:jc w:val="both"/>
        <w:rPr>
          <w:bCs/>
        </w:rPr>
      </w:pPr>
      <w:r w:rsidRPr="00B60C64">
        <w:rPr>
          <w:bCs/>
        </w:rPr>
        <w:t>(allkirjastatud digitaalselt)</w:t>
      </w:r>
    </w:p>
    <w:p w14:paraId="2974FF00" w14:textId="77777777" w:rsidR="00B60C64" w:rsidRPr="00B60C64" w:rsidRDefault="00B60C64" w:rsidP="000C59E6">
      <w:pPr>
        <w:jc w:val="both"/>
        <w:rPr>
          <w:bCs/>
        </w:rPr>
      </w:pPr>
      <w:r w:rsidRPr="00B60C64">
        <w:rPr>
          <w:bCs/>
        </w:rPr>
        <w:t>Tiina Saron</w:t>
      </w:r>
    </w:p>
    <w:p w14:paraId="38C2A93B" w14:textId="08675A60" w:rsidR="00B60C64" w:rsidRPr="00B60C64" w:rsidRDefault="00B60C64" w:rsidP="000C59E6">
      <w:pPr>
        <w:jc w:val="both"/>
        <w:rPr>
          <w:bCs/>
        </w:rPr>
      </w:pPr>
      <w:r w:rsidRPr="00B60C64">
        <w:rPr>
          <w:bCs/>
        </w:rPr>
        <w:t>Kantsler</w:t>
      </w:r>
    </w:p>
    <w:sectPr w:rsidR="00B60C64" w:rsidRPr="00B60C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2F49" w14:textId="77777777" w:rsidR="00DD5B7C" w:rsidRDefault="00DD5B7C" w:rsidP="003219ED">
      <w:r>
        <w:separator/>
      </w:r>
    </w:p>
  </w:endnote>
  <w:endnote w:type="continuationSeparator" w:id="0">
    <w:p w14:paraId="31546EE7" w14:textId="77777777" w:rsidR="00DD5B7C" w:rsidRDefault="00DD5B7C" w:rsidP="003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462031"/>
      <w:docPartObj>
        <w:docPartGallery w:val="Page Numbers (Bottom of Page)"/>
        <w:docPartUnique/>
      </w:docPartObj>
    </w:sdtPr>
    <w:sdtEndPr/>
    <w:sdtContent>
      <w:p w14:paraId="08149E2B" w14:textId="359E7003" w:rsidR="003219ED" w:rsidRDefault="003219ED">
        <w:pPr>
          <w:pStyle w:val="Footer"/>
          <w:jc w:val="center"/>
        </w:pPr>
        <w:r>
          <w:fldChar w:fldCharType="begin"/>
        </w:r>
        <w:r>
          <w:instrText>PAGE   \* MERGEFORMAT</w:instrText>
        </w:r>
        <w:r>
          <w:fldChar w:fldCharType="separate"/>
        </w:r>
        <w:r w:rsidR="00B60011">
          <w:rPr>
            <w:noProof/>
          </w:rPr>
          <w:t>4</w:t>
        </w:r>
        <w:r>
          <w:fldChar w:fldCharType="end"/>
        </w:r>
      </w:p>
    </w:sdtContent>
  </w:sdt>
  <w:p w14:paraId="1A0487F4" w14:textId="77777777" w:rsidR="003219ED" w:rsidRDefault="003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A9EB0" w14:textId="77777777" w:rsidR="00DD5B7C" w:rsidRDefault="00DD5B7C" w:rsidP="003219ED">
      <w:r>
        <w:separator/>
      </w:r>
    </w:p>
  </w:footnote>
  <w:footnote w:type="continuationSeparator" w:id="0">
    <w:p w14:paraId="07BA4E58" w14:textId="77777777" w:rsidR="00DD5B7C" w:rsidRDefault="00DD5B7C" w:rsidP="0032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FBD"/>
    <w:multiLevelType w:val="hybridMultilevel"/>
    <w:tmpl w:val="CE5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32EC3"/>
    <w:multiLevelType w:val="hybridMultilevel"/>
    <w:tmpl w:val="450AE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85C26"/>
    <w:multiLevelType w:val="hybridMultilevel"/>
    <w:tmpl w:val="CE22A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FF36F83"/>
    <w:multiLevelType w:val="hybridMultilevel"/>
    <w:tmpl w:val="A99401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2F17BB"/>
    <w:multiLevelType w:val="hybridMultilevel"/>
    <w:tmpl w:val="519C5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D5071A"/>
    <w:multiLevelType w:val="hybridMultilevel"/>
    <w:tmpl w:val="5AA85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3032E49"/>
    <w:multiLevelType w:val="hybridMultilevel"/>
    <w:tmpl w:val="C91CE0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5C712F5"/>
    <w:multiLevelType w:val="hybridMultilevel"/>
    <w:tmpl w:val="E2B03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9"/>
    <w:rsid w:val="00001038"/>
    <w:rsid w:val="00005BCF"/>
    <w:rsid w:val="00010E61"/>
    <w:rsid w:val="000133C3"/>
    <w:rsid w:val="00015D7A"/>
    <w:rsid w:val="00021F3A"/>
    <w:rsid w:val="00023D90"/>
    <w:rsid w:val="0003058F"/>
    <w:rsid w:val="00031835"/>
    <w:rsid w:val="00031E98"/>
    <w:rsid w:val="000333EA"/>
    <w:rsid w:val="00033BFE"/>
    <w:rsid w:val="000352BA"/>
    <w:rsid w:val="00037A78"/>
    <w:rsid w:val="00040950"/>
    <w:rsid w:val="00041607"/>
    <w:rsid w:val="00041866"/>
    <w:rsid w:val="000436C6"/>
    <w:rsid w:val="00045C2F"/>
    <w:rsid w:val="000460E0"/>
    <w:rsid w:val="00052801"/>
    <w:rsid w:val="000531AA"/>
    <w:rsid w:val="000538AC"/>
    <w:rsid w:val="0006213C"/>
    <w:rsid w:val="00063972"/>
    <w:rsid w:val="00070B0D"/>
    <w:rsid w:val="0008195C"/>
    <w:rsid w:val="0008341D"/>
    <w:rsid w:val="0008434D"/>
    <w:rsid w:val="00084811"/>
    <w:rsid w:val="00084A34"/>
    <w:rsid w:val="00090ACD"/>
    <w:rsid w:val="00090C1B"/>
    <w:rsid w:val="0009586D"/>
    <w:rsid w:val="000B355A"/>
    <w:rsid w:val="000B70F6"/>
    <w:rsid w:val="000B7AAF"/>
    <w:rsid w:val="000C06F4"/>
    <w:rsid w:val="000C076C"/>
    <w:rsid w:val="000C2BA1"/>
    <w:rsid w:val="000C3277"/>
    <w:rsid w:val="000C59E6"/>
    <w:rsid w:val="000C6AA2"/>
    <w:rsid w:val="000E4FD4"/>
    <w:rsid w:val="000E6152"/>
    <w:rsid w:val="000F00C3"/>
    <w:rsid w:val="000F47FA"/>
    <w:rsid w:val="000F7C60"/>
    <w:rsid w:val="001020A0"/>
    <w:rsid w:val="00103FBD"/>
    <w:rsid w:val="00126288"/>
    <w:rsid w:val="00130A1A"/>
    <w:rsid w:val="001319D7"/>
    <w:rsid w:val="00133BD1"/>
    <w:rsid w:val="001350A8"/>
    <w:rsid w:val="001417E9"/>
    <w:rsid w:val="0014271A"/>
    <w:rsid w:val="00144010"/>
    <w:rsid w:val="001456DC"/>
    <w:rsid w:val="00147B00"/>
    <w:rsid w:val="00150406"/>
    <w:rsid w:val="00152D33"/>
    <w:rsid w:val="00160671"/>
    <w:rsid w:val="00161F3A"/>
    <w:rsid w:val="001623B8"/>
    <w:rsid w:val="001638A1"/>
    <w:rsid w:val="00172332"/>
    <w:rsid w:val="00172DB2"/>
    <w:rsid w:val="0017795D"/>
    <w:rsid w:val="00181B97"/>
    <w:rsid w:val="0018373D"/>
    <w:rsid w:val="00184CA5"/>
    <w:rsid w:val="001875BB"/>
    <w:rsid w:val="001930F1"/>
    <w:rsid w:val="001940C9"/>
    <w:rsid w:val="00195C9B"/>
    <w:rsid w:val="001A0789"/>
    <w:rsid w:val="001A32AF"/>
    <w:rsid w:val="001A4A0A"/>
    <w:rsid w:val="001A55E6"/>
    <w:rsid w:val="001B2506"/>
    <w:rsid w:val="001B2C5C"/>
    <w:rsid w:val="001C1A93"/>
    <w:rsid w:val="001C7054"/>
    <w:rsid w:val="001D6EE6"/>
    <w:rsid w:val="001E06FC"/>
    <w:rsid w:val="001E078C"/>
    <w:rsid w:val="001E08A0"/>
    <w:rsid w:val="001F2479"/>
    <w:rsid w:val="001F29EC"/>
    <w:rsid w:val="001F3F97"/>
    <w:rsid w:val="001F6144"/>
    <w:rsid w:val="0020506A"/>
    <w:rsid w:val="002075DB"/>
    <w:rsid w:val="00207F64"/>
    <w:rsid w:val="00210048"/>
    <w:rsid w:val="00214C20"/>
    <w:rsid w:val="00215045"/>
    <w:rsid w:val="002235BE"/>
    <w:rsid w:val="00224887"/>
    <w:rsid w:val="00231658"/>
    <w:rsid w:val="00235CB4"/>
    <w:rsid w:val="00240443"/>
    <w:rsid w:val="0024211F"/>
    <w:rsid w:val="00246BF4"/>
    <w:rsid w:val="00251254"/>
    <w:rsid w:val="002529FF"/>
    <w:rsid w:val="002647F3"/>
    <w:rsid w:val="00264DB6"/>
    <w:rsid w:val="00264F3C"/>
    <w:rsid w:val="002662ED"/>
    <w:rsid w:val="002707E5"/>
    <w:rsid w:val="0027174B"/>
    <w:rsid w:val="0027176C"/>
    <w:rsid w:val="00273E13"/>
    <w:rsid w:val="00276ADC"/>
    <w:rsid w:val="00277133"/>
    <w:rsid w:val="002866FD"/>
    <w:rsid w:val="002915CC"/>
    <w:rsid w:val="00292429"/>
    <w:rsid w:val="00292FB6"/>
    <w:rsid w:val="00293D4C"/>
    <w:rsid w:val="002940CA"/>
    <w:rsid w:val="00295CF8"/>
    <w:rsid w:val="00297008"/>
    <w:rsid w:val="0029786E"/>
    <w:rsid w:val="002A289A"/>
    <w:rsid w:val="002A37A1"/>
    <w:rsid w:val="002C3E43"/>
    <w:rsid w:val="002C6C92"/>
    <w:rsid w:val="002D03CE"/>
    <w:rsid w:val="002D393D"/>
    <w:rsid w:val="002D558A"/>
    <w:rsid w:val="002E5984"/>
    <w:rsid w:val="002E615D"/>
    <w:rsid w:val="002F0635"/>
    <w:rsid w:val="002F3E7B"/>
    <w:rsid w:val="002F7C62"/>
    <w:rsid w:val="002F7E9D"/>
    <w:rsid w:val="00300CDC"/>
    <w:rsid w:val="003022F6"/>
    <w:rsid w:val="00305C49"/>
    <w:rsid w:val="00307BA7"/>
    <w:rsid w:val="0031069E"/>
    <w:rsid w:val="00311B7F"/>
    <w:rsid w:val="00313F81"/>
    <w:rsid w:val="00314EB5"/>
    <w:rsid w:val="003219ED"/>
    <w:rsid w:val="0032281B"/>
    <w:rsid w:val="0032282D"/>
    <w:rsid w:val="00325110"/>
    <w:rsid w:val="00327013"/>
    <w:rsid w:val="003329D9"/>
    <w:rsid w:val="00333832"/>
    <w:rsid w:val="00333A85"/>
    <w:rsid w:val="00335774"/>
    <w:rsid w:val="00336C3A"/>
    <w:rsid w:val="00342C1C"/>
    <w:rsid w:val="0034427F"/>
    <w:rsid w:val="00344861"/>
    <w:rsid w:val="00344EC2"/>
    <w:rsid w:val="00345760"/>
    <w:rsid w:val="003506DC"/>
    <w:rsid w:val="00351577"/>
    <w:rsid w:val="00356EAA"/>
    <w:rsid w:val="00360C4B"/>
    <w:rsid w:val="0036689B"/>
    <w:rsid w:val="00371783"/>
    <w:rsid w:val="0037571E"/>
    <w:rsid w:val="00377111"/>
    <w:rsid w:val="003806E9"/>
    <w:rsid w:val="003809B4"/>
    <w:rsid w:val="00381AD4"/>
    <w:rsid w:val="00382AAE"/>
    <w:rsid w:val="0038559C"/>
    <w:rsid w:val="00390978"/>
    <w:rsid w:val="003911D6"/>
    <w:rsid w:val="003935FD"/>
    <w:rsid w:val="00395096"/>
    <w:rsid w:val="00395675"/>
    <w:rsid w:val="003A1023"/>
    <w:rsid w:val="003A47FF"/>
    <w:rsid w:val="003A651E"/>
    <w:rsid w:val="003B47ED"/>
    <w:rsid w:val="003C086C"/>
    <w:rsid w:val="003C19A0"/>
    <w:rsid w:val="003C1C82"/>
    <w:rsid w:val="003C470F"/>
    <w:rsid w:val="003C4EA2"/>
    <w:rsid w:val="003C568C"/>
    <w:rsid w:val="003C5C82"/>
    <w:rsid w:val="003D052D"/>
    <w:rsid w:val="003D0B16"/>
    <w:rsid w:val="003D27DA"/>
    <w:rsid w:val="003F3694"/>
    <w:rsid w:val="003F434F"/>
    <w:rsid w:val="003F4763"/>
    <w:rsid w:val="003F6568"/>
    <w:rsid w:val="003F6D7A"/>
    <w:rsid w:val="0040637C"/>
    <w:rsid w:val="004128F4"/>
    <w:rsid w:val="00415D2A"/>
    <w:rsid w:val="00420192"/>
    <w:rsid w:val="00421169"/>
    <w:rsid w:val="00425005"/>
    <w:rsid w:val="00427972"/>
    <w:rsid w:val="0043272D"/>
    <w:rsid w:val="00435F3C"/>
    <w:rsid w:val="00437AFE"/>
    <w:rsid w:val="004417A1"/>
    <w:rsid w:val="00441A43"/>
    <w:rsid w:val="00443074"/>
    <w:rsid w:val="00446EAE"/>
    <w:rsid w:val="0045319C"/>
    <w:rsid w:val="004533E5"/>
    <w:rsid w:val="00454014"/>
    <w:rsid w:val="00457598"/>
    <w:rsid w:val="004600F3"/>
    <w:rsid w:val="0046020C"/>
    <w:rsid w:val="00464E29"/>
    <w:rsid w:val="00475CD1"/>
    <w:rsid w:val="004817AE"/>
    <w:rsid w:val="00490314"/>
    <w:rsid w:val="004903BC"/>
    <w:rsid w:val="00490D04"/>
    <w:rsid w:val="00491941"/>
    <w:rsid w:val="004A05E9"/>
    <w:rsid w:val="004A0791"/>
    <w:rsid w:val="004A0FF9"/>
    <w:rsid w:val="004A4465"/>
    <w:rsid w:val="004A6D13"/>
    <w:rsid w:val="004B2D04"/>
    <w:rsid w:val="004B3937"/>
    <w:rsid w:val="004B4165"/>
    <w:rsid w:val="004C0193"/>
    <w:rsid w:val="004C7633"/>
    <w:rsid w:val="004C765B"/>
    <w:rsid w:val="004D2285"/>
    <w:rsid w:val="004D2743"/>
    <w:rsid w:val="004D52E6"/>
    <w:rsid w:val="004E1155"/>
    <w:rsid w:val="004E4AF9"/>
    <w:rsid w:val="004E6D5F"/>
    <w:rsid w:val="004E6EFB"/>
    <w:rsid w:val="004E7897"/>
    <w:rsid w:val="004F598A"/>
    <w:rsid w:val="004F6EEF"/>
    <w:rsid w:val="00500594"/>
    <w:rsid w:val="00501EBD"/>
    <w:rsid w:val="00505763"/>
    <w:rsid w:val="005167F4"/>
    <w:rsid w:val="00520E76"/>
    <w:rsid w:val="00523A94"/>
    <w:rsid w:val="005246D8"/>
    <w:rsid w:val="005269E6"/>
    <w:rsid w:val="0052700F"/>
    <w:rsid w:val="00532A2E"/>
    <w:rsid w:val="00532D60"/>
    <w:rsid w:val="00533157"/>
    <w:rsid w:val="00540F82"/>
    <w:rsid w:val="005421F2"/>
    <w:rsid w:val="00551F3B"/>
    <w:rsid w:val="00551F63"/>
    <w:rsid w:val="00553AE7"/>
    <w:rsid w:val="00560162"/>
    <w:rsid w:val="005645EF"/>
    <w:rsid w:val="005661A3"/>
    <w:rsid w:val="00567601"/>
    <w:rsid w:val="005715C1"/>
    <w:rsid w:val="00580A0B"/>
    <w:rsid w:val="00581736"/>
    <w:rsid w:val="005827E7"/>
    <w:rsid w:val="005831AB"/>
    <w:rsid w:val="00583F92"/>
    <w:rsid w:val="005919C1"/>
    <w:rsid w:val="005924A0"/>
    <w:rsid w:val="005932CA"/>
    <w:rsid w:val="00597900"/>
    <w:rsid w:val="005A3B07"/>
    <w:rsid w:val="005A52D9"/>
    <w:rsid w:val="005A71C2"/>
    <w:rsid w:val="005A741D"/>
    <w:rsid w:val="005B5453"/>
    <w:rsid w:val="005B5A7D"/>
    <w:rsid w:val="005B7C5F"/>
    <w:rsid w:val="005C485D"/>
    <w:rsid w:val="005C5B15"/>
    <w:rsid w:val="005C6C82"/>
    <w:rsid w:val="005C75B0"/>
    <w:rsid w:val="005D2E22"/>
    <w:rsid w:val="005D33C6"/>
    <w:rsid w:val="005D3D33"/>
    <w:rsid w:val="005E08AF"/>
    <w:rsid w:val="005F252D"/>
    <w:rsid w:val="005F7750"/>
    <w:rsid w:val="00610616"/>
    <w:rsid w:val="006158C9"/>
    <w:rsid w:val="00615D24"/>
    <w:rsid w:val="006161B0"/>
    <w:rsid w:val="006243B4"/>
    <w:rsid w:val="006274AC"/>
    <w:rsid w:val="00627B5D"/>
    <w:rsid w:val="00627EFF"/>
    <w:rsid w:val="00633698"/>
    <w:rsid w:val="00637754"/>
    <w:rsid w:val="006509E0"/>
    <w:rsid w:val="00650CB8"/>
    <w:rsid w:val="00653276"/>
    <w:rsid w:val="006537AC"/>
    <w:rsid w:val="00653ED5"/>
    <w:rsid w:val="00654334"/>
    <w:rsid w:val="00655550"/>
    <w:rsid w:val="0065787F"/>
    <w:rsid w:val="00663ABD"/>
    <w:rsid w:val="006652C7"/>
    <w:rsid w:val="0066544A"/>
    <w:rsid w:val="00670863"/>
    <w:rsid w:val="00671694"/>
    <w:rsid w:val="006721F4"/>
    <w:rsid w:val="00672F12"/>
    <w:rsid w:val="006736B4"/>
    <w:rsid w:val="0067405C"/>
    <w:rsid w:val="00675301"/>
    <w:rsid w:val="00675778"/>
    <w:rsid w:val="006757A9"/>
    <w:rsid w:val="00677C05"/>
    <w:rsid w:val="006924E7"/>
    <w:rsid w:val="00692926"/>
    <w:rsid w:val="00694540"/>
    <w:rsid w:val="006A2DE3"/>
    <w:rsid w:val="006A2E39"/>
    <w:rsid w:val="006A6376"/>
    <w:rsid w:val="006A7D56"/>
    <w:rsid w:val="006B11E9"/>
    <w:rsid w:val="006B5518"/>
    <w:rsid w:val="006B570E"/>
    <w:rsid w:val="006C1CFB"/>
    <w:rsid w:val="006C1FF7"/>
    <w:rsid w:val="006C21E6"/>
    <w:rsid w:val="006C3715"/>
    <w:rsid w:val="006C483C"/>
    <w:rsid w:val="006C726B"/>
    <w:rsid w:val="006C73BD"/>
    <w:rsid w:val="006D1384"/>
    <w:rsid w:val="006D1555"/>
    <w:rsid w:val="006D1C07"/>
    <w:rsid w:val="006E4D3F"/>
    <w:rsid w:val="006E5EE6"/>
    <w:rsid w:val="006F19A7"/>
    <w:rsid w:val="006F2CD3"/>
    <w:rsid w:val="006F2ED8"/>
    <w:rsid w:val="006F4049"/>
    <w:rsid w:val="006F472F"/>
    <w:rsid w:val="006F49F8"/>
    <w:rsid w:val="0070106E"/>
    <w:rsid w:val="00701E60"/>
    <w:rsid w:val="00703818"/>
    <w:rsid w:val="00703991"/>
    <w:rsid w:val="00703BA6"/>
    <w:rsid w:val="0071012B"/>
    <w:rsid w:val="00710A1C"/>
    <w:rsid w:val="00711062"/>
    <w:rsid w:val="00712C52"/>
    <w:rsid w:val="00721E6E"/>
    <w:rsid w:val="007220B8"/>
    <w:rsid w:val="007246B2"/>
    <w:rsid w:val="007247EF"/>
    <w:rsid w:val="0072501E"/>
    <w:rsid w:val="00725EC5"/>
    <w:rsid w:val="00726397"/>
    <w:rsid w:val="007402CA"/>
    <w:rsid w:val="007448EB"/>
    <w:rsid w:val="007463D5"/>
    <w:rsid w:val="007612E3"/>
    <w:rsid w:val="007645DF"/>
    <w:rsid w:val="007669E4"/>
    <w:rsid w:val="00774BB8"/>
    <w:rsid w:val="007768F9"/>
    <w:rsid w:val="00776C3A"/>
    <w:rsid w:val="007804F1"/>
    <w:rsid w:val="007817B4"/>
    <w:rsid w:val="00783AFC"/>
    <w:rsid w:val="00783ED3"/>
    <w:rsid w:val="00787800"/>
    <w:rsid w:val="007915EC"/>
    <w:rsid w:val="007923D1"/>
    <w:rsid w:val="00795B9D"/>
    <w:rsid w:val="007978E0"/>
    <w:rsid w:val="007A6494"/>
    <w:rsid w:val="007B21CA"/>
    <w:rsid w:val="007B5B29"/>
    <w:rsid w:val="007C26CE"/>
    <w:rsid w:val="007C6D79"/>
    <w:rsid w:val="007D0A6F"/>
    <w:rsid w:val="007D0B27"/>
    <w:rsid w:val="007E2231"/>
    <w:rsid w:val="007E5A1A"/>
    <w:rsid w:val="007E5E64"/>
    <w:rsid w:val="007F2D79"/>
    <w:rsid w:val="007F2D9E"/>
    <w:rsid w:val="008021E5"/>
    <w:rsid w:val="00802FEF"/>
    <w:rsid w:val="00803758"/>
    <w:rsid w:val="008076F7"/>
    <w:rsid w:val="0081728F"/>
    <w:rsid w:val="00820A7A"/>
    <w:rsid w:val="0082315E"/>
    <w:rsid w:val="008233AC"/>
    <w:rsid w:val="008270DB"/>
    <w:rsid w:val="0082721F"/>
    <w:rsid w:val="00831F19"/>
    <w:rsid w:val="00834A3F"/>
    <w:rsid w:val="00837447"/>
    <w:rsid w:val="00837B86"/>
    <w:rsid w:val="0084073A"/>
    <w:rsid w:val="00841F4F"/>
    <w:rsid w:val="00846349"/>
    <w:rsid w:val="00855330"/>
    <w:rsid w:val="0085631F"/>
    <w:rsid w:val="008615C7"/>
    <w:rsid w:val="00861F25"/>
    <w:rsid w:val="00862E27"/>
    <w:rsid w:val="00865D4A"/>
    <w:rsid w:val="00874DB1"/>
    <w:rsid w:val="00875692"/>
    <w:rsid w:val="00884C0A"/>
    <w:rsid w:val="008852E4"/>
    <w:rsid w:val="00887F22"/>
    <w:rsid w:val="00891F3B"/>
    <w:rsid w:val="00897168"/>
    <w:rsid w:val="008A1CD1"/>
    <w:rsid w:val="008A2A68"/>
    <w:rsid w:val="008A4652"/>
    <w:rsid w:val="008A6AC0"/>
    <w:rsid w:val="008A7519"/>
    <w:rsid w:val="008A7544"/>
    <w:rsid w:val="008B37D6"/>
    <w:rsid w:val="008B46EA"/>
    <w:rsid w:val="008B55BA"/>
    <w:rsid w:val="008C10DF"/>
    <w:rsid w:val="008C43A7"/>
    <w:rsid w:val="008C6CA8"/>
    <w:rsid w:val="008C7447"/>
    <w:rsid w:val="008D08A4"/>
    <w:rsid w:val="008D272F"/>
    <w:rsid w:val="008D49AE"/>
    <w:rsid w:val="008D6268"/>
    <w:rsid w:val="008D70C2"/>
    <w:rsid w:val="008E14A5"/>
    <w:rsid w:val="008E1BA3"/>
    <w:rsid w:val="008E5387"/>
    <w:rsid w:val="008E711F"/>
    <w:rsid w:val="008F4E58"/>
    <w:rsid w:val="008F640C"/>
    <w:rsid w:val="008F7B4B"/>
    <w:rsid w:val="00900259"/>
    <w:rsid w:val="009002E3"/>
    <w:rsid w:val="009026AB"/>
    <w:rsid w:val="00902C8B"/>
    <w:rsid w:val="0091542B"/>
    <w:rsid w:val="009156C4"/>
    <w:rsid w:val="00916487"/>
    <w:rsid w:val="0092236D"/>
    <w:rsid w:val="009224CB"/>
    <w:rsid w:val="0092526D"/>
    <w:rsid w:val="00926046"/>
    <w:rsid w:val="00926C75"/>
    <w:rsid w:val="009274A9"/>
    <w:rsid w:val="00930518"/>
    <w:rsid w:val="0093274C"/>
    <w:rsid w:val="0094310E"/>
    <w:rsid w:val="009453E5"/>
    <w:rsid w:val="00946872"/>
    <w:rsid w:val="0095039D"/>
    <w:rsid w:val="0095669A"/>
    <w:rsid w:val="009614F2"/>
    <w:rsid w:val="0096260C"/>
    <w:rsid w:val="009645B3"/>
    <w:rsid w:val="0096746A"/>
    <w:rsid w:val="00967E52"/>
    <w:rsid w:val="0097469E"/>
    <w:rsid w:val="00974B16"/>
    <w:rsid w:val="00982DE3"/>
    <w:rsid w:val="00987DA3"/>
    <w:rsid w:val="00991F85"/>
    <w:rsid w:val="00995246"/>
    <w:rsid w:val="009A421D"/>
    <w:rsid w:val="009A43BA"/>
    <w:rsid w:val="009A4DFF"/>
    <w:rsid w:val="009A6E23"/>
    <w:rsid w:val="009A756F"/>
    <w:rsid w:val="009B6B55"/>
    <w:rsid w:val="009C229D"/>
    <w:rsid w:val="009C5173"/>
    <w:rsid w:val="009C5EE9"/>
    <w:rsid w:val="009C6B2E"/>
    <w:rsid w:val="009D31B8"/>
    <w:rsid w:val="009D5367"/>
    <w:rsid w:val="009D69AA"/>
    <w:rsid w:val="009D7EA7"/>
    <w:rsid w:val="009E092A"/>
    <w:rsid w:val="009E32B4"/>
    <w:rsid w:val="009E61B9"/>
    <w:rsid w:val="009F0901"/>
    <w:rsid w:val="009F091E"/>
    <w:rsid w:val="009F2B17"/>
    <w:rsid w:val="009F3855"/>
    <w:rsid w:val="009F520C"/>
    <w:rsid w:val="009F636A"/>
    <w:rsid w:val="00A011F2"/>
    <w:rsid w:val="00A113F8"/>
    <w:rsid w:val="00A11EF7"/>
    <w:rsid w:val="00A12E9A"/>
    <w:rsid w:val="00A15515"/>
    <w:rsid w:val="00A17C86"/>
    <w:rsid w:val="00A24951"/>
    <w:rsid w:val="00A267B4"/>
    <w:rsid w:val="00A30803"/>
    <w:rsid w:val="00A3290C"/>
    <w:rsid w:val="00A3294F"/>
    <w:rsid w:val="00A33278"/>
    <w:rsid w:val="00A33942"/>
    <w:rsid w:val="00A339A5"/>
    <w:rsid w:val="00A339EE"/>
    <w:rsid w:val="00A379CC"/>
    <w:rsid w:val="00A4136F"/>
    <w:rsid w:val="00A46992"/>
    <w:rsid w:val="00A471AA"/>
    <w:rsid w:val="00A535E7"/>
    <w:rsid w:val="00A57EAA"/>
    <w:rsid w:val="00A57F07"/>
    <w:rsid w:val="00A57F65"/>
    <w:rsid w:val="00A63840"/>
    <w:rsid w:val="00A655B7"/>
    <w:rsid w:val="00A65FBF"/>
    <w:rsid w:val="00A735D4"/>
    <w:rsid w:val="00A7651B"/>
    <w:rsid w:val="00A84B7C"/>
    <w:rsid w:val="00A85380"/>
    <w:rsid w:val="00A860B8"/>
    <w:rsid w:val="00A914B1"/>
    <w:rsid w:val="00A93EC8"/>
    <w:rsid w:val="00A96995"/>
    <w:rsid w:val="00AA0E30"/>
    <w:rsid w:val="00AA4908"/>
    <w:rsid w:val="00AA6399"/>
    <w:rsid w:val="00AA68A1"/>
    <w:rsid w:val="00AA6DFC"/>
    <w:rsid w:val="00AB46CF"/>
    <w:rsid w:val="00AC1C04"/>
    <w:rsid w:val="00AC4A5C"/>
    <w:rsid w:val="00AD1981"/>
    <w:rsid w:val="00AD250C"/>
    <w:rsid w:val="00AE1438"/>
    <w:rsid w:val="00AE3408"/>
    <w:rsid w:val="00AE41EB"/>
    <w:rsid w:val="00AE4482"/>
    <w:rsid w:val="00AE509C"/>
    <w:rsid w:val="00AE6AAA"/>
    <w:rsid w:val="00AE747F"/>
    <w:rsid w:val="00AE7507"/>
    <w:rsid w:val="00AF229D"/>
    <w:rsid w:val="00B01757"/>
    <w:rsid w:val="00B132ED"/>
    <w:rsid w:val="00B1465E"/>
    <w:rsid w:val="00B15919"/>
    <w:rsid w:val="00B15D95"/>
    <w:rsid w:val="00B258B6"/>
    <w:rsid w:val="00B309BB"/>
    <w:rsid w:val="00B342BA"/>
    <w:rsid w:val="00B4125D"/>
    <w:rsid w:val="00B41A93"/>
    <w:rsid w:val="00B4281E"/>
    <w:rsid w:val="00B4652B"/>
    <w:rsid w:val="00B5194F"/>
    <w:rsid w:val="00B548EF"/>
    <w:rsid w:val="00B60011"/>
    <w:rsid w:val="00B60C64"/>
    <w:rsid w:val="00B61765"/>
    <w:rsid w:val="00B61CDF"/>
    <w:rsid w:val="00B65940"/>
    <w:rsid w:val="00B671FA"/>
    <w:rsid w:val="00B7132D"/>
    <w:rsid w:val="00B76A39"/>
    <w:rsid w:val="00B87ACD"/>
    <w:rsid w:val="00B9068D"/>
    <w:rsid w:val="00B906E0"/>
    <w:rsid w:val="00BA06AD"/>
    <w:rsid w:val="00BA4E3D"/>
    <w:rsid w:val="00BA5F38"/>
    <w:rsid w:val="00BA7D26"/>
    <w:rsid w:val="00BB07A2"/>
    <w:rsid w:val="00BB47A5"/>
    <w:rsid w:val="00BC145C"/>
    <w:rsid w:val="00BC4F56"/>
    <w:rsid w:val="00BC58E6"/>
    <w:rsid w:val="00BC65B8"/>
    <w:rsid w:val="00BC7238"/>
    <w:rsid w:val="00BD604F"/>
    <w:rsid w:val="00BE53BE"/>
    <w:rsid w:val="00BF0DF7"/>
    <w:rsid w:val="00BF0F0B"/>
    <w:rsid w:val="00BF3D4C"/>
    <w:rsid w:val="00BF5B28"/>
    <w:rsid w:val="00C012A6"/>
    <w:rsid w:val="00C01759"/>
    <w:rsid w:val="00C01BEB"/>
    <w:rsid w:val="00C027B1"/>
    <w:rsid w:val="00C03364"/>
    <w:rsid w:val="00C03713"/>
    <w:rsid w:val="00C0385A"/>
    <w:rsid w:val="00C03A56"/>
    <w:rsid w:val="00C03FCF"/>
    <w:rsid w:val="00C05BA4"/>
    <w:rsid w:val="00C06977"/>
    <w:rsid w:val="00C06F5B"/>
    <w:rsid w:val="00C15356"/>
    <w:rsid w:val="00C1556F"/>
    <w:rsid w:val="00C24E65"/>
    <w:rsid w:val="00C24EE5"/>
    <w:rsid w:val="00C31BD9"/>
    <w:rsid w:val="00C33618"/>
    <w:rsid w:val="00C465C9"/>
    <w:rsid w:val="00C50BB5"/>
    <w:rsid w:val="00C5229F"/>
    <w:rsid w:val="00C604F8"/>
    <w:rsid w:val="00C6135D"/>
    <w:rsid w:val="00C66FF6"/>
    <w:rsid w:val="00C75451"/>
    <w:rsid w:val="00C81B43"/>
    <w:rsid w:val="00C842F9"/>
    <w:rsid w:val="00C85798"/>
    <w:rsid w:val="00C87B29"/>
    <w:rsid w:val="00C942EC"/>
    <w:rsid w:val="00CA038C"/>
    <w:rsid w:val="00CA27DD"/>
    <w:rsid w:val="00CA2FA6"/>
    <w:rsid w:val="00CA3A28"/>
    <w:rsid w:val="00CA3F79"/>
    <w:rsid w:val="00CA57F6"/>
    <w:rsid w:val="00CB04C8"/>
    <w:rsid w:val="00CB2921"/>
    <w:rsid w:val="00CB57E7"/>
    <w:rsid w:val="00CC1770"/>
    <w:rsid w:val="00CC1DFB"/>
    <w:rsid w:val="00CC1E31"/>
    <w:rsid w:val="00CC345C"/>
    <w:rsid w:val="00CC6088"/>
    <w:rsid w:val="00CC7D62"/>
    <w:rsid w:val="00CD6AE0"/>
    <w:rsid w:val="00CE4E1C"/>
    <w:rsid w:val="00CF0DEA"/>
    <w:rsid w:val="00CF1D7D"/>
    <w:rsid w:val="00CF247E"/>
    <w:rsid w:val="00CF38B3"/>
    <w:rsid w:val="00CF4A15"/>
    <w:rsid w:val="00CF7277"/>
    <w:rsid w:val="00D05658"/>
    <w:rsid w:val="00D11E60"/>
    <w:rsid w:val="00D147ED"/>
    <w:rsid w:val="00D15021"/>
    <w:rsid w:val="00D15BCF"/>
    <w:rsid w:val="00D220B4"/>
    <w:rsid w:val="00D2501A"/>
    <w:rsid w:val="00D25EC0"/>
    <w:rsid w:val="00D30584"/>
    <w:rsid w:val="00D37D15"/>
    <w:rsid w:val="00D40156"/>
    <w:rsid w:val="00D40755"/>
    <w:rsid w:val="00D418AD"/>
    <w:rsid w:val="00D46B87"/>
    <w:rsid w:val="00D5073E"/>
    <w:rsid w:val="00D50ED8"/>
    <w:rsid w:val="00D51B28"/>
    <w:rsid w:val="00D525E0"/>
    <w:rsid w:val="00D5449C"/>
    <w:rsid w:val="00D55C21"/>
    <w:rsid w:val="00D56C6D"/>
    <w:rsid w:val="00D618F8"/>
    <w:rsid w:val="00D62DE5"/>
    <w:rsid w:val="00D65DD8"/>
    <w:rsid w:val="00D66031"/>
    <w:rsid w:val="00D669E8"/>
    <w:rsid w:val="00D66D3C"/>
    <w:rsid w:val="00D676C8"/>
    <w:rsid w:val="00D703B3"/>
    <w:rsid w:val="00D83063"/>
    <w:rsid w:val="00D86050"/>
    <w:rsid w:val="00D91BA3"/>
    <w:rsid w:val="00D91E80"/>
    <w:rsid w:val="00D92104"/>
    <w:rsid w:val="00D924FF"/>
    <w:rsid w:val="00D92CF3"/>
    <w:rsid w:val="00D95E22"/>
    <w:rsid w:val="00DA371D"/>
    <w:rsid w:val="00DA48D2"/>
    <w:rsid w:val="00DA54C6"/>
    <w:rsid w:val="00DA54FD"/>
    <w:rsid w:val="00DA7382"/>
    <w:rsid w:val="00DA75C7"/>
    <w:rsid w:val="00DB0445"/>
    <w:rsid w:val="00DB37D0"/>
    <w:rsid w:val="00DB4E08"/>
    <w:rsid w:val="00DC1BC9"/>
    <w:rsid w:val="00DC3884"/>
    <w:rsid w:val="00DD24E1"/>
    <w:rsid w:val="00DD49A8"/>
    <w:rsid w:val="00DD4B1A"/>
    <w:rsid w:val="00DD5B7C"/>
    <w:rsid w:val="00DF107A"/>
    <w:rsid w:val="00DF1D80"/>
    <w:rsid w:val="00DF1FC3"/>
    <w:rsid w:val="00DF2D2D"/>
    <w:rsid w:val="00DF4112"/>
    <w:rsid w:val="00DF6A39"/>
    <w:rsid w:val="00E020B9"/>
    <w:rsid w:val="00E03FA0"/>
    <w:rsid w:val="00E11B07"/>
    <w:rsid w:val="00E127AA"/>
    <w:rsid w:val="00E1657A"/>
    <w:rsid w:val="00E31CFD"/>
    <w:rsid w:val="00E35531"/>
    <w:rsid w:val="00E36DBE"/>
    <w:rsid w:val="00E43EE4"/>
    <w:rsid w:val="00E44967"/>
    <w:rsid w:val="00E467B3"/>
    <w:rsid w:val="00E47FDD"/>
    <w:rsid w:val="00E53B6C"/>
    <w:rsid w:val="00E53C44"/>
    <w:rsid w:val="00E56DE5"/>
    <w:rsid w:val="00E66751"/>
    <w:rsid w:val="00E776EA"/>
    <w:rsid w:val="00E877FD"/>
    <w:rsid w:val="00E87EC0"/>
    <w:rsid w:val="00E927E8"/>
    <w:rsid w:val="00E93089"/>
    <w:rsid w:val="00E94D90"/>
    <w:rsid w:val="00E94FFF"/>
    <w:rsid w:val="00E96D0C"/>
    <w:rsid w:val="00EA2118"/>
    <w:rsid w:val="00EA2286"/>
    <w:rsid w:val="00EA28CD"/>
    <w:rsid w:val="00EA388A"/>
    <w:rsid w:val="00EB242C"/>
    <w:rsid w:val="00EB2F13"/>
    <w:rsid w:val="00EB5504"/>
    <w:rsid w:val="00EC2FE7"/>
    <w:rsid w:val="00EC425C"/>
    <w:rsid w:val="00EC4319"/>
    <w:rsid w:val="00EC6AEC"/>
    <w:rsid w:val="00EC7201"/>
    <w:rsid w:val="00EC75EF"/>
    <w:rsid w:val="00ED137E"/>
    <w:rsid w:val="00ED1AE6"/>
    <w:rsid w:val="00ED1DEC"/>
    <w:rsid w:val="00ED3202"/>
    <w:rsid w:val="00ED676E"/>
    <w:rsid w:val="00EE0EE8"/>
    <w:rsid w:val="00EE31AB"/>
    <w:rsid w:val="00EF0F47"/>
    <w:rsid w:val="00EF2748"/>
    <w:rsid w:val="00EF2E65"/>
    <w:rsid w:val="00F004A1"/>
    <w:rsid w:val="00F03533"/>
    <w:rsid w:val="00F039EF"/>
    <w:rsid w:val="00F043D0"/>
    <w:rsid w:val="00F05E44"/>
    <w:rsid w:val="00F0646B"/>
    <w:rsid w:val="00F06655"/>
    <w:rsid w:val="00F11523"/>
    <w:rsid w:val="00F215DC"/>
    <w:rsid w:val="00F21F44"/>
    <w:rsid w:val="00F229E7"/>
    <w:rsid w:val="00F233B8"/>
    <w:rsid w:val="00F23E1C"/>
    <w:rsid w:val="00F30EC5"/>
    <w:rsid w:val="00F31C27"/>
    <w:rsid w:val="00F3631C"/>
    <w:rsid w:val="00F44EAB"/>
    <w:rsid w:val="00F50782"/>
    <w:rsid w:val="00F50E68"/>
    <w:rsid w:val="00F515A6"/>
    <w:rsid w:val="00F51696"/>
    <w:rsid w:val="00F535F0"/>
    <w:rsid w:val="00F63748"/>
    <w:rsid w:val="00F64B76"/>
    <w:rsid w:val="00F70E26"/>
    <w:rsid w:val="00F75162"/>
    <w:rsid w:val="00F76CA5"/>
    <w:rsid w:val="00F80D94"/>
    <w:rsid w:val="00F84DB9"/>
    <w:rsid w:val="00F923AF"/>
    <w:rsid w:val="00F933C1"/>
    <w:rsid w:val="00FA05E6"/>
    <w:rsid w:val="00FA41B6"/>
    <w:rsid w:val="00FA4ED0"/>
    <w:rsid w:val="00FA5857"/>
    <w:rsid w:val="00FB176C"/>
    <w:rsid w:val="00FB32FE"/>
    <w:rsid w:val="00FB469F"/>
    <w:rsid w:val="00FB7343"/>
    <w:rsid w:val="00FC0005"/>
    <w:rsid w:val="00FC236B"/>
    <w:rsid w:val="00FC2DE5"/>
    <w:rsid w:val="00FC2ECA"/>
    <w:rsid w:val="00FC4D56"/>
    <w:rsid w:val="00FD11B9"/>
    <w:rsid w:val="00FD2D56"/>
    <w:rsid w:val="00FD5A85"/>
    <w:rsid w:val="00FD68FF"/>
    <w:rsid w:val="00FD7711"/>
    <w:rsid w:val="00FE13AA"/>
    <w:rsid w:val="00FE26E8"/>
    <w:rsid w:val="00FE28EA"/>
    <w:rsid w:val="00FE5BD7"/>
    <w:rsid w:val="00FF392C"/>
    <w:rsid w:val="00FF3B38"/>
    <w:rsid w:val="00FF63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79C"/>
  <w15:docId w15:val="{ADC2DAA6-DEC9-4971-B717-AED3773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59"/>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qFormat/>
    <w:rsid w:val="00E03FA0"/>
    <w:pPr>
      <w:tabs>
        <w:tab w:val="left" w:pos="142"/>
        <w:tab w:val="left" w:pos="284"/>
      </w:tabs>
      <w:spacing w:after="0" w:line="240" w:lineRule="auto"/>
      <w:jc w:val="both"/>
    </w:pPr>
    <w:rPr>
      <w:rFonts w:ascii="Times New Roman" w:eastAsia="SimSun" w:hAnsi="Times New Roman" w:cs="Mangal"/>
      <w:bCs/>
      <w:kern w:val="1"/>
      <w:sz w:val="24"/>
      <w:szCs w:val="24"/>
      <w:lang w:eastAsia="zh-CN" w:bidi="hi-IN"/>
    </w:rPr>
  </w:style>
  <w:style w:type="character" w:styleId="Hyperlink">
    <w:name w:val="Hyperlink"/>
    <w:basedOn w:val="DefaultParagraphFont"/>
    <w:uiPriority w:val="99"/>
    <w:unhideWhenUsed/>
    <w:rsid w:val="001638A1"/>
    <w:rPr>
      <w:color w:val="0000FF" w:themeColor="hyperlink"/>
      <w:u w:val="single"/>
    </w:rPr>
  </w:style>
  <w:style w:type="table" w:styleId="TableGrid">
    <w:name w:val="Table Grid"/>
    <w:basedOn w:val="TableNormal"/>
    <w:uiPriority w:val="59"/>
    <w:rsid w:val="004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6D5F"/>
    <w:pPr>
      <w:spacing w:after="200"/>
    </w:pPr>
    <w:rPr>
      <w:b/>
      <w:bCs/>
      <w:color w:val="4F81BD" w:themeColor="accent1"/>
      <w:sz w:val="18"/>
      <w:szCs w:val="18"/>
    </w:rPr>
  </w:style>
  <w:style w:type="paragraph" w:customStyle="1" w:styleId="Default">
    <w:name w:val="Default"/>
    <w:uiPriority w:val="99"/>
    <w:rsid w:val="00A535E7"/>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 w:type="paragraph" w:styleId="BalloonText">
    <w:name w:val="Balloon Text"/>
    <w:basedOn w:val="Normal"/>
    <w:link w:val="BalloonTextChar"/>
    <w:uiPriority w:val="99"/>
    <w:semiHidden/>
    <w:unhideWhenUsed/>
    <w:rsid w:val="00A63840"/>
    <w:rPr>
      <w:rFonts w:ascii="Tahoma" w:hAnsi="Tahoma" w:cs="Tahoma"/>
      <w:sz w:val="16"/>
      <w:szCs w:val="16"/>
    </w:rPr>
  </w:style>
  <w:style w:type="character" w:customStyle="1" w:styleId="BalloonTextChar">
    <w:name w:val="Balloon Text Char"/>
    <w:basedOn w:val="DefaultParagraphFont"/>
    <w:link w:val="BalloonText"/>
    <w:uiPriority w:val="99"/>
    <w:semiHidden/>
    <w:rsid w:val="00A638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03B3"/>
    <w:rPr>
      <w:sz w:val="16"/>
      <w:szCs w:val="16"/>
    </w:rPr>
  </w:style>
  <w:style w:type="paragraph" w:styleId="CommentText">
    <w:name w:val="annotation text"/>
    <w:basedOn w:val="Normal"/>
    <w:link w:val="CommentTextChar"/>
    <w:uiPriority w:val="99"/>
    <w:unhideWhenUsed/>
    <w:rsid w:val="00D703B3"/>
    <w:rPr>
      <w:sz w:val="20"/>
      <w:szCs w:val="20"/>
    </w:rPr>
  </w:style>
  <w:style w:type="character" w:customStyle="1" w:styleId="CommentTextChar">
    <w:name w:val="Comment Text Char"/>
    <w:basedOn w:val="DefaultParagraphFont"/>
    <w:link w:val="CommentText"/>
    <w:uiPriority w:val="99"/>
    <w:rsid w:val="00D703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3B3"/>
    <w:rPr>
      <w:b/>
      <w:bCs/>
    </w:rPr>
  </w:style>
  <w:style w:type="character" w:customStyle="1" w:styleId="CommentSubjectChar">
    <w:name w:val="Comment Subject Char"/>
    <w:basedOn w:val="CommentTextChar"/>
    <w:link w:val="CommentSubject"/>
    <w:uiPriority w:val="99"/>
    <w:semiHidden/>
    <w:rsid w:val="00D703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19ED"/>
    <w:pPr>
      <w:tabs>
        <w:tab w:val="center" w:pos="4536"/>
        <w:tab w:val="right" w:pos="9072"/>
      </w:tabs>
    </w:pPr>
  </w:style>
  <w:style w:type="character" w:customStyle="1" w:styleId="HeaderChar">
    <w:name w:val="Header Char"/>
    <w:basedOn w:val="DefaultParagraphFont"/>
    <w:link w:val="Header"/>
    <w:uiPriority w:val="99"/>
    <w:rsid w:val="003219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9ED"/>
    <w:pPr>
      <w:tabs>
        <w:tab w:val="center" w:pos="4536"/>
        <w:tab w:val="right" w:pos="9072"/>
      </w:tabs>
    </w:pPr>
  </w:style>
  <w:style w:type="character" w:customStyle="1" w:styleId="FooterChar">
    <w:name w:val="Footer Char"/>
    <w:basedOn w:val="DefaultParagraphFont"/>
    <w:link w:val="Footer"/>
    <w:uiPriority w:val="99"/>
    <w:rsid w:val="003219ED"/>
    <w:rPr>
      <w:rFonts w:ascii="Times New Roman" w:eastAsia="Times New Roman" w:hAnsi="Times New Roman" w:cs="Times New Roman"/>
      <w:sz w:val="24"/>
      <w:szCs w:val="24"/>
    </w:rPr>
  </w:style>
  <w:style w:type="paragraph" w:styleId="ListParagraph">
    <w:name w:val="List Paragraph"/>
    <w:basedOn w:val="Normal"/>
    <w:uiPriority w:val="34"/>
    <w:qFormat/>
    <w:rsid w:val="00421169"/>
    <w:pPr>
      <w:ind w:left="720"/>
      <w:contextualSpacing/>
    </w:pPr>
  </w:style>
  <w:style w:type="paragraph" w:styleId="EndnoteText">
    <w:name w:val="endnote text"/>
    <w:basedOn w:val="Normal"/>
    <w:link w:val="EndnoteTextChar"/>
    <w:uiPriority w:val="99"/>
    <w:semiHidden/>
    <w:unhideWhenUsed/>
    <w:rsid w:val="008B46EA"/>
    <w:rPr>
      <w:sz w:val="20"/>
      <w:szCs w:val="20"/>
    </w:rPr>
  </w:style>
  <w:style w:type="character" w:customStyle="1" w:styleId="EndnoteTextChar">
    <w:name w:val="Endnote Text Char"/>
    <w:basedOn w:val="DefaultParagraphFont"/>
    <w:link w:val="EndnoteText"/>
    <w:uiPriority w:val="99"/>
    <w:semiHidden/>
    <w:rsid w:val="008B46E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B46EA"/>
    <w:rPr>
      <w:vertAlign w:val="superscript"/>
    </w:rPr>
  </w:style>
  <w:style w:type="paragraph" w:styleId="FootnoteText">
    <w:name w:val="footnote text"/>
    <w:basedOn w:val="Normal"/>
    <w:link w:val="FootnoteTextChar"/>
    <w:uiPriority w:val="99"/>
    <w:semiHidden/>
    <w:unhideWhenUsed/>
    <w:rsid w:val="008B46EA"/>
    <w:rPr>
      <w:sz w:val="20"/>
      <w:szCs w:val="20"/>
    </w:rPr>
  </w:style>
  <w:style w:type="character" w:customStyle="1" w:styleId="FootnoteTextChar">
    <w:name w:val="Footnote Text Char"/>
    <w:basedOn w:val="DefaultParagraphFont"/>
    <w:link w:val="FootnoteText"/>
    <w:uiPriority w:val="99"/>
    <w:semiHidden/>
    <w:rsid w:val="008B46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3057">
      <w:bodyDiv w:val="1"/>
      <w:marLeft w:val="0"/>
      <w:marRight w:val="0"/>
      <w:marTop w:val="0"/>
      <w:marBottom w:val="0"/>
      <w:divBdr>
        <w:top w:val="none" w:sz="0" w:space="0" w:color="auto"/>
        <w:left w:val="none" w:sz="0" w:space="0" w:color="auto"/>
        <w:bottom w:val="none" w:sz="0" w:space="0" w:color="auto"/>
        <w:right w:val="none" w:sz="0" w:space="0" w:color="auto"/>
      </w:divBdr>
    </w:div>
    <w:div w:id="554699342">
      <w:bodyDiv w:val="1"/>
      <w:marLeft w:val="0"/>
      <w:marRight w:val="0"/>
      <w:marTop w:val="0"/>
      <w:marBottom w:val="0"/>
      <w:divBdr>
        <w:top w:val="none" w:sz="0" w:space="0" w:color="auto"/>
        <w:left w:val="none" w:sz="0" w:space="0" w:color="auto"/>
        <w:bottom w:val="none" w:sz="0" w:space="0" w:color="auto"/>
        <w:right w:val="none" w:sz="0" w:space="0" w:color="auto"/>
      </w:divBdr>
    </w:div>
    <w:div w:id="953824948">
      <w:bodyDiv w:val="1"/>
      <w:marLeft w:val="0"/>
      <w:marRight w:val="0"/>
      <w:marTop w:val="0"/>
      <w:marBottom w:val="0"/>
      <w:divBdr>
        <w:top w:val="none" w:sz="0" w:space="0" w:color="auto"/>
        <w:left w:val="none" w:sz="0" w:space="0" w:color="auto"/>
        <w:bottom w:val="none" w:sz="0" w:space="0" w:color="auto"/>
        <w:right w:val="none" w:sz="0" w:space="0" w:color="auto"/>
      </w:divBdr>
    </w:div>
    <w:div w:id="1658921427">
      <w:bodyDiv w:val="1"/>
      <w:marLeft w:val="0"/>
      <w:marRight w:val="0"/>
      <w:marTop w:val="0"/>
      <w:marBottom w:val="0"/>
      <w:divBdr>
        <w:top w:val="none" w:sz="0" w:space="0" w:color="auto"/>
        <w:left w:val="none" w:sz="0" w:space="0" w:color="auto"/>
        <w:bottom w:val="none" w:sz="0" w:space="0" w:color="auto"/>
        <w:right w:val="none" w:sz="0" w:space="0" w:color="auto"/>
      </w:divBdr>
    </w:div>
    <w:div w:id="20043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a.osolin@ag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C93D-34CC-4260-9350-70004ABC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1622</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Kadri Jänes</cp:lastModifiedBy>
  <cp:revision>3</cp:revision>
  <cp:lastPrinted>2018-12-13T14:14:00Z</cp:lastPrinted>
  <dcterms:created xsi:type="dcterms:W3CDTF">2021-11-05T07:41:00Z</dcterms:created>
  <dcterms:modified xsi:type="dcterms:W3CDTF">2021-11-08T12:19:00Z</dcterms:modified>
</cp:coreProperties>
</file>