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008" w:rsidRDefault="00177C8E" w:rsidP="00DF5008">
      <w:pPr>
        <w:jc w:val="right"/>
        <w:rPr>
          <w:sz w:val="22"/>
          <w:szCs w:val="22"/>
          <w:lang w:val="et-EE"/>
        </w:rPr>
      </w:pPr>
      <w:r>
        <w:rPr>
          <w:sz w:val="22"/>
          <w:szCs w:val="22"/>
          <w:lang w:val="et-EE"/>
        </w:rPr>
        <w:t>Vabariigi Valitsuse korralduse “</w:t>
      </w:r>
      <w:r>
        <w:rPr>
          <w:sz w:val="22"/>
          <w:szCs w:val="22"/>
          <w:lang w:val="fi-FI"/>
        </w:rPr>
        <w:t>“</w:t>
      </w:r>
      <w:r>
        <w:rPr>
          <w:sz w:val="22"/>
          <w:szCs w:val="22"/>
          <w:lang w:val="et-EE"/>
        </w:rPr>
        <w:t xml:space="preserve">Eesti maaelu arengukava </w:t>
      </w:r>
      <w:r w:rsidR="00DF5008">
        <w:rPr>
          <w:sz w:val="22"/>
          <w:szCs w:val="22"/>
          <w:lang w:val="et-EE"/>
        </w:rPr>
        <w:t>2014–2020”</w:t>
      </w:r>
    </w:p>
    <w:p w:rsidR="00DF5008" w:rsidRDefault="00DF5008" w:rsidP="00DF5008">
      <w:pPr>
        <w:jc w:val="right"/>
        <w:rPr>
          <w:sz w:val="22"/>
          <w:szCs w:val="22"/>
          <w:lang w:val="et-EE"/>
        </w:rPr>
      </w:pPr>
      <w:r>
        <w:rPr>
          <w:sz w:val="22"/>
          <w:szCs w:val="22"/>
          <w:lang w:val="et-EE"/>
        </w:rPr>
        <w:t xml:space="preserve">muudatusettepanekute </w:t>
      </w:r>
      <w:r w:rsidR="00177C8E">
        <w:rPr>
          <w:sz w:val="22"/>
          <w:szCs w:val="22"/>
          <w:lang w:val="et-EE"/>
        </w:rPr>
        <w:t xml:space="preserve">heakskiitmine ja volituse andmine” </w:t>
      </w:r>
    </w:p>
    <w:p w:rsidR="00DF5008" w:rsidRDefault="00177C8E" w:rsidP="00DF5008">
      <w:pPr>
        <w:jc w:val="right"/>
        <w:rPr>
          <w:sz w:val="22"/>
          <w:szCs w:val="22"/>
          <w:lang w:val="et-EE"/>
        </w:rPr>
      </w:pPr>
      <w:r>
        <w:rPr>
          <w:sz w:val="22"/>
          <w:szCs w:val="22"/>
          <w:lang w:val="et-EE"/>
        </w:rPr>
        <w:t xml:space="preserve">eelnõu seletuskirja lisa 1 – </w:t>
      </w:r>
    </w:p>
    <w:p w:rsidR="00177C8E" w:rsidRDefault="00177C8E" w:rsidP="00DF5008">
      <w:pPr>
        <w:jc w:val="right"/>
        <w:rPr>
          <w:sz w:val="22"/>
          <w:szCs w:val="22"/>
          <w:lang w:val="et-EE"/>
        </w:rPr>
      </w:pPr>
      <w:r>
        <w:rPr>
          <w:sz w:val="22"/>
          <w:szCs w:val="22"/>
          <w:lang w:val="et-EE"/>
        </w:rPr>
        <w:t>““Eesti maaelu arengukava 2014–2020” muudatusettepanekud”</w:t>
      </w:r>
    </w:p>
    <w:p w:rsidR="00177C8E" w:rsidRDefault="00177C8E" w:rsidP="00B15E08">
      <w:pPr>
        <w:jc w:val="center"/>
        <w:rPr>
          <w:rFonts w:asciiTheme="minorHAnsi" w:hAnsiTheme="minorHAnsi"/>
          <w:b/>
          <w:lang w:val="et-EE"/>
        </w:rPr>
      </w:pPr>
    </w:p>
    <w:p w:rsidR="00177C8E" w:rsidRDefault="00177C8E" w:rsidP="00B15E08">
      <w:pPr>
        <w:jc w:val="center"/>
        <w:rPr>
          <w:rFonts w:asciiTheme="minorHAnsi" w:hAnsiTheme="minorHAnsi"/>
          <w:b/>
          <w:lang w:val="et-EE"/>
        </w:rPr>
      </w:pPr>
    </w:p>
    <w:p w:rsidR="004E6CD3" w:rsidRPr="00B31E64" w:rsidRDefault="00DA1F5F" w:rsidP="00B15E08">
      <w:pPr>
        <w:jc w:val="center"/>
        <w:rPr>
          <w:rFonts w:asciiTheme="minorHAnsi" w:hAnsiTheme="minorHAnsi"/>
          <w:b/>
          <w:lang w:val="et-EE"/>
        </w:rPr>
      </w:pPr>
      <w:r w:rsidRPr="00B31E64">
        <w:rPr>
          <w:rFonts w:asciiTheme="minorHAnsi" w:hAnsiTheme="minorHAnsi"/>
          <w:b/>
          <w:lang w:val="et-EE"/>
        </w:rPr>
        <w:t xml:space="preserve"> </w:t>
      </w:r>
      <w:r w:rsidR="00B15E08" w:rsidRPr="00B31E64">
        <w:rPr>
          <w:rFonts w:asciiTheme="minorHAnsi" w:hAnsiTheme="minorHAnsi"/>
          <w:b/>
          <w:lang w:val="et-EE"/>
        </w:rPr>
        <w:t>„</w:t>
      </w:r>
      <w:r w:rsidR="004E6CD3" w:rsidRPr="00B31E64">
        <w:rPr>
          <w:rFonts w:asciiTheme="minorHAnsi" w:hAnsiTheme="minorHAnsi"/>
          <w:b/>
          <w:lang w:val="et-EE"/>
        </w:rPr>
        <w:t>Eesti maaelu arengukava 2014–2020</w:t>
      </w:r>
      <w:r w:rsidR="00B15E08" w:rsidRPr="00B31E64">
        <w:rPr>
          <w:rFonts w:asciiTheme="minorHAnsi" w:hAnsiTheme="minorHAnsi"/>
          <w:b/>
          <w:lang w:val="et-EE"/>
        </w:rPr>
        <w:t>“</w:t>
      </w:r>
      <w:r w:rsidR="004E6CD3" w:rsidRPr="00B31E64">
        <w:rPr>
          <w:rFonts w:asciiTheme="minorHAnsi" w:hAnsiTheme="minorHAnsi"/>
          <w:b/>
          <w:lang w:val="et-EE"/>
        </w:rPr>
        <w:t xml:space="preserve"> </w:t>
      </w:r>
      <w:r w:rsidR="00FF3290">
        <w:rPr>
          <w:rFonts w:asciiTheme="minorHAnsi" w:hAnsiTheme="minorHAnsi"/>
          <w:b/>
          <w:lang w:val="et-EE"/>
        </w:rPr>
        <w:t>8</w:t>
      </w:r>
      <w:r w:rsidR="00342EB9">
        <w:rPr>
          <w:rFonts w:asciiTheme="minorHAnsi" w:hAnsiTheme="minorHAnsi"/>
          <w:b/>
          <w:lang w:val="et-EE"/>
        </w:rPr>
        <w:t xml:space="preserve">. </w:t>
      </w:r>
      <w:r w:rsidR="004E6CD3" w:rsidRPr="00B31E64">
        <w:rPr>
          <w:rFonts w:asciiTheme="minorHAnsi" w:hAnsiTheme="minorHAnsi"/>
          <w:b/>
          <w:lang w:val="et-EE"/>
        </w:rPr>
        <w:t>muudatusettepanekud</w:t>
      </w:r>
    </w:p>
    <w:p w:rsidR="00046378" w:rsidRPr="00052646" w:rsidRDefault="00046378" w:rsidP="00046378">
      <w:pPr>
        <w:rPr>
          <w:rFonts w:asciiTheme="minorHAnsi" w:hAnsiTheme="minorHAnsi"/>
          <w:color w:val="0000FF"/>
          <w:sz w:val="22"/>
          <w:szCs w:val="22"/>
          <w:lang w:val="et-EE"/>
        </w:rPr>
      </w:pPr>
    </w:p>
    <w:p w:rsidR="00046378" w:rsidRPr="000F303D" w:rsidRDefault="00046378" w:rsidP="00046378">
      <w:pPr>
        <w:rPr>
          <w:rFonts w:asciiTheme="minorHAnsi" w:hAnsiTheme="minorHAnsi"/>
          <w:b/>
          <w:sz w:val="22"/>
          <w:szCs w:val="22"/>
          <w:lang w:val="et-EE"/>
        </w:rPr>
      </w:pPr>
      <w:r w:rsidRPr="000F303D">
        <w:rPr>
          <w:rFonts w:asciiTheme="minorHAnsi" w:hAnsiTheme="minorHAnsi"/>
          <w:b/>
          <w:sz w:val="22"/>
          <w:szCs w:val="22"/>
          <w:lang w:val="et-EE"/>
        </w:rPr>
        <w:t>Muudatusettepanek nr</w:t>
      </w:r>
      <w:r w:rsidR="00AC3344">
        <w:rPr>
          <w:rFonts w:asciiTheme="minorHAnsi" w:hAnsiTheme="minorHAnsi"/>
          <w:b/>
          <w:sz w:val="22"/>
          <w:szCs w:val="22"/>
          <w:lang w:val="et-EE"/>
        </w:rPr>
        <w:t xml:space="preserve"> 1</w:t>
      </w:r>
      <w:r w:rsidRPr="000F303D">
        <w:rPr>
          <w:rFonts w:asciiTheme="minorHAnsi" w:hAnsiTheme="minorHAnsi"/>
          <w:b/>
          <w:sz w:val="22"/>
          <w:szCs w:val="22"/>
          <w:lang w:val="et-EE"/>
        </w:rPr>
        <w:t xml:space="preserve"> </w:t>
      </w:r>
    </w:p>
    <w:tbl>
      <w:tblPr>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54"/>
        <w:gridCol w:w="6160"/>
        <w:gridCol w:w="827"/>
      </w:tblGrid>
      <w:tr w:rsidR="00046378" w:rsidRPr="000F303D" w:rsidTr="00456CCA">
        <w:trPr>
          <w:trHeight w:val="56"/>
        </w:trPr>
        <w:tc>
          <w:tcPr>
            <w:tcW w:w="2354" w:type="dxa"/>
            <w:vMerge w:val="restart"/>
            <w:tcBorders>
              <w:top w:val="single" w:sz="12" w:space="0" w:color="auto"/>
              <w:bottom w:val="single" w:sz="4" w:space="0" w:color="auto"/>
            </w:tcBorders>
            <w:shd w:val="clear" w:color="auto" w:fill="A6A6A6" w:themeFill="background1" w:themeFillShade="A6"/>
          </w:tcPr>
          <w:p w:rsidR="00046378" w:rsidRPr="000F303D" w:rsidRDefault="00046378" w:rsidP="003B7394">
            <w:pPr>
              <w:widowControl w:val="0"/>
              <w:suppressAutoHyphens/>
              <w:rPr>
                <w:rFonts w:asciiTheme="minorHAnsi" w:hAnsiTheme="minorHAnsi"/>
                <w:b/>
                <w:bCs/>
                <w:sz w:val="20"/>
                <w:szCs w:val="20"/>
                <w:lang w:val="et-EE"/>
              </w:rPr>
            </w:pPr>
            <w:r w:rsidRPr="000F303D">
              <w:rPr>
                <w:rFonts w:asciiTheme="minorHAnsi" w:hAnsiTheme="minorHAnsi"/>
                <w:b/>
                <w:bCs/>
                <w:sz w:val="20"/>
                <w:szCs w:val="20"/>
                <w:lang w:val="et-EE"/>
              </w:rPr>
              <w:t xml:space="preserve">1. Kavandatud muudatuse liik </w:t>
            </w:r>
            <w:r w:rsidR="00AC3344" w:rsidRPr="000F303D">
              <w:rPr>
                <w:rFonts w:asciiTheme="minorHAnsi" w:hAnsiTheme="minorHAnsi"/>
                <w:bCs/>
                <w:sz w:val="20"/>
                <w:szCs w:val="20"/>
                <w:lang w:val="et-EE"/>
              </w:rPr>
              <w:t>(Euroopa Parlamendi ja nõukogu määrus (EL) nr 1305/2013 Euroopa Maaelu Arengu Põllumajandusfondist (EAFRD) antavate maaelu arengu toetuste kohta ja millega tunnistatakse kehtetuks nõukogu määrus (EÜ) nr 1698/2005 (ELT L 347, 20.12.2013, lk 487–548))</w:t>
            </w:r>
            <w:r w:rsidRPr="000F303D">
              <w:rPr>
                <w:rFonts w:asciiTheme="minorHAnsi" w:hAnsiTheme="minorHAnsi"/>
                <w:b/>
                <w:bCs/>
                <w:sz w:val="20"/>
                <w:szCs w:val="20"/>
                <w:lang w:val="et-EE"/>
              </w:rPr>
              <w:t xml:space="preserve"> </w:t>
            </w:r>
          </w:p>
        </w:tc>
        <w:tc>
          <w:tcPr>
            <w:tcW w:w="6160" w:type="dxa"/>
            <w:tcBorders>
              <w:top w:val="single" w:sz="12" w:space="0" w:color="auto"/>
              <w:bottom w:val="single" w:sz="4" w:space="0" w:color="auto"/>
            </w:tcBorders>
            <w:shd w:val="clear" w:color="auto" w:fill="D9D9D9" w:themeFill="background1" w:themeFillShade="D9"/>
          </w:tcPr>
          <w:p w:rsidR="00046378" w:rsidRPr="000F303D" w:rsidRDefault="00AC3344" w:rsidP="003B7394">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a alapunkti i kohane otsus (</w:t>
            </w:r>
            <w:r>
              <w:rPr>
                <w:rFonts w:asciiTheme="minorHAnsi" w:hAnsiTheme="minorHAnsi"/>
                <w:sz w:val="18"/>
                <w:szCs w:val="18"/>
                <w:lang w:val="et-EE"/>
              </w:rPr>
              <w:t>komisjoni rakendus</w:t>
            </w:r>
            <w:r w:rsidRPr="000F303D">
              <w:rPr>
                <w:rFonts w:asciiTheme="minorHAnsi" w:hAnsiTheme="minorHAnsi"/>
                <w:sz w:val="18"/>
                <w:szCs w:val="18"/>
                <w:lang w:val="et-EE"/>
              </w:rPr>
              <w:t>määruse (EL) nr 808/2014</w:t>
            </w:r>
            <w:r w:rsidRPr="00D36168">
              <w:rPr>
                <w:rFonts w:asciiTheme="minorHAnsi" w:hAnsiTheme="minorHAnsi"/>
                <w:sz w:val="18"/>
                <w:szCs w:val="18"/>
                <w:lang w:val="et-EE"/>
              </w:rPr>
              <w:t>, milles sätestatakse Euroopa Parlamendi ja nõukogu määruse (EL) nr 1305/2013 (Euroopa Maaelu Arengu Põllumajandusfondist (EAFRD) antavate maaelu arengu toetuste kohta) rakenduseeskirjad (E</w:t>
            </w:r>
            <w:r>
              <w:rPr>
                <w:rFonts w:asciiTheme="minorHAnsi" w:hAnsiTheme="minorHAnsi"/>
                <w:sz w:val="18"/>
                <w:szCs w:val="18"/>
                <w:lang w:val="et-EE"/>
              </w:rPr>
              <w:t>LT L 227, 31.07.2014, lk 18–68)</w:t>
            </w:r>
            <w:r w:rsidRPr="000F303D">
              <w:rPr>
                <w:rFonts w:asciiTheme="minorHAnsi" w:hAnsiTheme="minorHAnsi"/>
                <w:sz w:val="18"/>
                <w:szCs w:val="18"/>
                <w:lang w:val="et-EE"/>
              </w:rPr>
              <w:t xml:space="preserve"> artikli 4 lõike 2 esimene lõik)</w:t>
            </w:r>
          </w:p>
        </w:tc>
        <w:sdt>
          <w:sdtPr>
            <w:rPr>
              <w:rFonts w:asciiTheme="minorHAnsi" w:hAnsiTheme="minorHAnsi"/>
              <w:sz w:val="20"/>
              <w:szCs w:val="20"/>
              <w:lang w:val="et-EE"/>
            </w:rPr>
            <w:id w:val="172001939"/>
            <w14:checkbox>
              <w14:checked w14:val="0"/>
              <w14:checkedState w14:val="2612" w14:font="MS Gothic"/>
              <w14:uncheckedState w14:val="2610" w14:font="MS Gothic"/>
            </w14:checkbox>
          </w:sdtPr>
          <w:sdtContent>
            <w:tc>
              <w:tcPr>
                <w:tcW w:w="827" w:type="dxa"/>
                <w:tcBorders>
                  <w:top w:val="single" w:sz="12" w:space="0" w:color="auto"/>
                  <w:bottom w:val="single" w:sz="4" w:space="0" w:color="auto"/>
                </w:tcBorders>
                <w:shd w:val="clear" w:color="auto" w:fill="auto"/>
                <w:vAlign w:val="center"/>
              </w:tcPr>
              <w:p w:rsidR="00046378" w:rsidRPr="000F303D" w:rsidRDefault="00046378" w:rsidP="003B7394">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046378" w:rsidRPr="000F303D" w:rsidTr="00456CCA">
        <w:trPr>
          <w:trHeight w:val="55"/>
        </w:trPr>
        <w:tc>
          <w:tcPr>
            <w:tcW w:w="2354" w:type="dxa"/>
            <w:vMerge/>
            <w:tcBorders>
              <w:top w:val="single" w:sz="12" w:space="0" w:color="auto"/>
              <w:bottom w:val="single" w:sz="4" w:space="0" w:color="auto"/>
            </w:tcBorders>
            <w:shd w:val="clear" w:color="auto" w:fill="A6A6A6" w:themeFill="background1" w:themeFillShade="A6"/>
          </w:tcPr>
          <w:p w:rsidR="00046378" w:rsidRPr="000F303D" w:rsidRDefault="00046378" w:rsidP="003B7394">
            <w:pPr>
              <w:widowControl w:val="0"/>
              <w:suppressAutoHyphens/>
              <w:rPr>
                <w:rFonts w:asciiTheme="minorHAnsi" w:hAnsiTheme="minorHAnsi"/>
                <w:b/>
                <w:bCs/>
                <w:sz w:val="20"/>
                <w:szCs w:val="20"/>
                <w:lang w:val="et-EE"/>
              </w:rPr>
            </w:pPr>
          </w:p>
        </w:tc>
        <w:tc>
          <w:tcPr>
            <w:tcW w:w="6160" w:type="dxa"/>
            <w:tcBorders>
              <w:top w:val="single" w:sz="4" w:space="0" w:color="auto"/>
              <w:bottom w:val="single" w:sz="4" w:space="0" w:color="auto"/>
            </w:tcBorders>
            <w:shd w:val="clear" w:color="auto" w:fill="D9D9D9" w:themeFill="background1" w:themeFillShade="D9"/>
          </w:tcPr>
          <w:p w:rsidR="00046378" w:rsidRPr="000F303D" w:rsidRDefault="00046378" w:rsidP="003B7394">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 xml:space="preserve">Artikli 11 punkti a alapunktide ii või iii kohane otsus </w:t>
            </w:r>
          </w:p>
          <w:p w:rsidR="00046378" w:rsidRPr="000F303D" w:rsidRDefault="00046378" w:rsidP="003B7394">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2030476271"/>
            <w14:checkbox>
              <w14:checked w14:val="0"/>
              <w14:checkedState w14:val="2612" w14:font="MS Gothic"/>
              <w14:uncheckedState w14:val="2610" w14:font="MS Gothic"/>
            </w14:checkbox>
          </w:sdtPr>
          <w:sdtContent>
            <w:tc>
              <w:tcPr>
                <w:tcW w:w="827" w:type="dxa"/>
                <w:tcBorders>
                  <w:top w:val="single" w:sz="4" w:space="0" w:color="auto"/>
                  <w:bottom w:val="single" w:sz="4" w:space="0" w:color="auto"/>
                </w:tcBorders>
                <w:shd w:val="clear" w:color="auto" w:fill="auto"/>
                <w:vAlign w:val="center"/>
              </w:tcPr>
              <w:p w:rsidR="00046378" w:rsidRPr="000F303D" w:rsidRDefault="00046378" w:rsidP="003B7394">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046378" w:rsidRPr="000F303D" w:rsidTr="00456CCA">
        <w:trPr>
          <w:trHeight w:val="55"/>
        </w:trPr>
        <w:tc>
          <w:tcPr>
            <w:tcW w:w="2354" w:type="dxa"/>
            <w:vMerge/>
            <w:tcBorders>
              <w:top w:val="single" w:sz="12" w:space="0" w:color="auto"/>
              <w:bottom w:val="single" w:sz="4" w:space="0" w:color="auto"/>
            </w:tcBorders>
            <w:shd w:val="clear" w:color="auto" w:fill="A6A6A6" w:themeFill="background1" w:themeFillShade="A6"/>
          </w:tcPr>
          <w:p w:rsidR="00046378" w:rsidRPr="000F303D" w:rsidRDefault="00046378" w:rsidP="003B7394">
            <w:pPr>
              <w:widowControl w:val="0"/>
              <w:suppressAutoHyphens/>
              <w:rPr>
                <w:rFonts w:asciiTheme="minorHAnsi" w:hAnsiTheme="minorHAnsi"/>
                <w:b/>
                <w:bCs/>
                <w:sz w:val="20"/>
                <w:szCs w:val="20"/>
                <w:lang w:val="et-EE"/>
              </w:rPr>
            </w:pPr>
          </w:p>
        </w:tc>
        <w:tc>
          <w:tcPr>
            <w:tcW w:w="6160" w:type="dxa"/>
            <w:tcBorders>
              <w:top w:val="single" w:sz="4" w:space="0" w:color="auto"/>
              <w:bottom w:val="single" w:sz="4" w:space="0" w:color="auto"/>
            </w:tcBorders>
            <w:shd w:val="clear" w:color="auto" w:fill="D9D9D9" w:themeFill="background1" w:themeFillShade="D9"/>
          </w:tcPr>
          <w:p w:rsidR="00046378" w:rsidRPr="000F303D" w:rsidRDefault="00046378" w:rsidP="003B7394">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b kohane otsus</w:t>
            </w:r>
          </w:p>
          <w:p w:rsidR="00046378" w:rsidRPr="000F303D" w:rsidRDefault="00046378" w:rsidP="003B7394">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1101995679"/>
            <w14:checkbox>
              <w14:checked w14:val="0"/>
              <w14:checkedState w14:val="2612" w14:font="MS Gothic"/>
              <w14:uncheckedState w14:val="2610" w14:font="MS Gothic"/>
            </w14:checkbox>
          </w:sdtPr>
          <w:sdtContent>
            <w:tc>
              <w:tcPr>
                <w:tcW w:w="827" w:type="dxa"/>
                <w:tcBorders>
                  <w:top w:val="single" w:sz="4" w:space="0" w:color="auto"/>
                  <w:bottom w:val="single" w:sz="4" w:space="0" w:color="auto"/>
                </w:tcBorders>
                <w:shd w:val="clear" w:color="auto" w:fill="auto"/>
                <w:vAlign w:val="center"/>
              </w:tcPr>
              <w:p w:rsidR="00046378" w:rsidRPr="000F303D" w:rsidRDefault="00184F71" w:rsidP="003B7394">
                <w:pPr>
                  <w:widowControl w:val="0"/>
                  <w:suppressAutoHyphens/>
                  <w:jc w:val="center"/>
                  <w:rPr>
                    <w:rFonts w:asciiTheme="minorHAnsi" w:hAnsiTheme="minorHAnsi"/>
                    <w:sz w:val="20"/>
                    <w:szCs w:val="20"/>
                    <w:lang w:val="et-EE"/>
                  </w:rPr>
                </w:pPr>
                <w:r>
                  <w:rPr>
                    <w:rFonts w:ascii="MS Gothic" w:eastAsia="MS Gothic" w:hAnsi="MS Gothic" w:hint="eastAsia"/>
                    <w:sz w:val="20"/>
                    <w:szCs w:val="20"/>
                    <w:lang w:val="et-EE"/>
                  </w:rPr>
                  <w:t>☐</w:t>
                </w:r>
              </w:p>
            </w:tc>
          </w:sdtContent>
        </w:sdt>
      </w:tr>
      <w:tr w:rsidR="00046378" w:rsidRPr="000F303D" w:rsidTr="00456CCA">
        <w:trPr>
          <w:trHeight w:val="55"/>
        </w:trPr>
        <w:tc>
          <w:tcPr>
            <w:tcW w:w="2354" w:type="dxa"/>
            <w:vMerge/>
            <w:tcBorders>
              <w:top w:val="single" w:sz="12" w:space="0" w:color="auto"/>
              <w:bottom w:val="single" w:sz="4" w:space="0" w:color="auto"/>
            </w:tcBorders>
            <w:shd w:val="clear" w:color="auto" w:fill="A6A6A6" w:themeFill="background1" w:themeFillShade="A6"/>
          </w:tcPr>
          <w:p w:rsidR="00046378" w:rsidRPr="000F303D" w:rsidRDefault="00046378" w:rsidP="003B7394">
            <w:pPr>
              <w:widowControl w:val="0"/>
              <w:suppressAutoHyphens/>
              <w:rPr>
                <w:rFonts w:asciiTheme="minorHAnsi" w:hAnsiTheme="minorHAnsi"/>
                <w:b/>
                <w:bCs/>
                <w:sz w:val="20"/>
                <w:szCs w:val="20"/>
                <w:lang w:val="et-EE"/>
              </w:rPr>
            </w:pPr>
          </w:p>
        </w:tc>
        <w:tc>
          <w:tcPr>
            <w:tcW w:w="6160" w:type="dxa"/>
            <w:tcBorders>
              <w:top w:val="single" w:sz="4" w:space="0" w:color="auto"/>
              <w:bottom w:val="single" w:sz="4" w:space="0" w:color="auto"/>
            </w:tcBorders>
            <w:shd w:val="clear" w:color="auto" w:fill="D9D9D9" w:themeFill="background1" w:themeFillShade="D9"/>
          </w:tcPr>
          <w:p w:rsidR="00046378" w:rsidRPr="000F303D" w:rsidRDefault="00046378" w:rsidP="003B7394">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b teise lõigu kohane teavitamine</w:t>
            </w:r>
          </w:p>
          <w:p w:rsidR="00046378" w:rsidRPr="000F303D" w:rsidRDefault="00046378" w:rsidP="003B7394">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168799264"/>
            <w14:checkbox>
              <w14:checked w14:val="1"/>
              <w14:checkedState w14:val="2612" w14:font="MS Gothic"/>
              <w14:uncheckedState w14:val="2610" w14:font="MS Gothic"/>
            </w14:checkbox>
          </w:sdtPr>
          <w:sdtContent>
            <w:tc>
              <w:tcPr>
                <w:tcW w:w="827" w:type="dxa"/>
                <w:tcBorders>
                  <w:top w:val="single" w:sz="4" w:space="0" w:color="auto"/>
                  <w:bottom w:val="single" w:sz="4" w:space="0" w:color="auto"/>
                </w:tcBorders>
                <w:shd w:val="clear" w:color="auto" w:fill="auto"/>
                <w:vAlign w:val="center"/>
              </w:tcPr>
              <w:p w:rsidR="00046378" w:rsidRPr="000F303D" w:rsidRDefault="000204E2" w:rsidP="003B7394">
                <w:pPr>
                  <w:widowControl w:val="0"/>
                  <w:suppressAutoHyphens/>
                  <w:jc w:val="center"/>
                  <w:rPr>
                    <w:rFonts w:asciiTheme="minorHAnsi" w:hAnsiTheme="minorHAnsi"/>
                    <w:sz w:val="20"/>
                    <w:szCs w:val="20"/>
                    <w:lang w:val="et-EE"/>
                  </w:rPr>
                </w:pPr>
                <w:r>
                  <w:rPr>
                    <w:rFonts w:ascii="MS Gothic" w:eastAsia="MS Gothic" w:hAnsi="MS Gothic" w:hint="eastAsia"/>
                    <w:sz w:val="20"/>
                    <w:szCs w:val="20"/>
                    <w:lang w:val="et-EE"/>
                  </w:rPr>
                  <w:t>☒</w:t>
                </w:r>
              </w:p>
            </w:tc>
          </w:sdtContent>
        </w:sdt>
      </w:tr>
      <w:tr w:rsidR="00046378" w:rsidRPr="000F303D" w:rsidTr="00456CCA">
        <w:trPr>
          <w:trHeight w:val="55"/>
        </w:trPr>
        <w:tc>
          <w:tcPr>
            <w:tcW w:w="2354" w:type="dxa"/>
            <w:vMerge/>
            <w:tcBorders>
              <w:top w:val="single" w:sz="12" w:space="0" w:color="auto"/>
              <w:bottom w:val="single" w:sz="4" w:space="0" w:color="auto"/>
            </w:tcBorders>
            <w:shd w:val="clear" w:color="auto" w:fill="A6A6A6" w:themeFill="background1" w:themeFillShade="A6"/>
          </w:tcPr>
          <w:p w:rsidR="00046378" w:rsidRPr="000F303D" w:rsidRDefault="00046378" w:rsidP="003B7394">
            <w:pPr>
              <w:widowControl w:val="0"/>
              <w:suppressAutoHyphens/>
              <w:rPr>
                <w:rFonts w:asciiTheme="minorHAnsi" w:hAnsiTheme="minorHAnsi"/>
                <w:b/>
                <w:bCs/>
                <w:sz w:val="20"/>
                <w:szCs w:val="20"/>
                <w:lang w:val="et-EE"/>
              </w:rPr>
            </w:pPr>
          </w:p>
        </w:tc>
        <w:tc>
          <w:tcPr>
            <w:tcW w:w="6160" w:type="dxa"/>
            <w:tcBorders>
              <w:top w:val="single" w:sz="4" w:space="0" w:color="auto"/>
              <w:bottom w:val="single" w:sz="12" w:space="0" w:color="auto"/>
            </w:tcBorders>
            <w:shd w:val="clear" w:color="auto" w:fill="D9D9D9" w:themeFill="background1" w:themeFillShade="D9"/>
          </w:tcPr>
          <w:p w:rsidR="00046378" w:rsidRPr="000F303D" w:rsidRDefault="00046378" w:rsidP="003B7394">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c kohane teavitamine</w:t>
            </w:r>
          </w:p>
          <w:p w:rsidR="00046378" w:rsidRPr="000F303D" w:rsidRDefault="00046378" w:rsidP="003B7394">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421613929"/>
            <w14:checkbox>
              <w14:checked w14:val="0"/>
              <w14:checkedState w14:val="2612" w14:font="MS Gothic"/>
              <w14:uncheckedState w14:val="2610" w14:font="MS Gothic"/>
            </w14:checkbox>
          </w:sdtPr>
          <w:sdtContent>
            <w:tc>
              <w:tcPr>
                <w:tcW w:w="827" w:type="dxa"/>
                <w:tcBorders>
                  <w:top w:val="single" w:sz="4" w:space="0" w:color="auto"/>
                  <w:bottom w:val="single" w:sz="12" w:space="0" w:color="auto"/>
                </w:tcBorders>
                <w:shd w:val="clear" w:color="auto" w:fill="auto"/>
                <w:vAlign w:val="center"/>
              </w:tcPr>
              <w:p w:rsidR="00046378" w:rsidRPr="000F303D" w:rsidRDefault="00046378" w:rsidP="003B7394">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046378" w:rsidRPr="000F303D" w:rsidTr="00456CCA">
        <w:trPr>
          <w:trHeight w:val="243"/>
        </w:trPr>
        <w:tc>
          <w:tcPr>
            <w:tcW w:w="2354" w:type="dxa"/>
            <w:vMerge w:val="restart"/>
            <w:tcBorders>
              <w:top w:val="single" w:sz="12" w:space="0" w:color="auto"/>
              <w:bottom w:val="single" w:sz="4" w:space="0" w:color="auto"/>
            </w:tcBorders>
            <w:shd w:val="clear" w:color="auto" w:fill="A6A6A6" w:themeFill="background1" w:themeFillShade="A6"/>
          </w:tcPr>
          <w:p w:rsidR="00046378" w:rsidRPr="000F303D" w:rsidRDefault="00194DCC" w:rsidP="003B7394">
            <w:pPr>
              <w:widowControl w:val="0"/>
              <w:suppressAutoHyphens/>
              <w:rPr>
                <w:rFonts w:asciiTheme="minorHAnsi" w:hAnsiTheme="minorHAnsi"/>
                <w:b/>
                <w:bCs/>
                <w:sz w:val="20"/>
                <w:szCs w:val="20"/>
                <w:lang w:val="et-EE"/>
              </w:rPr>
            </w:pPr>
            <w:r>
              <w:rPr>
                <w:rFonts w:asciiTheme="minorHAnsi" w:hAnsiTheme="minorHAnsi"/>
                <w:b/>
                <w:bCs/>
                <w:sz w:val="20"/>
                <w:szCs w:val="20"/>
                <w:lang w:val="et-EE"/>
              </w:rPr>
              <w:t>2</w:t>
            </w:r>
            <w:r w:rsidR="00046378" w:rsidRPr="000F303D">
              <w:rPr>
                <w:rFonts w:asciiTheme="minorHAnsi" w:hAnsiTheme="minorHAnsi"/>
                <w:b/>
                <w:bCs/>
                <w:sz w:val="20"/>
                <w:szCs w:val="20"/>
                <w:lang w:val="et-EE"/>
              </w:rPr>
              <w:t>. Muudatuse seotus määruse (EL) nr 808/2014</w:t>
            </w:r>
            <w:r w:rsidR="00046378">
              <w:rPr>
                <w:rFonts w:asciiTheme="minorHAnsi" w:hAnsiTheme="minorHAnsi"/>
                <w:b/>
                <w:bCs/>
                <w:sz w:val="20"/>
                <w:szCs w:val="20"/>
                <w:lang w:val="et-EE"/>
              </w:rPr>
              <w:t xml:space="preserve"> </w:t>
            </w:r>
            <w:r w:rsidR="00ED559D">
              <w:rPr>
                <w:rFonts w:asciiTheme="minorHAnsi" w:hAnsiTheme="minorHAnsi"/>
                <w:b/>
                <w:bCs/>
                <w:sz w:val="20"/>
                <w:szCs w:val="20"/>
                <w:lang w:val="et-EE"/>
              </w:rPr>
              <w:t>artikli 4 lõike 2 kolmanda lõigu</w:t>
            </w:r>
            <w:r w:rsidR="00046378" w:rsidRPr="000F303D">
              <w:rPr>
                <w:rFonts w:asciiTheme="minorHAnsi" w:hAnsiTheme="minorHAnsi"/>
                <w:b/>
                <w:bCs/>
                <w:sz w:val="20"/>
                <w:szCs w:val="20"/>
                <w:lang w:val="et-EE"/>
              </w:rPr>
              <w:t>ga</w:t>
            </w:r>
          </w:p>
          <w:p w:rsidR="00046378" w:rsidRPr="000F303D" w:rsidRDefault="00046378" w:rsidP="003B7394">
            <w:pPr>
              <w:widowControl w:val="0"/>
              <w:suppressAutoHyphens/>
              <w:rPr>
                <w:rFonts w:asciiTheme="minorHAnsi" w:hAnsiTheme="minorHAnsi"/>
                <w:b/>
                <w:bCs/>
                <w:sz w:val="20"/>
                <w:szCs w:val="20"/>
                <w:lang w:val="et-EE"/>
              </w:rPr>
            </w:pPr>
            <w:r w:rsidRPr="000F303D">
              <w:rPr>
                <w:rFonts w:asciiTheme="minorHAnsi" w:hAnsiTheme="minorHAnsi"/>
                <w:sz w:val="20"/>
                <w:szCs w:val="20"/>
                <w:lang w:val="et-EE"/>
              </w:rPr>
              <w:t>(ei lähe samas artiklis toodud piirmäärade arvestusse)</w:t>
            </w:r>
            <w:r w:rsidRPr="000F303D">
              <w:rPr>
                <w:rFonts w:asciiTheme="minorHAnsi" w:hAnsiTheme="minorHAnsi"/>
                <w:b/>
                <w:bCs/>
                <w:sz w:val="20"/>
                <w:szCs w:val="20"/>
                <w:lang w:val="et-EE"/>
              </w:rPr>
              <w:t xml:space="preserve"> </w:t>
            </w:r>
          </w:p>
          <w:p w:rsidR="00046378" w:rsidRPr="000F303D" w:rsidRDefault="00046378" w:rsidP="003B7394">
            <w:pPr>
              <w:widowControl w:val="0"/>
              <w:suppressAutoHyphens/>
              <w:rPr>
                <w:rFonts w:asciiTheme="minorHAnsi" w:hAnsiTheme="minorHAnsi"/>
                <w:b/>
                <w:bCs/>
                <w:sz w:val="20"/>
                <w:szCs w:val="20"/>
                <w:lang w:val="et-EE"/>
              </w:rPr>
            </w:pPr>
          </w:p>
        </w:tc>
        <w:tc>
          <w:tcPr>
            <w:tcW w:w="6160" w:type="dxa"/>
            <w:tcBorders>
              <w:top w:val="single" w:sz="12" w:space="0" w:color="auto"/>
              <w:bottom w:val="single" w:sz="4" w:space="0" w:color="auto"/>
            </w:tcBorders>
            <w:shd w:val="clear" w:color="auto" w:fill="D9D9D9" w:themeFill="background1" w:themeFillShade="D9"/>
          </w:tcPr>
          <w:p w:rsidR="00046378" w:rsidRPr="000F303D" w:rsidRDefault="00046378" w:rsidP="003B7394">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Muudatus tuleneb kiireloomulisest meetmest, mis on tingitud liikmesriigi pädeva asutuse ametlikult kinnitatud loodusõnnetustest ja katastroofidest</w:t>
            </w:r>
          </w:p>
        </w:tc>
        <w:sdt>
          <w:sdtPr>
            <w:rPr>
              <w:rFonts w:asciiTheme="minorHAnsi" w:hAnsiTheme="minorHAnsi"/>
              <w:sz w:val="20"/>
              <w:szCs w:val="20"/>
              <w:lang w:val="et-EE"/>
            </w:rPr>
            <w:id w:val="954984035"/>
            <w14:checkbox>
              <w14:checked w14:val="0"/>
              <w14:checkedState w14:val="2612" w14:font="MS Gothic"/>
              <w14:uncheckedState w14:val="2610" w14:font="MS Gothic"/>
            </w14:checkbox>
          </w:sdtPr>
          <w:sdtContent>
            <w:tc>
              <w:tcPr>
                <w:tcW w:w="827" w:type="dxa"/>
                <w:tcBorders>
                  <w:top w:val="single" w:sz="12" w:space="0" w:color="auto"/>
                  <w:bottom w:val="single" w:sz="4" w:space="0" w:color="auto"/>
                </w:tcBorders>
                <w:shd w:val="clear" w:color="auto" w:fill="auto"/>
                <w:vAlign w:val="center"/>
              </w:tcPr>
              <w:p w:rsidR="00046378" w:rsidRPr="000F303D" w:rsidRDefault="00046378" w:rsidP="003B7394">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046378" w:rsidRPr="000F303D" w:rsidTr="00456CCA">
        <w:trPr>
          <w:trHeight w:val="243"/>
        </w:trPr>
        <w:tc>
          <w:tcPr>
            <w:tcW w:w="2354" w:type="dxa"/>
            <w:vMerge/>
            <w:tcBorders>
              <w:top w:val="single" w:sz="4" w:space="0" w:color="auto"/>
              <w:bottom w:val="single" w:sz="4" w:space="0" w:color="auto"/>
            </w:tcBorders>
            <w:shd w:val="clear" w:color="auto" w:fill="A6A6A6" w:themeFill="background1" w:themeFillShade="A6"/>
          </w:tcPr>
          <w:p w:rsidR="00046378" w:rsidRPr="000F303D" w:rsidRDefault="00046378" w:rsidP="003B7394">
            <w:pPr>
              <w:widowControl w:val="0"/>
              <w:suppressAutoHyphens/>
              <w:rPr>
                <w:rFonts w:asciiTheme="minorHAnsi" w:hAnsiTheme="minorHAnsi"/>
                <w:b/>
                <w:bCs/>
                <w:sz w:val="20"/>
                <w:szCs w:val="20"/>
                <w:lang w:val="et-EE"/>
              </w:rPr>
            </w:pPr>
          </w:p>
        </w:tc>
        <w:tc>
          <w:tcPr>
            <w:tcW w:w="6160" w:type="dxa"/>
            <w:tcBorders>
              <w:top w:val="single" w:sz="4" w:space="0" w:color="auto"/>
              <w:bottom w:val="single" w:sz="4" w:space="0" w:color="auto"/>
            </w:tcBorders>
            <w:shd w:val="clear" w:color="auto" w:fill="D9D9D9" w:themeFill="background1" w:themeFillShade="D9"/>
          </w:tcPr>
          <w:p w:rsidR="00046378" w:rsidRPr="000F303D" w:rsidRDefault="00046378" w:rsidP="003B7394">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Muudatus tuleneb Liidu õigusraamistiku muutmisest</w:t>
            </w:r>
          </w:p>
          <w:p w:rsidR="00046378" w:rsidRPr="000F303D" w:rsidRDefault="00046378" w:rsidP="003B7394">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593707999"/>
            <w14:checkbox>
              <w14:checked w14:val="0"/>
              <w14:checkedState w14:val="2612" w14:font="MS Gothic"/>
              <w14:uncheckedState w14:val="2610" w14:font="MS Gothic"/>
            </w14:checkbox>
          </w:sdtPr>
          <w:sdtContent>
            <w:tc>
              <w:tcPr>
                <w:tcW w:w="827" w:type="dxa"/>
                <w:tcBorders>
                  <w:top w:val="single" w:sz="4" w:space="0" w:color="auto"/>
                  <w:bottom w:val="single" w:sz="4" w:space="0" w:color="auto"/>
                </w:tcBorders>
                <w:shd w:val="clear" w:color="auto" w:fill="auto"/>
                <w:vAlign w:val="center"/>
              </w:tcPr>
              <w:p w:rsidR="00046378" w:rsidRPr="000F303D" w:rsidRDefault="00046378" w:rsidP="003B7394">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046378" w:rsidRPr="000F303D" w:rsidTr="003C00B7">
        <w:trPr>
          <w:trHeight w:val="815"/>
        </w:trPr>
        <w:tc>
          <w:tcPr>
            <w:tcW w:w="2354" w:type="dxa"/>
            <w:vMerge/>
            <w:tcBorders>
              <w:top w:val="single" w:sz="4" w:space="0" w:color="auto"/>
              <w:bottom w:val="single" w:sz="12" w:space="0" w:color="auto"/>
            </w:tcBorders>
            <w:shd w:val="clear" w:color="auto" w:fill="A6A6A6" w:themeFill="background1" w:themeFillShade="A6"/>
          </w:tcPr>
          <w:p w:rsidR="00046378" w:rsidRPr="000F303D" w:rsidRDefault="00046378" w:rsidP="003B7394">
            <w:pPr>
              <w:widowControl w:val="0"/>
              <w:suppressAutoHyphens/>
              <w:rPr>
                <w:rFonts w:asciiTheme="minorHAnsi" w:hAnsiTheme="minorHAnsi"/>
                <w:b/>
                <w:bCs/>
                <w:sz w:val="20"/>
                <w:szCs w:val="20"/>
                <w:lang w:val="et-EE"/>
              </w:rPr>
            </w:pPr>
          </w:p>
        </w:tc>
        <w:tc>
          <w:tcPr>
            <w:tcW w:w="6160" w:type="dxa"/>
            <w:tcBorders>
              <w:top w:val="single" w:sz="4" w:space="0" w:color="auto"/>
              <w:bottom w:val="single" w:sz="12" w:space="0" w:color="auto"/>
            </w:tcBorders>
            <w:shd w:val="clear" w:color="auto" w:fill="D9D9D9" w:themeFill="background1" w:themeFillShade="D9"/>
          </w:tcPr>
          <w:p w:rsidR="00046378" w:rsidRPr="000F303D" w:rsidRDefault="00046378" w:rsidP="003B7394">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 xml:space="preserve">Muudatus tuleneb määruse (EL) nr 1305/2013 artikli 58 lõikes 7 osutatud iga-aastase jaotusega seotud muutusest </w:t>
            </w:r>
          </w:p>
        </w:tc>
        <w:sdt>
          <w:sdtPr>
            <w:rPr>
              <w:rFonts w:asciiTheme="minorHAnsi" w:hAnsiTheme="minorHAnsi"/>
              <w:sz w:val="20"/>
              <w:szCs w:val="20"/>
              <w:lang w:val="et-EE"/>
            </w:rPr>
            <w:id w:val="-1760592425"/>
            <w14:checkbox>
              <w14:checked w14:val="0"/>
              <w14:checkedState w14:val="2612" w14:font="MS Gothic"/>
              <w14:uncheckedState w14:val="2610" w14:font="MS Gothic"/>
            </w14:checkbox>
          </w:sdtPr>
          <w:sdtContent>
            <w:tc>
              <w:tcPr>
                <w:tcW w:w="827" w:type="dxa"/>
                <w:tcBorders>
                  <w:top w:val="single" w:sz="4" w:space="0" w:color="auto"/>
                  <w:bottom w:val="single" w:sz="12" w:space="0" w:color="auto"/>
                </w:tcBorders>
                <w:shd w:val="clear" w:color="auto" w:fill="auto"/>
                <w:vAlign w:val="center"/>
              </w:tcPr>
              <w:p w:rsidR="00046378" w:rsidRPr="000F303D" w:rsidRDefault="00046378" w:rsidP="003B7394">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046378" w:rsidRPr="000F303D" w:rsidTr="00456CCA">
        <w:trPr>
          <w:trHeight w:val="46"/>
        </w:trPr>
        <w:tc>
          <w:tcPr>
            <w:tcW w:w="9341" w:type="dxa"/>
            <w:gridSpan w:val="3"/>
            <w:tcBorders>
              <w:top w:val="single" w:sz="12" w:space="0" w:color="auto"/>
              <w:bottom w:val="single" w:sz="4" w:space="0" w:color="auto"/>
            </w:tcBorders>
            <w:shd w:val="clear" w:color="auto" w:fill="A6A6A6" w:themeFill="background1" w:themeFillShade="A6"/>
          </w:tcPr>
          <w:p w:rsidR="00046378" w:rsidRPr="000F303D" w:rsidRDefault="00194DCC" w:rsidP="003B7394">
            <w:pPr>
              <w:widowControl w:val="0"/>
              <w:suppressAutoHyphens/>
              <w:jc w:val="both"/>
              <w:rPr>
                <w:rFonts w:asciiTheme="minorHAnsi" w:hAnsiTheme="minorHAnsi"/>
                <w:sz w:val="20"/>
                <w:szCs w:val="20"/>
                <w:lang w:val="et-EE"/>
              </w:rPr>
            </w:pPr>
            <w:r>
              <w:rPr>
                <w:rFonts w:asciiTheme="minorHAnsi" w:hAnsiTheme="minorHAnsi"/>
                <w:b/>
                <w:bCs/>
                <w:sz w:val="20"/>
                <w:szCs w:val="20"/>
                <w:lang w:val="et-EE"/>
              </w:rPr>
              <w:t>3</w:t>
            </w:r>
            <w:r w:rsidR="00046378" w:rsidRPr="000F303D">
              <w:rPr>
                <w:rFonts w:asciiTheme="minorHAnsi" w:hAnsiTheme="minorHAnsi"/>
                <w:b/>
                <w:bCs/>
                <w:sz w:val="20"/>
                <w:szCs w:val="20"/>
                <w:lang w:val="et-EE"/>
              </w:rPr>
              <w:t xml:space="preserve">. Muudatuse kirjeldus </w:t>
            </w:r>
          </w:p>
        </w:tc>
      </w:tr>
      <w:tr w:rsidR="00046378" w:rsidRPr="00E94E96" w:rsidTr="00456CCA">
        <w:trPr>
          <w:trHeight w:val="46"/>
        </w:trPr>
        <w:tc>
          <w:tcPr>
            <w:tcW w:w="2354" w:type="dxa"/>
            <w:tcBorders>
              <w:top w:val="single" w:sz="4" w:space="0" w:color="auto"/>
              <w:bottom w:val="single" w:sz="4" w:space="0" w:color="auto"/>
            </w:tcBorders>
            <w:shd w:val="clear" w:color="auto" w:fill="D9D9D9" w:themeFill="background1" w:themeFillShade="D9"/>
          </w:tcPr>
          <w:p w:rsidR="00046378" w:rsidRPr="000F303D" w:rsidRDefault="00046378" w:rsidP="003B7394">
            <w:pPr>
              <w:widowControl w:val="0"/>
              <w:suppressAutoHyphens/>
              <w:rPr>
                <w:rFonts w:asciiTheme="minorHAnsi" w:hAnsiTheme="minorHAnsi"/>
                <w:bCs/>
                <w:sz w:val="20"/>
                <w:szCs w:val="20"/>
                <w:lang w:val="et-EE"/>
              </w:rPr>
            </w:pPr>
            <w:r w:rsidRPr="000F303D">
              <w:rPr>
                <w:rFonts w:asciiTheme="minorHAnsi" w:hAnsiTheme="minorHAnsi"/>
                <w:bCs/>
                <w:sz w:val="20"/>
                <w:szCs w:val="20"/>
                <w:lang w:val="et-EE"/>
              </w:rPr>
              <w:t>Muudatuse kirjeldus</w:t>
            </w:r>
          </w:p>
        </w:tc>
        <w:tc>
          <w:tcPr>
            <w:tcW w:w="6987" w:type="dxa"/>
            <w:gridSpan w:val="2"/>
            <w:shd w:val="clear" w:color="auto" w:fill="auto"/>
          </w:tcPr>
          <w:p w:rsidR="00B8363D" w:rsidRDefault="008C29EC" w:rsidP="005A16AB">
            <w:pPr>
              <w:widowControl w:val="0"/>
              <w:suppressAutoHyphens/>
              <w:jc w:val="both"/>
              <w:rPr>
                <w:rFonts w:asciiTheme="minorHAnsi" w:hAnsiTheme="minorHAnsi"/>
                <w:sz w:val="20"/>
                <w:szCs w:val="20"/>
                <w:lang w:val="et-EE"/>
              </w:rPr>
            </w:pPr>
            <w:r>
              <w:rPr>
                <w:rFonts w:asciiTheme="minorHAnsi" w:hAnsiTheme="minorHAnsi"/>
                <w:sz w:val="20"/>
                <w:szCs w:val="20"/>
                <w:lang w:val="et-EE"/>
              </w:rPr>
              <w:t>Peatükis 8.2.4.3.2.1</w:t>
            </w:r>
            <w:r w:rsidR="005A16AB">
              <w:rPr>
                <w:rFonts w:asciiTheme="minorHAnsi" w:hAnsiTheme="minorHAnsi"/>
                <w:sz w:val="20"/>
                <w:szCs w:val="20"/>
                <w:lang w:val="et-EE"/>
              </w:rPr>
              <w:t>.</w:t>
            </w:r>
            <w:r>
              <w:rPr>
                <w:rFonts w:asciiTheme="minorHAnsi" w:hAnsiTheme="minorHAnsi"/>
                <w:sz w:val="20"/>
                <w:szCs w:val="20"/>
                <w:lang w:val="et-EE"/>
              </w:rPr>
              <w:t xml:space="preserve"> (meetme 4 „Investeeringud materiaalsesse varasse“ tegevuse liigi 4.2 „Investeeringud põllumajandustoodete töötlemiseks ja turustamiseks“ kirjeldus)</w:t>
            </w:r>
            <w:r w:rsidR="00D73F40">
              <w:rPr>
                <w:rFonts w:asciiTheme="minorHAnsi" w:hAnsiTheme="minorHAnsi"/>
                <w:sz w:val="20"/>
                <w:szCs w:val="20"/>
                <w:lang w:val="et-EE"/>
              </w:rPr>
              <w:t xml:space="preserve"> </w:t>
            </w:r>
            <w:r w:rsidR="00D73F40" w:rsidRPr="00D73F40">
              <w:rPr>
                <w:rFonts w:asciiTheme="minorHAnsi" w:hAnsiTheme="minorHAnsi"/>
                <w:sz w:val="20"/>
                <w:szCs w:val="20"/>
                <w:lang w:val="et-EE"/>
              </w:rPr>
              <w:t>muudetakse abikõlblikuks ka üksnes turustamiseks vajaliku seadme ostmine või ehitise ehitamine</w:t>
            </w:r>
            <w:r w:rsidR="00D73F40">
              <w:rPr>
                <w:rFonts w:asciiTheme="minorHAnsi" w:hAnsiTheme="minorHAnsi"/>
                <w:sz w:val="20"/>
                <w:szCs w:val="20"/>
                <w:lang w:val="et-EE"/>
              </w:rPr>
              <w:t>.</w:t>
            </w:r>
          </w:p>
          <w:p w:rsidR="005A16AB" w:rsidRPr="000F303D" w:rsidRDefault="005A16AB" w:rsidP="005A16AB">
            <w:pPr>
              <w:widowControl w:val="0"/>
              <w:suppressAutoHyphens/>
              <w:jc w:val="both"/>
              <w:rPr>
                <w:rFonts w:asciiTheme="minorHAnsi" w:hAnsiTheme="minorHAnsi"/>
                <w:sz w:val="20"/>
                <w:szCs w:val="20"/>
                <w:lang w:val="et-EE"/>
              </w:rPr>
            </w:pPr>
          </w:p>
          <w:p w:rsidR="005A16AB" w:rsidRPr="000F303D" w:rsidRDefault="005A16AB" w:rsidP="005A16AB">
            <w:pPr>
              <w:widowControl w:val="0"/>
              <w:suppressAutoHyphens/>
              <w:jc w:val="both"/>
              <w:rPr>
                <w:rFonts w:asciiTheme="minorHAnsi" w:hAnsiTheme="minorHAnsi"/>
                <w:b/>
                <w:sz w:val="20"/>
                <w:szCs w:val="20"/>
                <w:lang w:val="et-EE"/>
              </w:rPr>
            </w:pPr>
            <w:r w:rsidRPr="000F303D">
              <w:rPr>
                <w:rFonts w:asciiTheme="minorHAnsi" w:hAnsiTheme="minorHAnsi"/>
                <w:b/>
                <w:sz w:val="20"/>
                <w:szCs w:val="20"/>
                <w:lang w:val="et-EE"/>
              </w:rPr>
              <w:t>Enne muudatust:</w:t>
            </w:r>
          </w:p>
          <w:tbl>
            <w:tblPr>
              <w:tblStyle w:val="TableGrid"/>
              <w:tblW w:w="0" w:type="auto"/>
              <w:tblLook w:val="04A0" w:firstRow="1" w:lastRow="0" w:firstColumn="1" w:lastColumn="0" w:noHBand="0" w:noVBand="1"/>
            </w:tblPr>
            <w:tblGrid>
              <w:gridCol w:w="6681"/>
            </w:tblGrid>
            <w:tr w:rsidR="005A16AB" w:rsidRPr="00E94E96" w:rsidTr="00624968">
              <w:tc>
                <w:tcPr>
                  <w:tcW w:w="6681" w:type="dxa"/>
                </w:tcPr>
                <w:p w:rsidR="006E6D45" w:rsidRPr="006E6D45" w:rsidRDefault="006E6D45" w:rsidP="006E6D45">
                  <w:pPr>
                    <w:widowControl w:val="0"/>
                    <w:suppressAutoHyphens/>
                    <w:jc w:val="both"/>
                    <w:rPr>
                      <w:rFonts w:asciiTheme="minorHAnsi" w:hAnsiTheme="minorHAnsi"/>
                      <w:sz w:val="20"/>
                      <w:szCs w:val="20"/>
                      <w:lang w:val="et-EE"/>
                    </w:rPr>
                  </w:pPr>
                  <w:r w:rsidRPr="006E6D45">
                    <w:rPr>
                      <w:rFonts w:asciiTheme="minorHAnsi" w:hAnsiTheme="minorHAnsi"/>
                      <w:sz w:val="20"/>
                      <w:szCs w:val="20"/>
                      <w:lang w:val="et-EE"/>
                    </w:rPr>
                    <w:t>ELi toimimise lepingu I lisaga hõlmatud põllumajandustoodetest (vajadusel koos väikese kogusega I lisaga hõlmamata toodetega) I lisa või I lisaga hõlmamata toodete töötlemiseks ja turustamiseks vajalikesse:</w:t>
                  </w:r>
                </w:p>
                <w:p w:rsidR="006E6D45" w:rsidRPr="006E6D45" w:rsidRDefault="006E6D45" w:rsidP="006E6D45">
                  <w:pPr>
                    <w:widowControl w:val="0"/>
                    <w:suppressAutoHyphens/>
                    <w:jc w:val="both"/>
                    <w:rPr>
                      <w:rFonts w:asciiTheme="minorHAnsi" w:hAnsiTheme="minorHAnsi"/>
                      <w:sz w:val="20"/>
                      <w:szCs w:val="20"/>
                      <w:lang w:val="et-EE"/>
                    </w:rPr>
                  </w:pPr>
                  <w:r>
                    <w:rPr>
                      <w:rFonts w:asciiTheme="minorHAnsi" w:hAnsiTheme="minorHAnsi"/>
                      <w:sz w:val="20"/>
                      <w:szCs w:val="20"/>
                      <w:lang w:val="et-EE"/>
                    </w:rPr>
                    <w:t xml:space="preserve">• </w:t>
                  </w:r>
                  <w:r w:rsidRPr="006E6D45">
                    <w:rPr>
                      <w:rFonts w:asciiTheme="minorHAnsi" w:hAnsiTheme="minorHAnsi"/>
                      <w:sz w:val="20"/>
                      <w:szCs w:val="20"/>
                      <w:lang w:val="et-EE"/>
                    </w:rPr>
                    <w:t>seadmetesse tehtavad investeeringud;</w:t>
                  </w:r>
                </w:p>
                <w:p w:rsidR="006E6D45" w:rsidRPr="006E6D45" w:rsidRDefault="006E6D45" w:rsidP="006E6D45">
                  <w:pPr>
                    <w:widowControl w:val="0"/>
                    <w:suppressAutoHyphens/>
                    <w:jc w:val="both"/>
                    <w:rPr>
                      <w:rFonts w:asciiTheme="minorHAnsi" w:hAnsiTheme="minorHAnsi"/>
                      <w:sz w:val="20"/>
                      <w:szCs w:val="20"/>
                      <w:lang w:val="et-EE"/>
                    </w:rPr>
                  </w:pPr>
                  <w:r>
                    <w:rPr>
                      <w:rFonts w:asciiTheme="minorHAnsi" w:hAnsiTheme="minorHAnsi"/>
                      <w:sz w:val="20"/>
                      <w:szCs w:val="20"/>
                      <w:lang w:val="et-EE"/>
                    </w:rPr>
                    <w:t xml:space="preserve">• </w:t>
                  </w:r>
                  <w:r w:rsidRPr="006E6D45">
                    <w:rPr>
                      <w:rFonts w:asciiTheme="minorHAnsi" w:hAnsiTheme="minorHAnsi"/>
                      <w:sz w:val="20"/>
                      <w:szCs w:val="20"/>
                      <w:lang w:val="et-EE"/>
                    </w:rPr>
                    <w:t>ehitistesse tehtavad investeeringud;</w:t>
                  </w:r>
                </w:p>
                <w:p w:rsidR="00AB677C" w:rsidRDefault="006E6D45" w:rsidP="006E6D45">
                  <w:pPr>
                    <w:widowControl w:val="0"/>
                    <w:suppressAutoHyphens/>
                    <w:jc w:val="both"/>
                    <w:rPr>
                      <w:rFonts w:asciiTheme="minorHAnsi" w:hAnsiTheme="minorHAnsi"/>
                      <w:sz w:val="20"/>
                      <w:szCs w:val="20"/>
                      <w:lang w:val="et-EE"/>
                    </w:rPr>
                  </w:pPr>
                  <w:r>
                    <w:rPr>
                      <w:rFonts w:asciiTheme="minorHAnsi" w:hAnsiTheme="minorHAnsi"/>
                      <w:sz w:val="20"/>
                      <w:szCs w:val="20"/>
                      <w:lang w:val="et-EE"/>
                    </w:rPr>
                    <w:t xml:space="preserve">• </w:t>
                  </w:r>
                  <w:r w:rsidRPr="006E6D45">
                    <w:rPr>
                      <w:rFonts w:asciiTheme="minorHAnsi" w:hAnsiTheme="minorHAnsi"/>
                      <w:sz w:val="20"/>
                      <w:szCs w:val="20"/>
                      <w:lang w:val="et-EE"/>
                    </w:rPr>
                    <w:t>uute töötlemisüksuste rajamisse tehtavad investeeringud (suurprojektid</w:t>
                  </w:r>
                  <w:r w:rsidRPr="006E6D45">
                    <w:rPr>
                      <w:rFonts w:asciiTheme="minorHAnsi" w:hAnsiTheme="minorHAnsi"/>
                      <w:sz w:val="20"/>
                      <w:szCs w:val="20"/>
                      <w:vertAlign w:val="superscript"/>
                      <w:lang w:val="et-EE"/>
                    </w:rPr>
                    <w:t>[1]</w:t>
                  </w:r>
                  <w:r w:rsidRPr="006E6D45">
                    <w:rPr>
                      <w:rFonts w:asciiTheme="minorHAnsi" w:hAnsiTheme="minorHAnsi"/>
                      <w:sz w:val="20"/>
                      <w:szCs w:val="20"/>
                      <w:lang w:val="et-EE"/>
                    </w:rPr>
                    <w:t>)</w:t>
                  </w:r>
                </w:p>
                <w:p w:rsidR="006E6D45" w:rsidRPr="00010EF7" w:rsidRDefault="006E6D45" w:rsidP="006E6D45">
                  <w:pPr>
                    <w:widowControl w:val="0"/>
                    <w:suppressAutoHyphens/>
                    <w:jc w:val="both"/>
                    <w:rPr>
                      <w:rFonts w:asciiTheme="minorHAnsi" w:hAnsiTheme="minorHAnsi"/>
                      <w:sz w:val="20"/>
                      <w:szCs w:val="20"/>
                      <w:lang w:val="et-EE"/>
                    </w:rPr>
                  </w:pPr>
                  <w:r>
                    <w:rPr>
                      <w:rFonts w:asciiTheme="minorHAnsi" w:hAnsiTheme="minorHAnsi"/>
                      <w:sz w:val="20"/>
                      <w:szCs w:val="20"/>
                      <w:lang w:val="et-EE"/>
                    </w:rPr>
                    <w:t>/…/</w:t>
                  </w:r>
                </w:p>
              </w:tc>
            </w:tr>
          </w:tbl>
          <w:p w:rsidR="005A16AB" w:rsidRPr="000F303D" w:rsidRDefault="005A16AB" w:rsidP="005A16AB">
            <w:pPr>
              <w:widowControl w:val="0"/>
              <w:suppressAutoHyphens/>
              <w:jc w:val="both"/>
              <w:rPr>
                <w:rFonts w:asciiTheme="minorHAnsi" w:hAnsiTheme="minorHAnsi"/>
                <w:sz w:val="20"/>
                <w:szCs w:val="20"/>
                <w:lang w:val="et-EE"/>
              </w:rPr>
            </w:pPr>
          </w:p>
          <w:p w:rsidR="005A16AB" w:rsidRPr="000F303D" w:rsidRDefault="005A16AB" w:rsidP="005A16AB">
            <w:pPr>
              <w:widowControl w:val="0"/>
              <w:suppressAutoHyphens/>
              <w:jc w:val="both"/>
              <w:rPr>
                <w:rFonts w:asciiTheme="minorHAnsi" w:hAnsiTheme="minorHAnsi"/>
                <w:b/>
                <w:sz w:val="20"/>
                <w:szCs w:val="20"/>
                <w:lang w:val="et-EE"/>
              </w:rPr>
            </w:pPr>
            <w:r>
              <w:rPr>
                <w:rFonts w:asciiTheme="minorHAnsi" w:hAnsiTheme="minorHAnsi"/>
                <w:b/>
                <w:sz w:val="20"/>
                <w:szCs w:val="20"/>
                <w:lang w:val="et-EE"/>
              </w:rPr>
              <w:t>Pärast</w:t>
            </w:r>
            <w:r w:rsidRPr="000F303D">
              <w:rPr>
                <w:rFonts w:asciiTheme="minorHAnsi" w:hAnsiTheme="minorHAnsi"/>
                <w:b/>
                <w:sz w:val="20"/>
                <w:szCs w:val="20"/>
                <w:lang w:val="et-EE"/>
              </w:rPr>
              <w:t xml:space="preserve"> muudatust:</w:t>
            </w:r>
          </w:p>
          <w:tbl>
            <w:tblPr>
              <w:tblStyle w:val="TableGrid"/>
              <w:tblW w:w="0" w:type="auto"/>
              <w:tblLook w:val="04A0" w:firstRow="1" w:lastRow="0" w:firstColumn="1" w:lastColumn="0" w:noHBand="0" w:noVBand="1"/>
            </w:tblPr>
            <w:tblGrid>
              <w:gridCol w:w="6681"/>
            </w:tblGrid>
            <w:tr w:rsidR="005A16AB" w:rsidRPr="00191C50" w:rsidTr="00624968">
              <w:tc>
                <w:tcPr>
                  <w:tcW w:w="6681" w:type="dxa"/>
                </w:tcPr>
                <w:p w:rsidR="006E6D45" w:rsidRPr="006E6D45" w:rsidRDefault="006E6D45" w:rsidP="006E6D45">
                  <w:pPr>
                    <w:widowControl w:val="0"/>
                    <w:suppressAutoHyphens/>
                    <w:jc w:val="both"/>
                    <w:rPr>
                      <w:rFonts w:asciiTheme="minorHAnsi" w:hAnsiTheme="minorHAnsi"/>
                      <w:sz w:val="20"/>
                      <w:szCs w:val="20"/>
                      <w:lang w:val="et-EE"/>
                    </w:rPr>
                  </w:pPr>
                  <w:r w:rsidRPr="006E6D45">
                    <w:rPr>
                      <w:rFonts w:asciiTheme="minorHAnsi" w:hAnsiTheme="minorHAnsi"/>
                      <w:sz w:val="20"/>
                      <w:szCs w:val="20"/>
                      <w:lang w:val="et-EE"/>
                    </w:rPr>
                    <w:t xml:space="preserve">ELi toimimise lepingu I lisaga hõlmatud põllumajandustoodetest (vajadusel koos väikese kogusega I lisaga hõlmamata toodetega) I lisa või I lisaga hõlmamata toodete </w:t>
                  </w:r>
                  <w:r w:rsidRPr="006E6D45">
                    <w:rPr>
                      <w:rFonts w:asciiTheme="minorHAnsi" w:hAnsiTheme="minorHAnsi"/>
                      <w:b/>
                      <w:sz w:val="20"/>
                      <w:szCs w:val="20"/>
                      <w:u w:val="single"/>
                      <w:lang w:val="et-EE"/>
                    </w:rPr>
                    <w:t>töötlemiseks, turustamiseks või</w:t>
                  </w:r>
                  <w:r>
                    <w:rPr>
                      <w:rFonts w:asciiTheme="minorHAnsi" w:hAnsiTheme="minorHAnsi"/>
                      <w:sz w:val="20"/>
                      <w:szCs w:val="20"/>
                      <w:lang w:val="et-EE"/>
                    </w:rPr>
                    <w:t xml:space="preserve"> </w:t>
                  </w:r>
                  <w:r w:rsidRPr="006E6D45">
                    <w:rPr>
                      <w:rFonts w:asciiTheme="minorHAnsi" w:hAnsiTheme="minorHAnsi"/>
                      <w:sz w:val="20"/>
                      <w:szCs w:val="20"/>
                      <w:lang w:val="et-EE"/>
                    </w:rPr>
                    <w:t>töötlemiseks ja turustamiseks vajalikesse:</w:t>
                  </w:r>
                </w:p>
                <w:p w:rsidR="006E6D45" w:rsidRPr="006E6D45" w:rsidRDefault="006E6D45" w:rsidP="006E6D45">
                  <w:pPr>
                    <w:widowControl w:val="0"/>
                    <w:suppressAutoHyphens/>
                    <w:jc w:val="both"/>
                    <w:rPr>
                      <w:rFonts w:asciiTheme="minorHAnsi" w:hAnsiTheme="minorHAnsi"/>
                      <w:sz w:val="20"/>
                      <w:szCs w:val="20"/>
                      <w:lang w:val="et-EE"/>
                    </w:rPr>
                  </w:pPr>
                  <w:r>
                    <w:rPr>
                      <w:rFonts w:asciiTheme="minorHAnsi" w:hAnsiTheme="minorHAnsi"/>
                      <w:sz w:val="20"/>
                      <w:szCs w:val="20"/>
                      <w:lang w:val="et-EE"/>
                    </w:rPr>
                    <w:t xml:space="preserve">• </w:t>
                  </w:r>
                  <w:r w:rsidRPr="006E6D45">
                    <w:rPr>
                      <w:rFonts w:asciiTheme="minorHAnsi" w:hAnsiTheme="minorHAnsi"/>
                      <w:sz w:val="20"/>
                      <w:szCs w:val="20"/>
                      <w:lang w:val="et-EE"/>
                    </w:rPr>
                    <w:t>seadmetesse tehtavad investeeringud;</w:t>
                  </w:r>
                </w:p>
                <w:p w:rsidR="006E6D45" w:rsidRPr="006E6D45" w:rsidRDefault="006E6D45" w:rsidP="006E6D45">
                  <w:pPr>
                    <w:widowControl w:val="0"/>
                    <w:suppressAutoHyphens/>
                    <w:jc w:val="both"/>
                    <w:rPr>
                      <w:rFonts w:asciiTheme="minorHAnsi" w:hAnsiTheme="minorHAnsi"/>
                      <w:sz w:val="20"/>
                      <w:szCs w:val="20"/>
                      <w:lang w:val="et-EE"/>
                    </w:rPr>
                  </w:pPr>
                  <w:r>
                    <w:rPr>
                      <w:rFonts w:asciiTheme="minorHAnsi" w:hAnsiTheme="minorHAnsi"/>
                      <w:sz w:val="20"/>
                      <w:szCs w:val="20"/>
                      <w:lang w:val="et-EE"/>
                    </w:rPr>
                    <w:t xml:space="preserve">• </w:t>
                  </w:r>
                  <w:r w:rsidRPr="006E6D45">
                    <w:rPr>
                      <w:rFonts w:asciiTheme="minorHAnsi" w:hAnsiTheme="minorHAnsi"/>
                      <w:sz w:val="20"/>
                      <w:szCs w:val="20"/>
                      <w:lang w:val="et-EE"/>
                    </w:rPr>
                    <w:t>ehitistesse tehtavad investeeringud;</w:t>
                  </w:r>
                </w:p>
                <w:p w:rsidR="006E6D45" w:rsidRDefault="006E6D45" w:rsidP="006E6D45">
                  <w:pPr>
                    <w:widowControl w:val="0"/>
                    <w:suppressAutoHyphens/>
                    <w:jc w:val="both"/>
                    <w:rPr>
                      <w:rFonts w:asciiTheme="minorHAnsi" w:hAnsiTheme="minorHAnsi"/>
                      <w:sz w:val="20"/>
                      <w:szCs w:val="20"/>
                      <w:lang w:val="et-EE"/>
                    </w:rPr>
                  </w:pPr>
                  <w:r>
                    <w:rPr>
                      <w:rFonts w:asciiTheme="minorHAnsi" w:hAnsiTheme="minorHAnsi"/>
                      <w:sz w:val="20"/>
                      <w:szCs w:val="20"/>
                      <w:lang w:val="et-EE"/>
                    </w:rPr>
                    <w:t xml:space="preserve">• </w:t>
                  </w:r>
                  <w:r w:rsidRPr="006E6D45">
                    <w:rPr>
                      <w:rFonts w:asciiTheme="minorHAnsi" w:hAnsiTheme="minorHAnsi"/>
                      <w:sz w:val="20"/>
                      <w:szCs w:val="20"/>
                      <w:lang w:val="et-EE"/>
                    </w:rPr>
                    <w:t>uute töötlemisüksuste rajamisse tehtavad investeeringud (suurprojektid</w:t>
                  </w:r>
                  <w:r w:rsidRPr="006E6D45">
                    <w:rPr>
                      <w:rFonts w:asciiTheme="minorHAnsi" w:hAnsiTheme="minorHAnsi"/>
                      <w:sz w:val="20"/>
                      <w:szCs w:val="20"/>
                      <w:vertAlign w:val="superscript"/>
                      <w:lang w:val="et-EE"/>
                    </w:rPr>
                    <w:t>[1]</w:t>
                  </w:r>
                  <w:r w:rsidRPr="006E6D45">
                    <w:rPr>
                      <w:rFonts w:asciiTheme="minorHAnsi" w:hAnsiTheme="minorHAnsi"/>
                      <w:sz w:val="20"/>
                      <w:szCs w:val="20"/>
                      <w:lang w:val="et-EE"/>
                    </w:rPr>
                    <w:t>)</w:t>
                  </w:r>
                </w:p>
                <w:p w:rsidR="005A16AB" w:rsidRPr="00AB677C" w:rsidRDefault="006E6D45" w:rsidP="00AB677C">
                  <w:pPr>
                    <w:widowControl w:val="0"/>
                    <w:suppressAutoHyphens/>
                    <w:jc w:val="both"/>
                    <w:rPr>
                      <w:rFonts w:asciiTheme="minorHAnsi" w:hAnsiTheme="minorHAnsi"/>
                      <w:sz w:val="20"/>
                      <w:szCs w:val="20"/>
                      <w:lang w:val="et-EE"/>
                    </w:rPr>
                  </w:pPr>
                  <w:r>
                    <w:rPr>
                      <w:rFonts w:asciiTheme="minorHAnsi" w:hAnsiTheme="minorHAnsi"/>
                      <w:sz w:val="20"/>
                      <w:szCs w:val="20"/>
                      <w:lang w:val="et-EE"/>
                    </w:rPr>
                    <w:t>/…/</w:t>
                  </w:r>
                </w:p>
              </w:tc>
            </w:tr>
          </w:tbl>
          <w:p w:rsidR="005A16AB" w:rsidRPr="008956AD" w:rsidRDefault="005A16AB" w:rsidP="000D1341">
            <w:pPr>
              <w:widowControl w:val="0"/>
              <w:suppressAutoHyphens/>
              <w:jc w:val="both"/>
              <w:rPr>
                <w:rFonts w:asciiTheme="minorHAnsi" w:hAnsiTheme="minorHAnsi"/>
                <w:sz w:val="20"/>
                <w:szCs w:val="20"/>
                <w:lang w:val="et-EE"/>
              </w:rPr>
            </w:pPr>
            <w:r w:rsidRPr="00952A30">
              <w:rPr>
                <w:rFonts w:asciiTheme="minorHAnsi" w:hAnsiTheme="minorHAnsi"/>
                <w:color w:val="FFFFFF" w:themeColor="background1"/>
                <w:sz w:val="20"/>
                <w:szCs w:val="20"/>
                <w:lang w:val="et-EE"/>
              </w:rPr>
              <w:t>.</w:t>
            </w:r>
          </w:p>
        </w:tc>
      </w:tr>
      <w:tr w:rsidR="008956AD" w:rsidRPr="003B2B25" w:rsidTr="00456CCA">
        <w:trPr>
          <w:trHeight w:val="305"/>
        </w:trPr>
        <w:tc>
          <w:tcPr>
            <w:tcW w:w="2354" w:type="dxa"/>
            <w:tcBorders>
              <w:top w:val="single" w:sz="4" w:space="0" w:color="auto"/>
              <w:bottom w:val="single" w:sz="12" w:space="0" w:color="auto"/>
            </w:tcBorders>
            <w:shd w:val="clear" w:color="auto" w:fill="D9D9D9" w:themeFill="background1" w:themeFillShade="D9"/>
          </w:tcPr>
          <w:p w:rsidR="008956AD" w:rsidRPr="000F303D" w:rsidRDefault="008956AD" w:rsidP="003B7394">
            <w:pPr>
              <w:widowControl w:val="0"/>
              <w:suppressAutoHyphens/>
              <w:rPr>
                <w:rFonts w:asciiTheme="minorHAnsi" w:hAnsiTheme="minorHAnsi"/>
                <w:bCs/>
                <w:sz w:val="20"/>
                <w:szCs w:val="20"/>
                <w:lang w:val="et-EE"/>
              </w:rPr>
            </w:pPr>
            <w:r w:rsidRPr="000F303D">
              <w:rPr>
                <w:rFonts w:asciiTheme="minorHAnsi" w:hAnsiTheme="minorHAnsi"/>
                <w:bCs/>
                <w:sz w:val="20"/>
                <w:szCs w:val="20"/>
                <w:lang w:val="et-EE"/>
              </w:rPr>
              <w:lastRenderedPageBreak/>
              <w:t>Muutmise põhjused ja/või muutmist õigustavad rakendusprobleemid</w:t>
            </w:r>
          </w:p>
        </w:tc>
        <w:tc>
          <w:tcPr>
            <w:tcW w:w="6987" w:type="dxa"/>
            <w:gridSpan w:val="2"/>
            <w:shd w:val="clear" w:color="auto" w:fill="auto"/>
          </w:tcPr>
          <w:p w:rsidR="00D73F40" w:rsidRDefault="00D73F40" w:rsidP="00FC642F">
            <w:pPr>
              <w:widowControl w:val="0"/>
              <w:suppressAutoHyphens/>
              <w:jc w:val="both"/>
              <w:rPr>
                <w:rFonts w:asciiTheme="minorHAnsi" w:hAnsiTheme="minorHAnsi"/>
                <w:sz w:val="20"/>
                <w:szCs w:val="20"/>
                <w:lang w:val="et-EE"/>
              </w:rPr>
            </w:pPr>
            <w:r w:rsidRPr="00D73F40">
              <w:rPr>
                <w:rFonts w:asciiTheme="minorHAnsi" w:hAnsiTheme="minorHAnsi"/>
                <w:sz w:val="20"/>
                <w:szCs w:val="20"/>
                <w:lang w:val="et-EE"/>
              </w:rPr>
              <w:t xml:space="preserve">Seni kehtinud tingimuste kohaselt sai turustamiseks vajalike seadmete ostmiseks või ehitiste ehitamiseks toetust taotleda üksnes juhul kui taotleti toetust ka töötlemiseks vajaliku seadme ostmiseks või ehitise ehitamiseks. Ettevõtjad on välja toonud, et järgmiseks arenguhüppeks ning toodete välisturgudele müümise osakaalu suurendamiseks on vaja teha täiendavaid investeeringuid ka turustamiseks vajalike seadmetesse ning ehitistesse. </w:t>
            </w:r>
          </w:p>
          <w:p w:rsidR="008956AD" w:rsidRPr="000F303D" w:rsidRDefault="006E6D45" w:rsidP="003A376F">
            <w:pPr>
              <w:widowControl w:val="0"/>
              <w:suppressAutoHyphens/>
              <w:jc w:val="both"/>
              <w:rPr>
                <w:rFonts w:asciiTheme="minorHAnsi" w:hAnsiTheme="minorHAnsi"/>
                <w:sz w:val="20"/>
                <w:szCs w:val="20"/>
                <w:lang w:val="et-EE"/>
              </w:rPr>
            </w:pPr>
            <w:r>
              <w:rPr>
                <w:rFonts w:asciiTheme="minorHAnsi" w:hAnsiTheme="minorHAnsi"/>
                <w:sz w:val="20"/>
                <w:szCs w:val="20"/>
                <w:lang w:val="et-EE"/>
              </w:rPr>
              <w:t>Muudatus</w:t>
            </w:r>
            <w:r w:rsidR="003A376F">
              <w:rPr>
                <w:rFonts w:asciiTheme="minorHAnsi" w:hAnsiTheme="minorHAnsi"/>
                <w:sz w:val="20"/>
                <w:szCs w:val="20"/>
                <w:lang w:val="et-EE"/>
              </w:rPr>
              <w:t>ega</w:t>
            </w:r>
            <w:r>
              <w:rPr>
                <w:rFonts w:asciiTheme="minorHAnsi" w:hAnsiTheme="minorHAnsi"/>
                <w:sz w:val="20"/>
                <w:szCs w:val="20"/>
                <w:lang w:val="et-EE"/>
              </w:rPr>
              <w:t xml:space="preserve"> </w:t>
            </w:r>
            <w:r w:rsidR="003A376F">
              <w:rPr>
                <w:rFonts w:asciiTheme="minorHAnsi" w:hAnsiTheme="minorHAnsi"/>
                <w:sz w:val="20"/>
                <w:szCs w:val="20"/>
                <w:lang w:val="et-EE"/>
              </w:rPr>
              <w:t xml:space="preserve">seonduvalt tehakse muudatus </w:t>
            </w:r>
            <w:r>
              <w:rPr>
                <w:rFonts w:asciiTheme="minorHAnsi" w:hAnsiTheme="minorHAnsi"/>
                <w:sz w:val="20"/>
                <w:szCs w:val="20"/>
                <w:lang w:val="et-EE"/>
              </w:rPr>
              <w:t>tehakse ka peatükis 8.2.4.3.2.8.</w:t>
            </w:r>
            <w:r w:rsidR="00D162B3">
              <w:rPr>
                <w:rFonts w:asciiTheme="minorHAnsi" w:hAnsiTheme="minorHAnsi"/>
                <w:sz w:val="20"/>
                <w:szCs w:val="20"/>
                <w:lang w:val="et-EE"/>
              </w:rPr>
              <w:t xml:space="preserve"> (tegevuse liigi rahastamiskõlblikkuse tingimuste kirjeldus)</w:t>
            </w:r>
            <w:r w:rsidR="003A376F">
              <w:rPr>
                <w:rFonts w:asciiTheme="minorHAnsi" w:hAnsiTheme="minorHAnsi"/>
                <w:sz w:val="20"/>
                <w:szCs w:val="20"/>
                <w:lang w:val="et-EE"/>
              </w:rPr>
              <w:t xml:space="preserve">, kus tuuakse selgelt välja, et toetatavad on ka üksnes turustamiseks tehtavad </w:t>
            </w:r>
            <w:proofErr w:type="spellStart"/>
            <w:r w:rsidR="003A376F">
              <w:rPr>
                <w:rFonts w:asciiTheme="minorHAnsi" w:hAnsiTheme="minorHAnsi"/>
                <w:sz w:val="20"/>
                <w:szCs w:val="20"/>
                <w:lang w:val="et-EE"/>
              </w:rPr>
              <w:t>investeerimgud</w:t>
            </w:r>
            <w:proofErr w:type="spellEnd"/>
            <w:r w:rsidR="003A376F">
              <w:rPr>
                <w:rFonts w:asciiTheme="minorHAnsi" w:hAnsiTheme="minorHAnsi"/>
                <w:sz w:val="20"/>
                <w:szCs w:val="20"/>
                <w:lang w:val="et-EE"/>
              </w:rPr>
              <w:t>.</w:t>
            </w:r>
          </w:p>
        </w:tc>
      </w:tr>
    </w:tbl>
    <w:p w:rsidR="00831361" w:rsidRPr="002C017E" w:rsidRDefault="00831361" w:rsidP="00831361">
      <w:pPr>
        <w:rPr>
          <w:rFonts w:asciiTheme="minorHAnsi" w:hAnsiTheme="minorHAnsi"/>
          <w:sz w:val="22"/>
          <w:szCs w:val="22"/>
          <w:lang w:val="et-EE"/>
        </w:rPr>
      </w:pPr>
    </w:p>
    <w:p w:rsidR="00831361" w:rsidRPr="000F303D" w:rsidRDefault="00831361" w:rsidP="00831361">
      <w:pPr>
        <w:rPr>
          <w:rFonts w:asciiTheme="minorHAnsi" w:hAnsiTheme="minorHAnsi"/>
          <w:b/>
          <w:sz w:val="22"/>
          <w:szCs w:val="22"/>
          <w:lang w:val="et-EE"/>
        </w:rPr>
      </w:pPr>
      <w:r w:rsidRPr="000F303D">
        <w:rPr>
          <w:rFonts w:asciiTheme="minorHAnsi" w:hAnsiTheme="minorHAnsi"/>
          <w:b/>
          <w:sz w:val="22"/>
          <w:szCs w:val="22"/>
          <w:lang w:val="et-EE"/>
        </w:rPr>
        <w:t>Muudatusettepanek nr</w:t>
      </w:r>
      <w:r w:rsidR="006A575F">
        <w:rPr>
          <w:rFonts w:asciiTheme="minorHAnsi" w:hAnsiTheme="minorHAnsi"/>
          <w:b/>
          <w:sz w:val="22"/>
          <w:szCs w:val="22"/>
          <w:lang w:val="et-EE"/>
        </w:rPr>
        <w:t xml:space="preserve"> 2</w:t>
      </w:r>
    </w:p>
    <w:tbl>
      <w:tblPr>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54"/>
        <w:gridCol w:w="6160"/>
        <w:gridCol w:w="827"/>
      </w:tblGrid>
      <w:tr w:rsidR="00831361" w:rsidRPr="000F303D" w:rsidTr="00831361">
        <w:trPr>
          <w:trHeight w:val="56"/>
        </w:trPr>
        <w:tc>
          <w:tcPr>
            <w:tcW w:w="2354" w:type="dxa"/>
            <w:vMerge w:val="restart"/>
            <w:tcBorders>
              <w:top w:val="single" w:sz="12" w:space="0" w:color="auto"/>
              <w:bottom w:val="single" w:sz="4" w:space="0" w:color="auto"/>
            </w:tcBorders>
            <w:shd w:val="clear" w:color="auto" w:fill="A6A6A6" w:themeFill="background1" w:themeFillShade="A6"/>
          </w:tcPr>
          <w:p w:rsidR="00831361" w:rsidRPr="000F303D" w:rsidRDefault="00831361" w:rsidP="00831361">
            <w:pPr>
              <w:widowControl w:val="0"/>
              <w:suppressAutoHyphens/>
              <w:rPr>
                <w:rFonts w:asciiTheme="minorHAnsi" w:hAnsiTheme="minorHAnsi"/>
                <w:b/>
                <w:bCs/>
                <w:sz w:val="20"/>
                <w:szCs w:val="20"/>
                <w:lang w:val="et-EE"/>
              </w:rPr>
            </w:pPr>
            <w:r w:rsidRPr="000F303D">
              <w:rPr>
                <w:rFonts w:asciiTheme="minorHAnsi" w:hAnsiTheme="minorHAnsi"/>
                <w:b/>
                <w:bCs/>
                <w:sz w:val="20"/>
                <w:szCs w:val="20"/>
                <w:lang w:val="et-EE"/>
              </w:rPr>
              <w:t xml:space="preserve">1. Kavandatud muudatuse liik </w:t>
            </w:r>
            <w:r w:rsidRPr="000F303D">
              <w:rPr>
                <w:rFonts w:asciiTheme="minorHAnsi" w:hAnsiTheme="minorHAnsi"/>
                <w:bCs/>
                <w:sz w:val="20"/>
                <w:szCs w:val="20"/>
                <w:lang w:val="et-EE"/>
              </w:rPr>
              <w:t>(</w:t>
            </w:r>
            <w:r>
              <w:rPr>
                <w:rFonts w:asciiTheme="minorHAnsi" w:hAnsiTheme="minorHAnsi"/>
                <w:bCs/>
                <w:sz w:val="20"/>
                <w:szCs w:val="20"/>
                <w:lang w:val="et-EE"/>
              </w:rPr>
              <w:t>määrus (EL) nr 1305/2013</w:t>
            </w:r>
            <w:r w:rsidRPr="000F303D">
              <w:rPr>
                <w:rFonts w:asciiTheme="minorHAnsi" w:hAnsiTheme="minorHAnsi"/>
                <w:bCs/>
                <w:sz w:val="20"/>
                <w:szCs w:val="20"/>
                <w:lang w:val="et-EE"/>
              </w:rPr>
              <w:t>)</w:t>
            </w:r>
            <w:r w:rsidRPr="000F303D">
              <w:rPr>
                <w:rFonts w:asciiTheme="minorHAnsi" w:hAnsiTheme="minorHAnsi"/>
                <w:b/>
                <w:bCs/>
                <w:sz w:val="20"/>
                <w:szCs w:val="20"/>
                <w:lang w:val="et-EE"/>
              </w:rPr>
              <w:t xml:space="preserve"> </w:t>
            </w:r>
          </w:p>
        </w:tc>
        <w:tc>
          <w:tcPr>
            <w:tcW w:w="6160" w:type="dxa"/>
            <w:tcBorders>
              <w:top w:val="single" w:sz="12" w:space="0" w:color="auto"/>
              <w:bottom w:val="single" w:sz="4" w:space="0" w:color="auto"/>
            </w:tcBorders>
            <w:shd w:val="clear" w:color="auto" w:fill="D9D9D9" w:themeFill="background1" w:themeFillShade="D9"/>
          </w:tcPr>
          <w:p w:rsidR="00831361" w:rsidRPr="000F303D" w:rsidRDefault="00831361" w:rsidP="00831361">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a alapunkti i kohane otsus (</w:t>
            </w:r>
            <w:r>
              <w:rPr>
                <w:rFonts w:asciiTheme="minorHAnsi" w:hAnsiTheme="minorHAnsi"/>
                <w:sz w:val="18"/>
                <w:szCs w:val="18"/>
                <w:lang w:val="et-EE"/>
              </w:rPr>
              <w:t>komisjoni rakendus</w:t>
            </w:r>
            <w:r w:rsidRPr="000F303D">
              <w:rPr>
                <w:rFonts w:asciiTheme="minorHAnsi" w:hAnsiTheme="minorHAnsi"/>
                <w:sz w:val="18"/>
                <w:szCs w:val="18"/>
                <w:lang w:val="et-EE"/>
              </w:rPr>
              <w:t>määruse (EL) nr 808/2014</w:t>
            </w:r>
            <w:r w:rsidRPr="00D36168">
              <w:rPr>
                <w:rFonts w:asciiTheme="minorHAnsi" w:hAnsiTheme="minorHAnsi"/>
                <w:sz w:val="18"/>
                <w:szCs w:val="18"/>
                <w:lang w:val="et-EE"/>
              </w:rPr>
              <w:t xml:space="preserve"> </w:t>
            </w:r>
            <w:r w:rsidRPr="000F303D">
              <w:rPr>
                <w:rFonts w:asciiTheme="minorHAnsi" w:hAnsiTheme="minorHAnsi"/>
                <w:sz w:val="18"/>
                <w:szCs w:val="18"/>
                <w:lang w:val="et-EE"/>
              </w:rPr>
              <w:t>artikli 4 lõike 2 esimene lõik)</w:t>
            </w:r>
          </w:p>
        </w:tc>
        <w:sdt>
          <w:sdtPr>
            <w:rPr>
              <w:rFonts w:asciiTheme="minorHAnsi" w:hAnsiTheme="minorHAnsi"/>
              <w:sz w:val="20"/>
              <w:szCs w:val="20"/>
              <w:lang w:val="et-EE"/>
            </w:rPr>
            <w:id w:val="-618375484"/>
            <w14:checkbox>
              <w14:checked w14:val="0"/>
              <w14:checkedState w14:val="2612" w14:font="MS Gothic"/>
              <w14:uncheckedState w14:val="2610" w14:font="MS Gothic"/>
            </w14:checkbox>
          </w:sdtPr>
          <w:sdtContent>
            <w:tc>
              <w:tcPr>
                <w:tcW w:w="827" w:type="dxa"/>
                <w:tcBorders>
                  <w:top w:val="single" w:sz="12" w:space="0" w:color="auto"/>
                  <w:bottom w:val="single" w:sz="4" w:space="0" w:color="auto"/>
                </w:tcBorders>
                <w:shd w:val="clear" w:color="auto" w:fill="auto"/>
                <w:vAlign w:val="center"/>
              </w:tcPr>
              <w:p w:rsidR="00831361" w:rsidRPr="000F303D" w:rsidRDefault="00831361" w:rsidP="00831361">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831361" w:rsidRPr="000F303D" w:rsidTr="00831361">
        <w:trPr>
          <w:trHeight w:val="55"/>
        </w:trPr>
        <w:tc>
          <w:tcPr>
            <w:tcW w:w="2354" w:type="dxa"/>
            <w:vMerge/>
            <w:tcBorders>
              <w:top w:val="single" w:sz="12" w:space="0" w:color="auto"/>
              <w:bottom w:val="single" w:sz="4" w:space="0" w:color="auto"/>
            </w:tcBorders>
            <w:shd w:val="clear" w:color="auto" w:fill="A6A6A6" w:themeFill="background1" w:themeFillShade="A6"/>
          </w:tcPr>
          <w:p w:rsidR="00831361" w:rsidRPr="000F303D" w:rsidRDefault="00831361" w:rsidP="00831361">
            <w:pPr>
              <w:widowControl w:val="0"/>
              <w:suppressAutoHyphens/>
              <w:rPr>
                <w:rFonts w:asciiTheme="minorHAnsi" w:hAnsiTheme="minorHAnsi"/>
                <w:b/>
                <w:bCs/>
                <w:sz w:val="20"/>
                <w:szCs w:val="20"/>
                <w:lang w:val="et-EE"/>
              </w:rPr>
            </w:pPr>
          </w:p>
        </w:tc>
        <w:tc>
          <w:tcPr>
            <w:tcW w:w="6160" w:type="dxa"/>
            <w:tcBorders>
              <w:top w:val="single" w:sz="4" w:space="0" w:color="auto"/>
              <w:bottom w:val="single" w:sz="4" w:space="0" w:color="auto"/>
            </w:tcBorders>
            <w:shd w:val="clear" w:color="auto" w:fill="D9D9D9" w:themeFill="background1" w:themeFillShade="D9"/>
          </w:tcPr>
          <w:p w:rsidR="00831361" w:rsidRPr="000F303D" w:rsidRDefault="00831361" w:rsidP="00831361">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 xml:space="preserve">Artikli 11 punkti a alapunktide ii või iii kohane otsus </w:t>
            </w:r>
          </w:p>
          <w:p w:rsidR="00831361" w:rsidRPr="000F303D" w:rsidRDefault="00831361" w:rsidP="00831361">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63765838"/>
            <w14:checkbox>
              <w14:checked w14:val="0"/>
              <w14:checkedState w14:val="2612" w14:font="MS Gothic"/>
              <w14:uncheckedState w14:val="2610" w14:font="MS Gothic"/>
            </w14:checkbox>
          </w:sdtPr>
          <w:sdtContent>
            <w:tc>
              <w:tcPr>
                <w:tcW w:w="827" w:type="dxa"/>
                <w:tcBorders>
                  <w:top w:val="single" w:sz="4" w:space="0" w:color="auto"/>
                  <w:bottom w:val="single" w:sz="4" w:space="0" w:color="auto"/>
                </w:tcBorders>
                <w:shd w:val="clear" w:color="auto" w:fill="auto"/>
                <w:vAlign w:val="center"/>
              </w:tcPr>
              <w:p w:rsidR="00831361" w:rsidRPr="000F303D" w:rsidRDefault="00831361" w:rsidP="00831361">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831361" w:rsidRPr="000F303D" w:rsidTr="00831361">
        <w:trPr>
          <w:trHeight w:val="55"/>
        </w:trPr>
        <w:tc>
          <w:tcPr>
            <w:tcW w:w="2354" w:type="dxa"/>
            <w:vMerge/>
            <w:tcBorders>
              <w:top w:val="single" w:sz="12" w:space="0" w:color="auto"/>
              <w:bottom w:val="single" w:sz="4" w:space="0" w:color="auto"/>
            </w:tcBorders>
            <w:shd w:val="clear" w:color="auto" w:fill="A6A6A6" w:themeFill="background1" w:themeFillShade="A6"/>
          </w:tcPr>
          <w:p w:rsidR="00831361" w:rsidRPr="000F303D" w:rsidRDefault="00831361" w:rsidP="00831361">
            <w:pPr>
              <w:widowControl w:val="0"/>
              <w:suppressAutoHyphens/>
              <w:rPr>
                <w:rFonts w:asciiTheme="minorHAnsi" w:hAnsiTheme="minorHAnsi"/>
                <w:b/>
                <w:bCs/>
                <w:sz w:val="20"/>
                <w:szCs w:val="20"/>
                <w:lang w:val="et-EE"/>
              </w:rPr>
            </w:pPr>
          </w:p>
        </w:tc>
        <w:tc>
          <w:tcPr>
            <w:tcW w:w="6160" w:type="dxa"/>
            <w:tcBorders>
              <w:top w:val="single" w:sz="4" w:space="0" w:color="auto"/>
              <w:bottom w:val="single" w:sz="4" w:space="0" w:color="auto"/>
            </w:tcBorders>
            <w:shd w:val="clear" w:color="auto" w:fill="D9D9D9" w:themeFill="background1" w:themeFillShade="D9"/>
          </w:tcPr>
          <w:p w:rsidR="00831361" w:rsidRPr="000F303D" w:rsidRDefault="00831361" w:rsidP="00831361">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b kohane otsus</w:t>
            </w:r>
          </w:p>
          <w:p w:rsidR="00831361" w:rsidRPr="000F303D" w:rsidRDefault="00831361" w:rsidP="00831361">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64305771"/>
            <w14:checkbox>
              <w14:checked w14:val="0"/>
              <w14:checkedState w14:val="2612" w14:font="MS Gothic"/>
              <w14:uncheckedState w14:val="2610" w14:font="MS Gothic"/>
            </w14:checkbox>
          </w:sdtPr>
          <w:sdtContent>
            <w:tc>
              <w:tcPr>
                <w:tcW w:w="827" w:type="dxa"/>
                <w:tcBorders>
                  <w:top w:val="single" w:sz="4" w:space="0" w:color="auto"/>
                  <w:bottom w:val="single" w:sz="4" w:space="0" w:color="auto"/>
                </w:tcBorders>
                <w:shd w:val="clear" w:color="auto" w:fill="auto"/>
                <w:vAlign w:val="center"/>
              </w:tcPr>
              <w:p w:rsidR="00831361" w:rsidRPr="000F303D" w:rsidRDefault="00831361" w:rsidP="00831361">
                <w:pPr>
                  <w:widowControl w:val="0"/>
                  <w:suppressAutoHyphens/>
                  <w:jc w:val="center"/>
                  <w:rPr>
                    <w:rFonts w:asciiTheme="minorHAnsi" w:hAnsiTheme="minorHAnsi"/>
                    <w:sz w:val="20"/>
                    <w:szCs w:val="20"/>
                    <w:lang w:val="et-EE"/>
                  </w:rPr>
                </w:pPr>
                <w:r>
                  <w:rPr>
                    <w:rFonts w:ascii="MS Gothic" w:eastAsia="MS Gothic" w:hAnsi="MS Gothic" w:hint="eastAsia"/>
                    <w:sz w:val="20"/>
                    <w:szCs w:val="20"/>
                    <w:lang w:val="et-EE"/>
                  </w:rPr>
                  <w:t>☐</w:t>
                </w:r>
              </w:p>
            </w:tc>
          </w:sdtContent>
        </w:sdt>
      </w:tr>
      <w:tr w:rsidR="00831361" w:rsidRPr="000F303D" w:rsidTr="00831361">
        <w:trPr>
          <w:trHeight w:val="55"/>
        </w:trPr>
        <w:tc>
          <w:tcPr>
            <w:tcW w:w="2354" w:type="dxa"/>
            <w:vMerge/>
            <w:tcBorders>
              <w:top w:val="single" w:sz="12" w:space="0" w:color="auto"/>
              <w:bottom w:val="single" w:sz="4" w:space="0" w:color="auto"/>
            </w:tcBorders>
            <w:shd w:val="clear" w:color="auto" w:fill="A6A6A6" w:themeFill="background1" w:themeFillShade="A6"/>
          </w:tcPr>
          <w:p w:rsidR="00831361" w:rsidRPr="000F303D" w:rsidRDefault="00831361" w:rsidP="00831361">
            <w:pPr>
              <w:widowControl w:val="0"/>
              <w:suppressAutoHyphens/>
              <w:rPr>
                <w:rFonts w:asciiTheme="minorHAnsi" w:hAnsiTheme="minorHAnsi"/>
                <w:b/>
                <w:bCs/>
                <w:sz w:val="20"/>
                <w:szCs w:val="20"/>
                <w:lang w:val="et-EE"/>
              </w:rPr>
            </w:pPr>
          </w:p>
        </w:tc>
        <w:tc>
          <w:tcPr>
            <w:tcW w:w="6160" w:type="dxa"/>
            <w:tcBorders>
              <w:top w:val="single" w:sz="4" w:space="0" w:color="auto"/>
              <w:bottom w:val="single" w:sz="4" w:space="0" w:color="auto"/>
            </w:tcBorders>
            <w:shd w:val="clear" w:color="auto" w:fill="D9D9D9" w:themeFill="background1" w:themeFillShade="D9"/>
          </w:tcPr>
          <w:p w:rsidR="00831361" w:rsidRPr="000F303D" w:rsidRDefault="00831361" w:rsidP="00831361">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b teise lõigu kohane teavitamine</w:t>
            </w:r>
          </w:p>
          <w:p w:rsidR="00831361" w:rsidRPr="000F303D" w:rsidRDefault="00831361" w:rsidP="00831361">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2029756001"/>
            <w14:checkbox>
              <w14:checked w14:val="1"/>
              <w14:checkedState w14:val="2612" w14:font="MS Gothic"/>
              <w14:uncheckedState w14:val="2610" w14:font="MS Gothic"/>
            </w14:checkbox>
          </w:sdtPr>
          <w:sdtContent>
            <w:tc>
              <w:tcPr>
                <w:tcW w:w="827" w:type="dxa"/>
                <w:tcBorders>
                  <w:top w:val="single" w:sz="4" w:space="0" w:color="auto"/>
                  <w:bottom w:val="single" w:sz="4" w:space="0" w:color="auto"/>
                </w:tcBorders>
                <w:shd w:val="clear" w:color="auto" w:fill="auto"/>
                <w:vAlign w:val="center"/>
              </w:tcPr>
              <w:p w:rsidR="00831361" w:rsidRPr="000F303D" w:rsidRDefault="000204E2" w:rsidP="00831361">
                <w:pPr>
                  <w:widowControl w:val="0"/>
                  <w:suppressAutoHyphens/>
                  <w:jc w:val="center"/>
                  <w:rPr>
                    <w:rFonts w:asciiTheme="minorHAnsi" w:hAnsiTheme="minorHAnsi"/>
                    <w:sz w:val="20"/>
                    <w:szCs w:val="20"/>
                    <w:lang w:val="et-EE"/>
                  </w:rPr>
                </w:pPr>
                <w:r>
                  <w:rPr>
                    <w:rFonts w:ascii="MS Gothic" w:eastAsia="MS Gothic" w:hAnsi="MS Gothic" w:hint="eastAsia"/>
                    <w:sz w:val="20"/>
                    <w:szCs w:val="20"/>
                    <w:lang w:val="et-EE"/>
                  </w:rPr>
                  <w:t>☒</w:t>
                </w:r>
              </w:p>
            </w:tc>
          </w:sdtContent>
        </w:sdt>
      </w:tr>
      <w:tr w:rsidR="00831361" w:rsidRPr="000F303D" w:rsidTr="00831361">
        <w:trPr>
          <w:trHeight w:val="55"/>
        </w:trPr>
        <w:tc>
          <w:tcPr>
            <w:tcW w:w="2354" w:type="dxa"/>
            <w:vMerge/>
            <w:tcBorders>
              <w:top w:val="single" w:sz="12" w:space="0" w:color="auto"/>
              <w:bottom w:val="single" w:sz="4" w:space="0" w:color="auto"/>
            </w:tcBorders>
            <w:shd w:val="clear" w:color="auto" w:fill="A6A6A6" w:themeFill="background1" w:themeFillShade="A6"/>
          </w:tcPr>
          <w:p w:rsidR="00831361" w:rsidRPr="000F303D" w:rsidRDefault="00831361" w:rsidP="00831361">
            <w:pPr>
              <w:widowControl w:val="0"/>
              <w:suppressAutoHyphens/>
              <w:rPr>
                <w:rFonts w:asciiTheme="minorHAnsi" w:hAnsiTheme="minorHAnsi"/>
                <w:b/>
                <w:bCs/>
                <w:sz w:val="20"/>
                <w:szCs w:val="20"/>
                <w:lang w:val="et-EE"/>
              </w:rPr>
            </w:pPr>
          </w:p>
        </w:tc>
        <w:tc>
          <w:tcPr>
            <w:tcW w:w="6160" w:type="dxa"/>
            <w:tcBorders>
              <w:top w:val="single" w:sz="4" w:space="0" w:color="auto"/>
              <w:bottom w:val="single" w:sz="12" w:space="0" w:color="auto"/>
            </w:tcBorders>
            <w:shd w:val="clear" w:color="auto" w:fill="D9D9D9" w:themeFill="background1" w:themeFillShade="D9"/>
          </w:tcPr>
          <w:p w:rsidR="00831361" w:rsidRPr="000F303D" w:rsidRDefault="00831361" w:rsidP="00831361">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c kohane teavitamine</w:t>
            </w:r>
          </w:p>
          <w:p w:rsidR="00831361" w:rsidRPr="000F303D" w:rsidRDefault="00831361" w:rsidP="00831361">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1085112022"/>
            <w14:checkbox>
              <w14:checked w14:val="0"/>
              <w14:checkedState w14:val="2612" w14:font="MS Gothic"/>
              <w14:uncheckedState w14:val="2610" w14:font="MS Gothic"/>
            </w14:checkbox>
          </w:sdtPr>
          <w:sdtContent>
            <w:tc>
              <w:tcPr>
                <w:tcW w:w="827" w:type="dxa"/>
                <w:tcBorders>
                  <w:top w:val="single" w:sz="4" w:space="0" w:color="auto"/>
                  <w:bottom w:val="single" w:sz="12" w:space="0" w:color="auto"/>
                </w:tcBorders>
                <w:shd w:val="clear" w:color="auto" w:fill="auto"/>
                <w:vAlign w:val="center"/>
              </w:tcPr>
              <w:p w:rsidR="00831361" w:rsidRPr="000F303D" w:rsidRDefault="00831361" w:rsidP="00831361">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831361" w:rsidRPr="000F303D" w:rsidTr="00831361">
        <w:trPr>
          <w:trHeight w:val="243"/>
        </w:trPr>
        <w:tc>
          <w:tcPr>
            <w:tcW w:w="2354" w:type="dxa"/>
            <w:vMerge w:val="restart"/>
            <w:tcBorders>
              <w:top w:val="single" w:sz="12" w:space="0" w:color="auto"/>
              <w:bottom w:val="single" w:sz="4" w:space="0" w:color="auto"/>
            </w:tcBorders>
            <w:shd w:val="clear" w:color="auto" w:fill="A6A6A6" w:themeFill="background1" w:themeFillShade="A6"/>
          </w:tcPr>
          <w:p w:rsidR="00831361" w:rsidRPr="000F303D" w:rsidRDefault="00194DCC" w:rsidP="00831361">
            <w:pPr>
              <w:widowControl w:val="0"/>
              <w:suppressAutoHyphens/>
              <w:rPr>
                <w:rFonts w:asciiTheme="minorHAnsi" w:hAnsiTheme="minorHAnsi"/>
                <w:b/>
                <w:bCs/>
                <w:sz w:val="20"/>
                <w:szCs w:val="20"/>
                <w:lang w:val="et-EE"/>
              </w:rPr>
            </w:pPr>
            <w:r>
              <w:rPr>
                <w:rFonts w:asciiTheme="minorHAnsi" w:hAnsiTheme="minorHAnsi"/>
                <w:b/>
                <w:bCs/>
                <w:sz w:val="20"/>
                <w:szCs w:val="20"/>
                <w:lang w:val="et-EE"/>
              </w:rPr>
              <w:t>2</w:t>
            </w:r>
            <w:r w:rsidR="00831361" w:rsidRPr="000F303D">
              <w:rPr>
                <w:rFonts w:asciiTheme="minorHAnsi" w:hAnsiTheme="minorHAnsi"/>
                <w:b/>
                <w:bCs/>
                <w:sz w:val="20"/>
                <w:szCs w:val="20"/>
                <w:lang w:val="et-EE"/>
              </w:rPr>
              <w:t>. Muudatuse seotus määruse (EL) nr 808/2014</w:t>
            </w:r>
            <w:r w:rsidR="00831361">
              <w:rPr>
                <w:rFonts w:asciiTheme="minorHAnsi" w:hAnsiTheme="minorHAnsi"/>
                <w:b/>
                <w:bCs/>
                <w:sz w:val="20"/>
                <w:szCs w:val="20"/>
                <w:lang w:val="et-EE"/>
              </w:rPr>
              <w:t xml:space="preserve"> </w:t>
            </w:r>
            <w:r w:rsidR="00ED559D">
              <w:rPr>
                <w:rFonts w:asciiTheme="minorHAnsi" w:hAnsiTheme="minorHAnsi"/>
                <w:b/>
                <w:bCs/>
                <w:sz w:val="20"/>
                <w:szCs w:val="20"/>
                <w:lang w:val="et-EE"/>
              </w:rPr>
              <w:t>artikli 4 lõike 2 kolmanda lõigu</w:t>
            </w:r>
            <w:r w:rsidR="00831361" w:rsidRPr="000F303D">
              <w:rPr>
                <w:rFonts w:asciiTheme="minorHAnsi" w:hAnsiTheme="minorHAnsi"/>
                <w:b/>
                <w:bCs/>
                <w:sz w:val="20"/>
                <w:szCs w:val="20"/>
                <w:lang w:val="et-EE"/>
              </w:rPr>
              <w:t>ga</w:t>
            </w:r>
          </w:p>
          <w:p w:rsidR="00831361" w:rsidRPr="000F303D" w:rsidRDefault="00831361" w:rsidP="00831361">
            <w:pPr>
              <w:widowControl w:val="0"/>
              <w:suppressAutoHyphens/>
              <w:rPr>
                <w:rFonts w:asciiTheme="minorHAnsi" w:hAnsiTheme="minorHAnsi"/>
                <w:b/>
                <w:bCs/>
                <w:sz w:val="20"/>
                <w:szCs w:val="20"/>
                <w:lang w:val="et-EE"/>
              </w:rPr>
            </w:pPr>
            <w:r w:rsidRPr="000F303D">
              <w:rPr>
                <w:rFonts w:asciiTheme="minorHAnsi" w:hAnsiTheme="minorHAnsi"/>
                <w:sz w:val="20"/>
                <w:szCs w:val="20"/>
                <w:lang w:val="et-EE"/>
              </w:rPr>
              <w:t>(ei lähe samas artiklis toodud piirmäärade arvestusse)</w:t>
            </w:r>
            <w:r w:rsidRPr="000F303D">
              <w:rPr>
                <w:rFonts w:asciiTheme="minorHAnsi" w:hAnsiTheme="minorHAnsi"/>
                <w:b/>
                <w:bCs/>
                <w:sz w:val="20"/>
                <w:szCs w:val="20"/>
                <w:lang w:val="et-EE"/>
              </w:rPr>
              <w:t xml:space="preserve"> </w:t>
            </w:r>
          </w:p>
          <w:p w:rsidR="00831361" w:rsidRPr="000F303D" w:rsidRDefault="00831361" w:rsidP="00831361">
            <w:pPr>
              <w:widowControl w:val="0"/>
              <w:suppressAutoHyphens/>
              <w:rPr>
                <w:rFonts w:asciiTheme="minorHAnsi" w:hAnsiTheme="minorHAnsi"/>
                <w:b/>
                <w:bCs/>
                <w:sz w:val="20"/>
                <w:szCs w:val="20"/>
                <w:lang w:val="et-EE"/>
              </w:rPr>
            </w:pPr>
          </w:p>
        </w:tc>
        <w:tc>
          <w:tcPr>
            <w:tcW w:w="6160" w:type="dxa"/>
            <w:tcBorders>
              <w:top w:val="single" w:sz="12" w:space="0" w:color="auto"/>
              <w:bottom w:val="single" w:sz="4" w:space="0" w:color="auto"/>
            </w:tcBorders>
            <w:shd w:val="clear" w:color="auto" w:fill="D9D9D9" w:themeFill="background1" w:themeFillShade="D9"/>
          </w:tcPr>
          <w:p w:rsidR="00831361" w:rsidRPr="000F303D" w:rsidRDefault="00831361" w:rsidP="00831361">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Muudatus tuleneb kiireloomulisest meetmest, mis on tingitud liikmesriigi pädeva asutuse ametlikult kinnitatud loodusõnnetustest ja katastroofidest</w:t>
            </w:r>
          </w:p>
        </w:tc>
        <w:sdt>
          <w:sdtPr>
            <w:rPr>
              <w:rFonts w:asciiTheme="minorHAnsi" w:hAnsiTheme="minorHAnsi"/>
              <w:sz w:val="20"/>
              <w:szCs w:val="20"/>
              <w:lang w:val="et-EE"/>
            </w:rPr>
            <w:id w:val="-1422253129"/>
            <w14:checkbox>
              <w14:checked w14:val="0"/>
              <w14:checkedState w14:val="2612" w14:font="MS Gothic"/>
              <w14:uncheckedState w14:val="2610" w14:font="MS Gothic"/>
            </w14:checkbox>
          </w:sdtPr>
          <w:sdtContent>
            <w:tc>
              <w:tcPr>
                <w:tcW w:w="827" w:type="dxa"/>
                <w:tcBorders>
                  <w:top w:val="single" w:sz="12" w:space="0" w:color="auto"/>
                  <w:bottom w:val="single" w:sz="4" w:space="0" w:color="auto"/>
                </w:tcBorders>
                <w:shd w:val="clear" w:color="auto" w:fill="auto"/>
                <w:vAlign w:val="center"/>
              </w:tcPr>
              <w:p w:rsidR="00831361" w:rsidRPr="000F303D" w:rsidRDefault="00831361" w:rsidP="00831361">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831361" w:rsidRPr="000F303D" w:rsidTr="003C00B7">
        <w:trPr>
          <w:trHeight w:val="334"/>
        </w:trPr>
        <w:tc>
          <w:tcPr>
            <w:tcW w:w="2354" w:type="dxa"/>
            <w:vMerge/>
            <w:tcBorders>
              <w:top w:val="single" w:sz="4" w:space="0" w:color="auto"/>
              <w:bottom w:val="single" w:sz="4" w:space="0" w:color="auto"/>
            </w:tcBorders>
            <w:shd w:val="clear" w:color="auto" w:fill="A6A6A6" w:themeFill="background1" w:themeFillShade="A6"/>
          </w:tcPr>
          <w:p w:rsidR="00831361" w:rsidRPr="000F303D" w:rsidRDefault="00831361" w:rsidP="00831361">
            <w:pPr>
              <w:widowControl w:val="0"/>
              <w:suppressAutoHyphens/>
              <w:rPr>
                <w:rFonts w:asciiTheme="minorHAnsi" w:hAnsiTheme="minorHAnsi"/>
                <w:b/>
                <w:bCs/>
                <w:sz w:val="20"/>
                <w:szCs w:val="20"/>
                <w:lang w:val="et-EE"/>
              </w:rPr>
            </w:pPr>
          </w:p>
        </w:tc>
        <w:tc>
          <w:tcPr>
            <w:tcW w:w="6160" w:type="dxa"/>
            <w:tcBorders>
              <w:top w:val="single" w:sz="4" w:space="0" w:color="auto"/>
              <w:bottom w:val="single" w:sz="4" w:space="0" w:color="auto"/>
            </w:tcBorders>
            <w:shd w:val="clear" w:color="auto" w:fill="D9D9D9" w:themeFill="background1" w:themeFillShade="D9"/>
          </w:tcPr>
          <w:p w:rsidR="00831361" w:rsidRPr="000F303D" w:rsidRDefault="00831361" w:rsidP="00831361">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Muudatus tuleneb Liidu õigusraamistiku muutmisest</w:t>
            </w:r>
          </w:p>
          <w:p w:rsidR="00831361" w:rsidRPr="000F303D" w:rsidRDefault="00831361" w:rsidP="00831361">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1779285820"/>
            <w14:checkbox>
              <w14:checked w14:val="0"/>
              <w14:checkedState w14:val="2612" w14:font="MS Gothic"/>
              <w14:uncheckedState w14:val="2610" w14:font="MS Gothic"/>
            </w14:checkbox>
          </w:sdtPr>
          <w:sdtContent>
            <w:tc>
              <w:tcPr>
                <w:tcW w:w="827" w:type="dxa"/>
                <w:tcBorders>
                  <w:top w:val="single" w:sz="4" w:space="0" w:color="auto"/>
                  <w:bottom w:val="single" w:sz="4" w:space="0" w:color="auto"/>
                </w:tcBorders>
                <w:shd w:val="clear" w:color="auto" w:fill="auto"/>
                <w:vAlign w:val="center"/>
              </w:tcPr>
              <w:p w:rsidR="00831361" w:rsidRPr="000F303D" w:rsidRDefault="008C29EC" w:rsidP="00831361">
                <w:pPr>
                  <w:widowControl w:val="0"/>
                  <w:suppressAutoHyphens/>
                  <w:jc w:val="center"/>
                  <w:rPr>
                    <w:rFonts w:asciiTheme="minorHAnsi" w:hAnsiTheme="minorHAnsi"/>
                    <w:sz w:val="20"/>
                    <w:szCs w:val="20"/>
                    <w:lang w:val="et-EE"/>
                  </w:rPr>
                </w:pPr>
                <w:r>
                  <w:rPr>
                    <w:rFonts w:ascii="MS Gothic" w:eastAsia="MS Gothic" w:hAnsi="MS Gothic" w:hint="eastAsia"/>
                    <w:sz w:val="20"/>
                    <w:szCs w:val="20"/>
                    <w:lang w:val="et-EE"/>
                  </w:rPr>
                  <w:t>☐</w:t>
                </w:r>
              </w:p>
            </w:tc>
          </w:sdtContent>
        </w:sdt>
      </w:tr>
      <w:tr w:rsidR="00831361" w:rsidRPr="000F303D" w:rsidTr="003C00B7">
        <w:trPr>
          <w:trHeight w:val="879"/>
        </w:trPr>
        <w:tc>
          <w:tcPr>
            <w:tcW w:w="2354" w:type="dxa"/>
            <w:vMerge/>
            <w:tcBorders>
              <w:top w:val="single" w:sz="4" w:space="0" w:color="auto"/>
              <w:bottom w:val="single" w:sz="12" w:space="0" w:color="auto"/>
            </w:tcBorders>
            <w:shd w:val="clear" w:color="auto" w:fill="A6A6A6" w:themeFill="background1" w:themeFillShade="A6"/>
          </w:tcPr>
          <w:p w:rsidR="00831361" w:rsidRPr="000F303D" w:rsidRDefault="00831361" w:rsidP="00831361">
            <w:pPr>
              <w:widowControl w:val="0"/>
              <w:suppressAutoHyphens/>
              <w:rPr>
                <w:rFonts w:asciiTheme="minorHAnsi" w:hAnsiTheme="minorHAnsi"/>
                <w:b/>
                <w:bCs/>
                <w:sz w:val="20"/>
                <w:szCs w:val="20"/>
                <w:lang w:val="et-EE"/>
              </w:rPr>
            </w:pPr>
          </w:p>
        </w:tc>
        <w:tc>
          <w:tcPr>
            <w:tcW w:w="6160" w:type="dxa"/>
            <w:tcBorders>
              <w:top w:val="single" w:sz="4" w:space="0" w:color="auto"/>
              <w:bottom w:val="single" w:sz="12" w:space="0" w:color="auto"/>
            </w:tcBorders>
            <w:shd w:val="clear" w:color="auto" w:fill="D9D9D9" w:themeFill="background1" w:themeFillShade="D9"/>
          </w:tcPr>
          <w:p w:rsidR="00831361" w:rsidRPr="000F303D" w:rsidRDefault="00831361" w:rsidP="00831361">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 xml:space="preserve">Muudatus tuleneb määruse (EL) nr 1305/2013 artikli 58 lõikes 7 osutatud iga-aastase jaotusega seotud muutusest </w:t>
            </w:r>
          </w:p>
        </w:tc>
        <w:sdt>
          <w:sdtPr>
            <w:rPr>
              <w:rFonts w:asciiTheme="minorHAnsi" w:hAnsiTheme="minorHAnsi"/>
              <w:sz w:val="20"/>
              <w:szCs w:val="20"/>
              <w:lang w:val="et-EE"/>
            </w:rPr>
            <w:id w:val="-115295640"/>
            <w14:checkbox>
              <w14:checked w14:val="0"/>
              <w14:checkedState w14:val="2612" w14:font="MS Gothic"/>
              <w14:uncheckedState w14:val="2610" w14:font="MS Gothic"/>
            </w14:checkbox>
          </w:sdtPr>
          <w:sdtContent>
            <w:tc>
              <w:tcPr>
                <w:tcW w:w="827" w:type="dxa"/>
                <w:tcBorders>
                  <w:top w:val="single" w:sz="4" w:space="0" w:color="auto"/>
                  <w:bottom w:val="single" w:sz="12" w:space="0" w:color="auto"/>
                </w:tcBorders>
                <w:shd w:val="clear" w:color="auto" w:fill="auto"/>
                <w:vAlign w:val="center"/>
              </w:tcPr>
              <w:p w:rsidR="00831361" w:rsidRPr="000F303D" w:rsidRDefault="00831361" w:rsidP="00831361">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831361" w:rsidRPr="000F303D" w:rsidTr="00831361">
        <w:trPr>
          <w:trHeight w:val="46"/>
        </w:trPr>
        <w:tc>
          <w:tcPr>
            <w:tcW w:w="9341" w:type="dxa"/>
            <w:gridSpan w:val="3"/>
            <w:tcBorders>
              <w:top w:val="single" w:sz="12" w:space="0" w:color="auto"/>
              <w:bottom w:val="single" w:sz="4" w:space="0" w:color="auto"/>
            </w:tcBorders>
            <w:shd w:val="clear" w:color="auto" w:fill="A6A6A6" w:themeFill="background1" w:themeFillShade="A6"/>
          </w:tcPr>
          <w:p w:rsidR="00831361" w:rsidRPr="000F303D" w:rsidRDefault="00194DCC" w:rsidP="00831361">
            <w:pPr>
              <w:widowControl w:val="0"/>
              <w:suppressAutoHyphens/>
              <w:jc w:val="both"/>
              <w:rPr>
                <w:rFonts w:asciiTheme="minorHAnsi" w:hAnsiTheme="minorHAnsi"/>
                <w:sz w:val="20"/>
                <w:szCs w:val="20"/>
                <w:lang w:val="et-EE"/>
              </w:rPr>
            </w:pPr>
            <w:r>
              <w:rPr>
                <w:rFonts w:asciiTheme="minorHAnsi" w:hAnsiTheme="minorHAnsi"/>
                <w:b/>
                <w:bCs/>
                <w:sz w:val="20"/>
                <w:szCs w:val="20"/>
                <w:lang w:val="et-EE"/>
              </w:rPr>
              <w:t>3</w:t>
            </w:r>
            <w:r w:rsidR="00831361" w:rsidRPr="000F303D">
              <w:rPr>
                <w:rFonts w:asciiTheme="minorHAnsi" w:hAnsiTheme="minorHAnsi"/>
                <w:b/>
                <w:bCs/>
                <w:sz w:val="20"/>
                <w:szCs w:val="20"/>
                <w:lang w:val="et-EE"/>
              </w:rPr>
              <w:t xml:space="preserve">. Muudatuse kirjeldus </w:t>
            </w:r>
          </w:p>
        </w:tc>
      </w:tr>
      <w:tr w:rsidR="00831361" w:rsidRPr="00491415" w:rsidTr="00831361">
        <w:trPr>
          <w:trHeight w:val="46"/>
        </w:trPr>
        <w:tc>
          <w:tcPr>
            <w:tcW w:w="2354" w:type="dxa"/>
            <w:tcBorders>
              <w:top w:val="single" w:sz="4" w:space="0" w:color="auto"/>
              <w:bottom w:val="single" w:sz="4" w:space="0" w:color="auto"/>
            </w:tcBorders>
            <w:shd w:val="clear" w:color="auto" w:fill="D9D9D9" w:themeFill="background1" w:themeFillShade="D9"/>
          </w:tcPr>
          <w:p w:rsidR="00831361" w:rsidRPr="000F303D" w:rsidRDefault="00831361" w:rsidP="00831361">
            <w:pPr>
              <w:widowControl w:val="0"/>
              <w:suppressAutoHyphens/>
              <w:rPr>
                <w:rFonts w:asciiTheme="minorHAnsi" w:hAnsiTheme="minorHAnsi"/>
                <w:bCs/>
                <w:sz w:val="20"/>
                <w:szCs w:val="20"/>
                <w:lang w:val="et-EE"/>
              </w:rPr>
            </w:pPr>
            <w:r w:rsidRPr="000F303D">
              <w:rPr>
                <w:rFonts w:asciiTheme="minorHAnsi" w:hAnsiTheme="minorHAnsi"/>
                <w:bCs/>
                <w:sz w:val="20"/>
                <w:szCs w:val="20"/>
                <w:lang w:val="et-EE"/>
              </w:rPr>
              <w:t>Muudatuse kirjeldus</w:t>
            </w:r>
          </w:p>
        </w:tc>
        <w:tc>
          <w:tcPr>
            <w:tcW w:w="6987" w:type="dxa"/>
            <w:gridSpan w:val="2"/>
            <w:shd w:val="clear" w:color="auto" w:fill="auto"/>
          </w:tcPr>
          <w:p w:rsidR="008C29EC" w:rsidRDefault="008C29EC" w:rsidP="008C29EC">
            <w:pPr>
              <w:widowControl w:val="0"/>
              <w:suppressAutoHyphens/>
              <w:jc w:val="both"/>
              <w:rPr>
                <w:rFonts w:asciiTheme="minorHAnsi" w:hAnsiTheme="minorHAnsi"/>
                <w:sz w:val="20"/>
                <w:szCs w:val="20"/>
                <w:lang w:val="et-EE"/>
              </w:rPr>
            </w:pPr>
            <w:r>
              <w:rPr>
                <w:rFonts w:asciiTheme="minorHAnsi" w:hAnsiTheme="minorHAnsi"/>
                <w:sz w:val="20"/>
                <w:szCs w:val="20"/>
                <w:lang w:val="et-EE"/>
              </w:rPr>
              <w:t>Peatükis 8.2.4.3.2.11. (meetme 4 „Investeeringud materiaalsesse varasse“ tegevuse liigile 4.2 „Investeeringud põllumajandustoodete töötlemiseks ja turustamiseks“ kohalduvad toetussummad ja -määrad)</w:t>
            </w:r>
            <w:r w:rsidR="00D73F40" w:rsidRPr="00D73F40">
              <w:rPr>
                <w:lang w:val="et-EE"/>
              </w:rPr>
              <w:t xml:space="preserve"> </w:t>
            </w:r>
            <w:r w:rsidR="00D73F40">
              <w:rPr>
                <w:rFonts w:asciiTheme="minorHAnsi" w:hAnsiTheme="minorHAnsi"/>
                <w:sz w:val="20"/>
                <w:szCs w:val="20"/>
                <w:lang w:val="et-EE"/>
              </w:rPr>
              <w:t>m</w:t>
            </w:r>
            <w:r w:rsidR="00D73F40" w:rsidRPr="00D73F40">
              <w:rPr>
                <w:rFonts w:asciiTheme="minorHAnsi" w:hAnsiTheme="minorHAnsi"/>
                <w:sz w:val="20"/>
                <w:szCs w:val="20"/>
                <w:lang w:val="et-EE"/>
              </w:rPr>
              <w:t>uudetakse maksimaalseid toetusmäärasid: keskmise suurusega ettevõtjate uueks toetusmääraks saab 30% (senise 35% asemel), suurettevõtjate uueks toetusmääraks saab 20% (senise 25% asemel) ning kaotatakse senine eraldi määr (45%) mahepõllumajandussaaduste töötlemise ning mikro- ja väikeettevõtjast ühistute ning puu- ja köögivilja või põllumajandusloomade turustamise edendamise korral</w:t>
            </w:r>
            <w:r w:rsidR="00D73F40">
              <w:rPr>
                <w:rFonts w:asciiTheme="minorHAnsi" w:hAnsiTheme="minorHAnsi"/>
                <w:sz w:val="20"/>
                <w:szCs w:val="20"/>
                <w:lang w:val="et-EE"/>
              </w:rPr>
              <w:t>.</w:t>
            </w:r>
          </w:p>
          <w:p w:rsidR="00831361" w:rsidRPr="000F303D" w:rsidRDefault="00831361" w:rsidP="00831361">
            <w:pPr>
              <w:widowControl w:val="0"/>
              <w:suppressAutoHyphens/>
              <w:jc w:val="both"/>
              <w:rPr>
                <w:rFonts w:asciiTheme="minorHAnsi" w:hAnsiTheme="minorHAnsi"/>
                <w:sz w:val="20"/>
                <w:szCs w:val="20"/>
                <w:lang w:val="et-EE"/>
              </w:rPr>
            </w:pPr>
          </w:p>
          <w:p w:rsidR="00831361" w:rsidRPr="000F303D" w:rsidRDefault="00831361" w:rsidP="00831361">
            <w:pPr>
              <w:widowControl w:val="0"/>
              <w:suppressAutoHyphens/>
              <w:jc w:val="both"/>
              <w:rPr>
                <w:rFonts w:asciiTheme="minorHAnsi" w:hAnsiTheme="minorHAnsi"/>
                <w:b/>
                <w:sz w:val="20"/>
                <w:szCs w:val="20"/>
                <w:lang w:val="et-EE"/>
              </w:rPr>
            </w:pPr>
            <w:r w:rsidRPr="000F303D">
              <w:rPr>
                <w:rFonts w:asciiTheme="minorHAnsi" w:hAnsiTheme="minorHAnsi"/>
                <w:b/>
                <w:sz w:val="20"/>
                <w:szCs w:val="20"/>
                <w:lang w:val="et-EE"/>
              </w:rPr>
              <w:t>Enne muudatust:</w:t>
            </w:r>
          </w:p>
          <w:tbl>
            <w:tblPr>
              <w:tblStyle w:val="TableGrid"/>
              <w:tblW w:w="0" w:type="auto"/>
              <w:tblLook w:val="04A0" w:firstRow="1" w:lastRow="0" w:firstColumn="1" w:lastColumn="0" w:noHBand="0" w:noVBand="1"/>
            </w:tblPr>
            <w:tblGrid>
              <w:gridCol w:w="6681"/>
            </w:tblGrid>
            <w:tr w:rsidR="00831361" w:rsidRPr="008C29EC" w:rsidTr="00831361">
              <w:tc>
                <w:tcPr>
                  <w:tcW w:w="6681" w:type="dxa"/>
                </w:tcPr>
                <w:p w:rsidR="006E6D45" w:rsidRPr="006E6D45" w:rsidRDefault="006E6D45" w:rsidP="006E6D45">
                  <w:pPr>
                    <w:widowControl w:val="0"/>
                    <w:suppressAutoHyphens/>
                    <w:jc w:val="both"/>
                    <w:rPr>
                      <w:rFonts w:asciiTheme="minorHAnsi" w:hAnsiTheme="minorHAnsi"/>
                      <w:b/>
                      <w:sz w:val="20"/>
                      <w:szCs w:val="20"/>
                      <w:lang w:val="et-EE"/>
                    </w:rPr>
                  </w:pPr>
                  <w:r w:rsidRPr="006E6D45">
                    <w:rPr>
                      <w:rFonts w:asciiTheme="minorHAnsi" w:hAnsiTheme="minorHAnsi"/>
                      <w:b/>
                      <w:sz w:val="20"/>
                      <w:szCs w:val="20"/>
                      <w:lang w:val="et-EE"/>
                    </w:rPr>
                    <w:t>Toetuse määr</w:t>
                  </w:r>
                </w:p>
                <w:p w:rsidR="006E6D45" w:rsidRPr="006E6D45" w:rsidRDefault="006E6D45" w:rsidP="006E6D45">
                  <w:pPr>
                    <w:widowControl w:val="0"/>
                    <w:suppressAutoHyphens/>
                    <w:jc w:val="both"/>
                    <w:rPr>
                      <w:rFonts w:asciiTheme="minorHAnsi" w:hAnsiTheme="minorHAnsi"/>
                      <w:sz w:val="20"/>
                      <w:szCs w:val="20"/>
                      <w:lang w:val="et-EE"/>
                    </w:rPr>
                  </w:pPr>
                  <w:r>
                    <w:rPr>
                      <w:rFonts w:asciiTheme="minorHAnsi" w:hAnsiTheme="minorHAnsi"/>
                      <w:sz w:val="20"/>
                      <w:szCs w:val="20"/>
                      <w:lang w:val="et-EE"/>
                    </w:rPr>
                    <w:t xml:space="preserve">• </w:t>
                  </w:r>
                  <w:r w:rsidRPr="006E6D45">
                    <w:rPr>
                      <w:rFonts w:asciiTheme="minorHAnsi" w:hAnsiTheme="minorHAnsi"/>
                      <w:sz w:val="20"/>
                      <w:szCs w:val="20"/>
                      <w:lang w:val="et-EE"/>
                    </w:rPr>
                    <w:t>mikro- ja väikeettevõtjatele 40%;</w:t>
                  </w:r>
                </w:p>
                <w:p w:rsidR="006E6D45" w:rsidRPr="006E6D45" w:rsidRDefault="006E6D45" w:rsidP="006E6D45">
                  <w:pPr>
                    <w:widowControl w:val="0"/>
                    <w:suppressAutoHyphens/>
                    <w:jc w:val="both"/>
                    <w:rPr>
                      <w:rFonts w:asciiTheme="minorHAnsi" w:hAnsiTheme="minorHAnsi"/>
                      <w:sz w:val="20"/>
                      <w:szCs w:val="20"/>
                      <w:lang w:val="et-EE"/>
                    </w:rPr>
                  </w:pPr>
                  <w:r>
                    <w:rPr>
                      <w:rFonts w:asciiTheme="minorHAnsi" w:hAnsiTheme="minorHAnsi"/>
                      <w:sz w:val="20"/>
                      <w:szCs w:val="20"/>
                      <w:lang w:val="et-EE"/>
                    </w:rPr>
                    <w:t xml:space="preserve">• </w:t>
                  </w:r>
                  <w:r w:rsidRPr="006E6D45">
                    <w:rPr>
                      <w:rFonts w:asciiTheme="minorHAnsi" w:hAnsiTheme="minorHAnsi"/>
                      <w:sz w:val="20"/>
                      <w:szCs w:val="20"/>
                      <w:lang w:val="et-EE"/>
                    </w:rPr>
                    <w:t>mahepõllumajandustoodete töötlemise korral 45% kui taotleja on mikro- või väikeettevõtja;</w:t>
                  </w:r>
                </w:p>
                <w:p w:rsidR="006E6D45" w:rsidRPr="006E6D45" w:rsidRDefault="006E6D45" w:rsidP="006E6D45">
                  <w:pPr>
                    <w:widowControl w:val="0"/>
                    <w:suppressAutoHyphens/>
                    <w:jc w:val="both"/>
                    <w:rPr>
                      <w:rFonts w:asciiTheme="minorHAnsi" w:hAnsiTheme="minorHAnsi"/>
                      <w:sz w:val="20"/>
                      <w:szCs w:val="20"/>
                      <w:lang w:val="et-EE"/>
                    </w:rPr>
                  </w:pPr>
                  <w:r>
                    <w:rPr>
                      <w:rFonts w:asciiTheme="minorHAnsi" w:hAnsiTheme="minorHAnsi"/>
                      <w:sz w:val="20"/>
                      <w:szCs w:val="20"/>
                      <w:lang w:val="et-EE"/>
                    </w:rPr>
                    <w:t xml:space="preserve">• </w:t>
                  </w:r>
                  <w:r w:rsidRPr="006E6D45">
                    <w:rPr>
                      <w:rFonts w:asciiTheme="minorHAnsi" w:hAnsiTheme="minorHAnsi"/>
                      <w:sz w:val="20"/>
                      <w:szCs w:val="20"/>
                      <w:lang w:val="et-EE"/>
                    </w:rPr>
                    <w:t xml:space="preserve">kui taotlejaks on ühistu, kes on mikro- või väikeettevõtja ning kui investeeringud on suunatud puu- ja köögivilja või põllumajandusloomade turustamise edendamiseks, siis 45%;  </w:t>
                  </w:r>
                </w:p>
                <w:p w:rsidR="006E6D45" w:rsidRPr="006E6D45" w:rsidRDefault="006E6D45" w:rsidP="006E6D45">
                  <w:pPr>
                    <w:widowControl w:val="0"/>
                    <w:suppressAutoHyphens/>
                    <w:jc w:val="both"/>
                    <w:rPr>
                      <w:rFonts w:asciiTheme="minorHAnsi" w:hAnsiTheme="minorHAnsi"/>
                      <w:sz w:val="20"/>
                      <w:szCs w:val="20"/>
                      <w:lang w:val="et-EE"/>
                    </w:rPr>
                  </w:pPr>
                  <w:r>
                    <w:rPr>
                      <w:rFonts w:asciiTheme="minorHAnsi" w:hAnsiTheme="minorHAnsi"/>
                      <w:sz w:val="20"/>
                      <w:szCs w:val="20"/>
                      <w:lang w:val="et-EE"/>
                    </w:rPr>
                    <w:t xml:space="preserve">• </w:t>
                  </w:r>
                  <w:r w:rsidRPr="006E6D45">
                    <w:rPr>
                      <w:rFonts w:asciiTheme="minorHAnsi" w:hAnsiTheme="minorHAnsi"/>
                      <w:sz w:val="20"/>
                      <w:szCs w:val="20"/>
                      <w:lang w:val="et-EE"/>
                    </w:rPr>
                    <w:t>keskmise suurusega ettevõtjatele 35%;</w:t>
                  </w:r>
                </w:p>
                <w:p w:rsidR="006E6D45" w:rsidRPr="006E6D45" w:rsidRDefault="006E6D45" w:rsidP="006E6D45">
                  <w:pPr>
                    <w:widowControl w:val="0"/>
                    <w:suppressAutoHyphens/>
                    <w:jc w:val="both"/>
                    <w:rPr>
                      <w:rFonts w:asciiTheme="minorHAnsi" w:hAnsiTheme="minorHAnsi"/>
                      <w:sz w:val="20"/>
                      <w:szCs w:val="20"/>
                      <w:lang w:val="et-EE"/>
                    </w:rPr>
                  </w:pPr>
                  <w:r>
                    <w:rPr>
                      <w:rFonts w:asciiTheme="minorHAnsi" w:hAnsiTheme="minorHAnsi"/>
                      <w:sz w:val="20"/>
                      <w:szCs w:val="20"/>
                      <w:lang w:val="et-EE"/>
                    </w:rPr>
                    <w:t xml:space="preserve">• </w:t>
                  </w:r>
                  <w:r w:rsidRPr="006E6D45">
                    <w:rPr>
                      <w:rFonts w:asciiTheme="minorHAnsi" w:hAnsiTheme="minorHAnsi"/>
                      <w:sz w:val="20"/>
                      <w:szCs w:val="20"/>
                      <w:lang w:val="et-EE"/>
                    </w:rPr>
                    <w:t>suurettevõtjatele 25%</w:t>
                  </w:r>
                  <w:r>
                    <w:rPr>
                      <w:rFonts w:asciiTheme="minorHAnsi" w:hAnsiTheme="minorHAnsi"/>
                      <w:sz w:val="20"/>
                      <w:szCs w:val="20"/>
                      <w:lang w:val="et-EE"/>
                    </w:rPr>
                    <w:t>;</w:t>
                  </w:r>
                </w:p>
                <w:p w:rsidR="006E6D45" w:rsidRPr="006E6D45" w:rsidRDefault="006E6D45" w:rsidP="006E6D45">
                  <w:pPr>
                    <w:widowControl w:val="0"/>
                    <w:suppressAutoHyphens/>
                    <w:jc w:val="both"/>
                    <w:rPr>
                      <w:rFonts w:asciiTheme="minorHAnsi" w:hAnsiTheme="minorHAnsi"/>
                      <w:sz w:val="20"/>
                      <w:szCs w:val="20"/>
                      <w:lang w:val="et-EE"/>
                    </w:rPr>
                  </w:pPr>
                  <w:r>
                    <w:rPr>
                      <w:rFonts w:asciiTheme="minorHAnsi" w:hAnsiTheme="minorHAnsi"/>
                      <w:sz w:val="20"/>
                      <w:szCs w:val="20"/>
                      <w:lang w:val="et-EE"/>
                    </w:rPr>
                    <w:t xml:space="preserve">• </w:t>
                  </w:r>
                  <w:r w:rsidRPr="006E6D45">
                    <w:rPr>
                      <w:rFonts w:asciiTheme="minorHAnsi" w:hAnsiTheme="minorHAnsi"/>
                      <w:sz w:val="20"/>
                      <w:szCs w:val="20"/>
                      <w:lang w:val="et-EE"/>
                    </w:rPr>
                    <w:t xml:space="preserve">kütitud ulukite esmatootjatele või väikeses koguses </w:t>
                  </w:r>
                  <w:proofErr w:type="spellStart"/>
                  <w:r w:rsidRPr="006E6D45">
                    <w:rPr>
                      <w:rFonts w:asciiTheme="minorHAnsi" w:hAnsiTheme="minorHAnsi"/>
                      <w:sz w:val="20"/>
                      <w:szCs w:val="20"/>
                      <w:lang w:val="et-EE"/>
                    </w:rPr>
                    <w:t>käitlejatele</w:t>
                  </w:r>
                  <w:proofErr w:type="spellEnd"/>
                  <w:r w:rsidRPr="006E6D45">
                    <w:rPr>
                      <w:rFonts w:asciiTheme="minorHAnsi" w:hAnsiTheme="minorHAnsi"/>
                      <w:sz w:val="20"/>
                      <w:szCs w:val="20"/>
                      <w:lang w:val="et-EE"/>
                    </w:rPr>
                    <w:t xml:space="preserve"> 70%.</w:t>
                  </w:r>
                </w:p>
                <w:p w:rsidR="00831361" w:rsidRDefault="006E6D45" w:rsidP="006E6D45">
                  <w:pPr>
                    <w:widowControl w:val="0"/>
                    <w:suppressAutoHyphens/>
                    <w:jc w:val="both"/>
                    <w:rPr>
                      <w:rFonts w:asciiTheme="minorHAnsi" w:hAnsiTheme="minorHAnsi"/>
                      <w:sz w:val="20"/>
                      <w:szCs w:val="20"/>
                      <w:lang w:val="et-EE"/>
                    </w:rPr>
                  </w:pPr>
                  <w:r w:rsidRPr="006E6D45">
                    <w:rPr>
                      <w:rFonts w:asciiTheme="minorHAnsi" w:hAnsiTheme="minorHAnsi"/>
                      <w:sz w:val="20"/>
                      <w:szCs w:val="20"/>
                      <w:lang w:val="et-EE"/>
                    </w:rPr>
                    <w:t>Toetuse määrade kehtestamisel arvestatakse asjakohastest riigiabi reeglitest tulenevate piirangutega. Minimaalne võimalik toetuse määr on 15%.</w:t>
                  </w:r>
                </w:p>
                <w:p w:rsidR="006E6D45" w:rsidRPr="00831361" w:rsidRDefault="006E6D45" w:rsidP="006E6D45">
                  <w:pPr>
                    <w:widowControl w:val="0"/>
                    <w:suppressAutoHyphens/>
                    <w:jc w:val="both"/>
                    <w:rPr>
                      <w:rFonts w:asciiTheme="minorHAnsi" w:hAnsiTheme="minorHAnsi"/>
                      <w:sz w:val="20"/>
                      <w:szCs w:val="20"/>
                      <w:lang w:val="et-EE"/>
                    </w:rPr>
                  </w:pPr>
                  <w:r>
                    <w:rPr>
                      <w:rFonts w:asciiTheme="minorHAnsi" w:hAnsiTheme="minorHAnsi"/>
                      <w:sz w:val="20"/>
                      <w:szCs w:val="20"/>
                      <w:lang w:val="et-EE"/>
                    </w:rPr>
                    <w:t>/…/</w:t>
                  </w:r>
                </w:p>
              </w:tc>
            </w:tr>
          </w:tbl>
          <w:p w:rsidR="00831361" w:rsidRPr="000F303D" w:rsidRDefault="00831361" w:rsidP="00831361">
            <w:pPr>
              <w:widowControl w:val="0"/>
              <w:suppressAutoHyphens/>
              <w:jc w:val="both"/>
              <w:rPr>
                <w:rFonts w:asciiTheme="minorHAnsi" w:hAnsiTheme="minorHAnsi"/>
                <w:sz w:val="20"/>
                <w:szCs w:val="20"/>
                <w:lang w:val="et-EE"/>
              </w:rPr>
            </w:pPr>
          </w:p>
          <w:p w:rsidR="00831361" w:rsidRPr="000F303D" w:rsidRDefault="00831361" w:rsidP="00831361">
            <w:pPr>
              <w:widowControl w:val="0"/>
              <w:suppressAutoHyphens/>
              <w:jc w:val="both"/>
              <w:rPr>
                <w:rFonts w:asciiTheme="minorHAnsi" w:hAnsiTheme="minorHAnsi"/>
                <w:b/>
                <w:sz w:val="20"/>
                <w:szCs w:val="20"/>
                <w:lang w:val="et-EE"/>
              </w:rPr>
            </w:pPr>
            <w:r>
              <w:rPr>
                <w:rFonts w:asciiTheme="minorHAnsi" w:hAnsiTheme="minorHAnsi"/>
                <w:b/>
                <w:sz w:val="20"/>
                <w:szCs w:val="20"/>
                <w:lang w:val="et-EE"/>
              </w:rPr>
              <w:t>Pärast</w:t>
            </w:r>
            <w:r w:rsidRPr="000F303D">
              <w:rPr>
                <w:rFonts w:asciiTheme="minorHAnsi" w:hAnsiTheme="minorHAnsi"/>
                <w:b/>
                <w:sz w:val="20"/>
                <w:szCs w:val="20"/>
                <w:lang w:val="et-EE"/>
              </w:rPr>
              <w:t xml:space="preserve"> muudatust:</w:t>
            </w:r>
          </w:p>
          <w:tbl>
            <w:tblPr>
              <w:tblStyle w:val="TableGrid"/>
              <w:tblW w:w="0" w:type="auto"/>
              <w:tblLook w:val="04A0" w:firstRow="1" w:lastRow="0" w:firstColumn="1" w:lastColumn="0" w:noHBand="0" w:noVBand="1"/>
            </w:tblPr>
            <w:tblGrid>
              <w:gridCol w:w="6681"/>
            </w:tblGrid>
            <w:tr w:rsidR="00831361" w:rsidRPr="008C29EC" w:rsidTr="00831361">
              <w:tc>
                <w:tcPr>
                  <w:tcW w:w="6681" w:type="dxa"/>
                </w:tcPr>
                <w:p w:rsidR="006E6D45" w:rsidRPr="006E6D45" w:rsidRDefault="006E6D45" w:rsidP="006E6D45">
                  <w:pPr>
                    <w:widowControl w:val="0"/>
                    <w:suppressAutoHyphens/>
                    <w:jc w:val="both"/>
                    <w:rPr>
                      <w:rFonts w:asciiTheme="minorHAnsi" w:hAnsiTheme="minorHAnsi"/>
                      <w:b/>
                      <w:sz w:val="20"/>
                      <w:szCs w:val="20"/>
                      <w:lang w:val="et-EE"/>
                    </w:rPr>
                  </w:pPr>
                  <w:r w:rsidRPr="006E6D45">
                    <w:rPr>
                      <w:rFonts w:asciiTheme="minorHAnsi" w:hAnsiTheme="minorHAnsi"/>
                      <w:b/>
                      <w:sz w:val="20"/>
                      <w:szCs w:val="20"/>
                      <w:lang w:val="et-EE"/>
                    </w:rPr>
                    <w:t>Toetuse määr</w:t>
                  </w:r>
                </w:p>
                <w:p w:rsidR="006E6D45" w:rsidRPr="006E6D45" w:rsidRDefault="006E6D45" w:rsidP="006E6D45">
                  <w:pPr>
                    <w:widowControl w:val="0"/>
                    <w:suppressAutoHyphens/>
                    <w:jc w:val="both"/>
                    <w:rPr>
                      <w:rFonts w:asciiTheme="minorHAnsi" w:hAnsiTheme="minorHAnsi"/>
                      <w:sz w:val="20"/>
                      <w:szCs w:val="20"/>
                      <w:lang w:val="et-EE"/>
                    </w:rPr>
                  </w:pPr>
                  <w:r>
                    <w:rPr>
                      <w:rFonts w:asciiTheme="minorHAnsi" w:hAnsiTheme="minorHAnsi"/>
                      <w:sz w:val="20"/>
                      <w:szCs w:val="20"/>
                      <w:lang w:val="et-EE"/>
                    </w:rPr>
                    <w:lastRenderedPageBreak/>
                    <w:t xml:space="preserve">• </w:t>
                  </w:r>
                  <w:r w:rsidRPr="006E6D45">
                    <w:rPr>
                      <w:rFonts w:asciiTheme="minorHAnsi" w:hAnsiTheme="minorHAnsi"/>
                      <w:sz w:val="20"/>
                      <w:szCs w:val="20"/>
                      <w:lang w:val="et-EE"/>
                    </w:rPr>
                    <w:t>mikro- ja väikeettevõtjatele 40%;</w:t>
                  </w:r>
                </w:p>
                <w:p w:rsidR="006E6D45" w:rsidRPr="006E6D45" w:rsidRDefault="006E6D45" w:rsidP="006E6D45">
                  <w:pPr>
                    <w:widowControl w:val="0"/>
                    <w:suppressAutoHyphens/>
                    <w:jc w:val="both"/>
                    <w:rPr>
                      <w:rFonts w:asciiTheme="minorHAnsi" w:hAnsiTheme="minorHAnsi"/>
                      <w:b/>
                      <w:strike/>
                      <w:sz w:val="20"/>
                      <w:szCs w:val="20"/>
                      <w:u w:val="single"/>
                      <w:lang w:val="et-EE"/>
                    </w:rPr>
                  </w:pPr>
                  <w:r w:rsidRPr="006E6D45">
                    <w:rPr>
                      <w:rFonts w:asciiTheme="minorHAnsi" w:hAnsiTheme="minorHAnsi"/>
                      <w:b/>
                      <w:strike/>
                      <w:sz w:val="20"/>
                      <w:szCs w:val="20"/>
                      <w:u w:val="single"/>
                      <w:lang w:val="et-EE"/>
                    </w:rPr>
                    <w:t>• mahepõllumajandustoodete töötlemise korral 45% kui taotleja on mikro- või väikeettevõtja;</w:t>
                  </w:r>
                </w:p>
                <w:p w:rsidR="006E6D45" w:rsidRPr="006E6D45" w:rsidRDefault="006E6D45" w:rsidP="006E6D45">
                  <w:pPr>
                    <w:widowControl w:val="0"/>
                    <w:suppressAutoHyphens/>
                    <w:jc w:val="both"/>
                    <w:rPr>
                      <w:rFonts w:asciiTheme="minorHAnsi" w:hAnsiTheme="minorHAnsi"/>
                      <w:b/>
                      <w:strike/>
                      <w:sz w:val="20"/>
                      <w:szCs w:val="20"/>
                      <w:u w:val="single"/>
                      <w:lang w:val="et-EE"/>
                    </w:rPr>
                  </w:pPr>
                  <w:r w:rsidRPr="006E6D45">
                    <w:rPr>
                      <w:rFonts w:asciiTheme="minorHAnsi" w:hAnsiTheme="minorHAnsi"/>
                      <w:b/>
                      <w:strike/>
                      <w:sz w:val="20"/>
                      <w:szCs w:val="20"/>
                      <w:u w:val="single"/>
                      <w:lang w:val="et-EE"/>
                    </w:rPr>
                    <w:t xml:space="preserve">• kui taotlejaks on ühistu, kes on mikro- või väikeettevõtja ning kui investeeringud on suunatud puu- ja köögivilja või põllumajandusloomade turustamise edendamiseks, siis 45%;  </w:t>
                  </w:r>
                </w:p>
                <w:p w:rsidR="006E6D45" w:rsidRPr="006E6D45" w:rsidRDefault="006E6D45" w:rsidP="006E6D45">
                  <w:pPr>
                    <w:widowControl w:val="0"/>
                    <w:suppressAutoHyphens/>
                    <w:jc w:val="both"/>
                    <w:rPr>
                      <w:rFonts w:asciiTheme="minorHAnsi" w:hAnsiTheme="minorHAnsi"/>
                      <w:sz w:val="20"/>
                      <w:szCs w:val="20"/>
                      <w:lang w:val="et-EE"/>
                    </w:rPr>
                  </w:pPr>
                  <w:r>
                    <w:rPr>
                      <w:rFonts w:asciiTheme="minorHAnsi" w:hAnsiTheme="minorHAnsi"/>
                      <w:sz w:val="20"/>
                      <w:szCs w:val="20"/>
                      <w:lang w:val="et-EE"/>
                    </w:rPr>
                    <w:t xml:space="preserve">• </w:t>
                  </w:r>
                  <w:r w:rsidRPr="006E6D45">
                    <w:rPr>
                      <w:rFonts w:asciiTheme="minorHAnsi" w:hAnsiTheme="minorHAnsi"/>
                      <w:sz w:val="20"/>
                      <w:szCs w:val="20"/>
                      <w:lang w:val="et-EE"/>
                    </w:rPr>
                    <w:t xml:space="preserve">keskmise suurusega ettevõtjatele </w:t>
                  </w:r>
                  <w:r w:rsidRPr="006E6D45">
                    <w:rPr>
                      <w:rFonts w:asciiTheme="minorHAnsi" w:hAnsiTheme="minorHAnsi"/>
                      <w:b/>
                      <w:sz w:val="20"/>
                      <w:szCs w:val="20"/>
                      <w:u w:val="single"/>
                      <w:lang w:val="et-EE"/>
                    </w:rPr>
                    <w:t xml:space="preserve">30% </w:t>
                  </w:r>
                  <w:r w:rsidRPr="006E6D45">
                    <w:rPr>
                      <w:rFonts w:asciiTheme="minorHAnsi" w:hAnsiTheme="minorHAnsi"/>
                      <w:b/>
                      <w:strike/>
                      <w:sz w:val="20"/>
                      <w:szCs w:val="20"/>
                      <w:u w:val="single"/>
                      <w:lang w:val="et-EE"/>
                    </w:rPr>
                    <w:t>35%</w:t>
                  </w:r>
                  <w:r w:rsidRPr="006E6D45">
                    <w:rPr>
                      <w:rFonts w:asciiTheme="minorHAnsi" w:hAnsiTheme="minorHAnsi"/>
                      <w:sz w:val="20"/>
                      <w:szCs w:val="20"/>
                      <w:lang w:val="et-EE"/>
                    </w:rPr>
                    <w:t>;</w:t>
                  </w:r>
                </w:p>
                <w:p w:rsidR="006E6D45" w:rsidRPr="006E6D45" w:rsidRDefault="006E6D45" w:rsidP="006E6D45">
                  <w:pPr>
                    <w:widowControl w:val="0"/>
                    <w:suppressAutoHyphens/>
                    <w:jc w:val="both"/>
                    <w:rPr>
                      <w:rFonts w:asciiTheme="minorHAnsi" w:hAnsiTheme="minorHAnsi"/>
                      <w:sz w:val="20"/>
                      <w:szCs w:val="20"/>
                      <w:lang w:val="et-EE"/>
                    </w:rPr>
                  </w:pPr>
                  <w:r>
                    <w:rPr>
                      <w:rFonts w:asciiTheme="minorHAnsi" w:hAnsiTheme="minorHAnsi"/>
                      <w:sz w:val="20"/>
                      <w:szCs w:val="20"/>
                      <w:lang w:val="et-EE"/>
                    </w:rPr>
                    <w:t xml:space="preserve">• </w:t>
                  </w:r>
                  <w:r w:rsidRPr="006E6D45">
                    <w:rPr>
                      <w:rFonts w:asciiTheme="minorHAnsi" w:hAnsiTheme="minorHAnsi"/>
                      <w:sz w:val="20"/>
                      <w:szCs w:val="20"/>
                      <w:lang w:val="et-EE"/>
                    </w:rPr>
                    <w:t xml:space="preserve">suurettevõtjatele </w:t>
                  </w:r>
                  <w:r w:rsidRPr="006E6D45">
                    <w:rPr>
                      <w:rFonts w:asciiTheme="minorHAnsi" w:hAnsiTheme="minorHAnsi"/>
                      <w:b/>
                      <w:sz w:val="20"/>
                      <w:szCs w:val="20"/>
                      <w:u w:val="single"/>
                      <w:lang w:val="et-EE"/>
                    </w:rPr>
                    <w:t xml:space="preserve">20% </w:t>
                  </w:r>
                  <w:r w:rsidRPr="006E6D45">
                    <w:rPr>
                      <w:rFonts w:asciiTheme="minorHAnsi" w:hAnsiTheme="minorHAnsi"/>
                      <w:b/>
                      <w:strike/>
                      <w:sz w:val="20"/>
                      <w:szCs w:val="20"/>
                      <w:u w:val="single"/>
                      <w:lang w:val="et-EE"/>
                    </w:rPr>
                    <w:t>25%</w:t>
                  </w:r>
                  <w:r>
                    <w:rPr>
                      <w:rFonts w:asciiTheme="minorHAnsi" w:hAnsiTheme="minorHAnsi"/>
                      <w:sz w:val="20"/>
                      <w:szCs w:val="20"/>
                      <w:lang w:val="et-EE"/>
                    </w:rPr>
                    <w:t>;</w:t>
                  </w:r>
                </w:p>
                <w:p w:rsidR="006E6D45" w:rsidRPr="006E6D45" w:rsidRDefault="006E6D45" w:rsidP="006E6D45">
                  <w:pPr>
                    <w:widowControl w:val="0"/>
                    <w:suppressAutoHyphens/>
                    <w:jc w:val="both"/>
                    <w:rPr>
                      <w:rFonts w:asciiTheme="minorHAnsi" w:hAnsiTheme="minorHAnsi"/>
                      <w:sz w:val="20"/>
                      <w:szCs w:val="20"/>
                      <w:lang w:val="et-EE"/>
                    </w:rPr>
                  </w:pPr>
                  <w:r>
                    <w:rPr>
                      <w:rFonts w:asciiTheme="minorHAnsi" w:hAnsiTheme="minorHAnsi"/>
                      <w:sz w:val="20"/>
                      <w:szCs w:val="20"/>
                      <w:lang w:val="et-EE"/>
                    </w:rPr>
                    <w:t xml:space="preserve">• </w:t>
                  </w:r>
                  <w:r w:rsidRPr="006E6D45">
                    <w:rPr>
                      <w:rFonts w:asciiTheme="minorHAnsi" w:hAnsiTheme="minorHAnsi"/>
                      <w:sz w:val="20"/>
                      <w:szCs w:val="20"/>
                      <w:lang w:val="et-EE"/>
                    </w:rPr>
                    <w:t xml:space="preserve">kütitud ulukite esmatootjatele või väikeses koguses </w:t>
                  </w:r>
                  <w:proofErr w:type="spellStart"/>
                  <w:r w:rsidRPr="006E6D45">
                    <w:rPr>
                      <w:rFonts w:asciiTheme="minorHAnsi" w:hAnsiTheme="minorHAnsi"/>
                      <w:sz w:val="20"/>
                      <w:szCs w:val="20"/>
                      <w:lang w:val="et-EE"/>
                    </w:rPr>
                    <w:t>käitlejatele</w:t>
                  </w:r>
                  <w:proofErr w:type="spellEnd"/>
                  <w:r w:rsidRPr="006E6D45">
                    <w:rPr>
                      <w:rFonts w:asciiTheme="minorHAnsi" w:hAnsiTheme="minorHAnsi"/>
                      <w:sz w:val="20"/>
                      <w:szCs w:val="20"/>
                      <w:lang w:val="et-EE"/>
                    </w:rPr>
                    <w:t xml:space="preserve"> 70%.</w:t>
                  </w:r>
                </w:p>
                <w:p w:rsidR="006E6D45" w:rsidRDefault="006E6D45" w:rsidP="006E6D45">
                  <w:pPr>
                    <w:widowControl w:val="0"/>
                    <w:suppressAutoHyphens/>
                    <w:jc w:val="both"/>
                    <w:rPr>
                      <w:rFonts w:asciiTheme="minorHAnsi" w:hAnsiTheme="minorHAnsi"/>
                      <w:sz w:val="20"/>
                      <w:szCs w:val="20"/>
                      <w:lang w:val="et-EE"/>
                    </w:rPr>
                  </w:pPr>
                  <w:r w:rsidRPr="006E6D45">
                    <w:rPr>
                      <w:rFonts w:asciiTheme="minorHAnsi" w:hAnsiTheme="minorHAnsi"/>
                      <w:sz w:val="20"/>
                      <w:szCs w:val="20"/>
                      <w:lang w:val="et-EE"/>
                    </w:rPr>
                    <w:t>Toetuse määrade kehtestamisel arvestatakse asjakohastest riigiabi reeglitest tulenevate piirangutega. Minimaalne võimalik toetuse määr on 15%.</w:t>
                  </w:r>
                </w:p>
                <w:p w:rsidR="00831361" w:rsidRPr="00831361" w:rsidRDefault="006E6D45" w:rsidP="006E6D45">
                  <w:pPr>
                    <w:widowControl w:val="0"/>
                    <w:suppressAutoHyphens/>
                    <w:jc w:val="both"/>
                    <w:rPr>
                      <w:rFonts w:asciiTheme="minorHAnsi" w:hAnsiTheme="minorHAnsi"/>
                      <w:b/>
                      <w:sz w:val="20"/>
                      <w:szCs w:val="20"/>
                      <w:u w:val="single"/>
                      <w:lang w:val="et-EE"/>
                    </w:rPr>
                  </w:pPr>
                  <w:r>
                    <w:rPr>
                      <w:rFonts w:asciiTheme="minorHAnsi" w:hAnsiTheme="minorHAnsi"/>
                      <w:sz w:val="20"/>
                      <w:szCs w:val="20"/>
                      <w:lang w:val="et-EE"/>
                    </w:rPr>
                    <w:t>/…/</w:t>
                  </w:r>
                </w:p>
              </w:tc>
            </w:tr>
          </w:tbl>
          <w:p w:rsidR="00831361" w:rsidRPr="00EB29BC" w:rsidRDefault="00831361" w:rsidP="00831361">
            <w:pPr>
              <w:widowControl w:val="0"/>
              <w:suppressAutoHyphens/>
              <w:jc w:val="both"/>
              <w:rPr>
                <w:rFonts w:asciiTheme="minorHAnsi" w:hAnsiTheme="minorHAnsi"/>
                <w:color w:val="FF0000"/>
                <w:sz w:val="20"/>
                <w:szCs w:val="20"/>
                <w:lang w:val="et-EE"/>
              </w:rPr>
            </w:pPr>
            <w:r w:rsidRPr="00952A30">
              <w:rPr>
                <w:rFonts w:asciiTheme="minorHAnsi" w:hAnsiTheme="minorHAnsi"/>
                <w:color w:val="FFFFFF" w:themeColor="background1"/>
                <w:sz w:val="20"/>
                <w:szCs w:val="20"/>
                <w:lang w:val="et-EE"/>
              </w:rPr>
              <w:lastRenderedPageBreak/>
              <w:t>.</w:t>
            </w:r>
          </w:p>
        </w:tc>
      </w:tr>
      <w:tr w:rsidR="00831361" w:rsidRPr="003B2B25" w:rsidTr="00831361">
        <w:trPr>
          <w:trHeight w:val="46"/>
        </w:trPr>
        <w:tc>
          <w:tcPr>
            <w:tcW w:w="2354" w:type="dxa"/>
            <w:tcBorders>
              <w:top w:val="single" w:sz="4" w:space="0" w:color="auto"/>
              <w:bottom w:val="single" w:sz="12" w:space="0" w:color="auto"/>
            </w:tcBorders>
            <w:shd w:val="clear" w:color="auto" w:fill="D9D9D9" w:themeFill="background1" w:themeFillShade="D9"/>
          </w:tcPr>
          <w:p w:rsidR="00831361" w:rsidRPr="000F303D" w:rsidRDefault="00831361" w:rsidP="00831361">
            <w:pPr>
              <w:widowControl w:val="0"/>
              <w:suppressAutoHyphens/>
              <w:rPr>
                <w:rFonts w:asciiTheme="minorHAnsi" w:hAnsiTheme="minorHAnsi"/>
                <w:bCs/>
                <w:sz w:val="20"/>
                <w:szCs w:val="20"/>
                <w:lang w:val="et-EE"/>
              </w:rPr>
            </w:pPr>
            <w:r w:rsidRPr="000F303D">
              <w:rPr>
                <w:rFonts w:asciiTheme="minorHAnsi" w:hAnsiTheme="minorHAnsi"/>
                <w:bCs/>
                <w:sz w:val="20"/>
                <w:szCs w:val="20"/>
                <w:lang w:val="et-EE"/>
              </w:rPr>
              <w:lastRenderedPageBreak/>
              <w:t>Muutmise põhjused ja/või muutmist õigustavad rakendusprobleemid</w:t>
            </w:r>
          </w:p>
        </w:tc>
        <w:tc>
          <w:tcPr>
            <w:tcW w:w="6987" w:type="dxa"/>
            <w:gridSpan w:val="2"/>
            <w:shd w:val="clear" w:color="auto" w:fill="auto"/>
          </w:tcPr>
          <w:p w:rsidR="00831361" w:rsidRPr="002C13A6" w:rsidRDefault="00D73F40" w:rsidP="00831361">
            <w:pPr>
              <w:widowControl w:val="0"/>
              <w:suppressAutoHyphens/>
              <w:jc w:val="both"/>
              <w:rPr>
                <w:rFonts w:asciiTheme="minorHAnsi" w:hAnsiTheme="minorHAnsi"/>
                <w:sz w:val="20"/>
                <w:szCs w:val="20"/>
                <w:lang w:val="et-EE"/>
              </w:rPr>
            </w:pPr>
            <w:r w:rsidRPr="00D73F40">
              <w:rPr>
                <w:rFonts w:asciiTheme="minorHAnsi" w:hAnsiTheme="minorHAnsi"/>
                <w:sz w:val="20"/>
                <w:szCs w:val="20"/>
                <w:lang w:val="et-EE"/>
              </w:rPr>
              <w:t>2022. aastast hakkavad kehtima uued regionaalabi suunised, milles kohasel</w:t>
            </w:r>
            <w:r>
              <w:rPr>
                <w:rFonts w:asciiTheme="minorHAnsi" w:hAnsiTheme="minorHAnsi"/>
                <w:sz w:val="20"/>
                <w:szCs w:val="20"/>
                <w:lang w:val="et-EE"/>
              </w:rPr>
              <w:t>t</w:t>
            </w:r>
            <w:r w:rsidRPr="00D73F40">
              <w:rPr>
                <w:rFonts w:asciiTheme="minorHAnsi" w:hAnsiTheme="minorHAnsi"/>
                <w:sz w:val="20"/>
                <w:szCs w:val="20"/>
                <w:lang w:val="et-EE"/>
              </w:rPr>
              <w:t xml:space="preserve"> muutuvad ka regionaalabi piirmäärad Eesti jaoks. Tulenevalt sellest, et tegevuse liigi 4.2 raames antavad toetused on regionaalabi komisjoni määruse (EL) nr 651/2014 artiklite 13 ja 14 tähenduses, tuleb hakata rakendama vastavaid piirmäärasid. Kuna toetusmäärad uute regionaalabi suuniste kohaselt vähenevad, siis edaspidi rakendatakse kõikidele ettevõtjatele maksimaalseid regionaalabi suunistest tulenevaid piirmäärasid, et ka käesoleva programmiperioodi üleminekuaastatel ettevõtjate kavandatud investeeringud saaksid tehtud.</w:t>
            </w:r>
          </w:p>
        </w:tc>
      </w:tr>
    </w:tbl>
    <w:p w:rsidR="008C29EC" w:rsidRPr="002C017E" w:rsidRDefault="008C29EC" w:rsidP="008C29EC">
      <w:pPr>
        <w:rPr>
          <w:rFonts w:asciiTheme="minorHAnsi" w:hAnsiTheme="minorHAnsi"/>
          <w:sz w:val="22"/>
          <w:szCs w:val="22"/>
          <w:lang w:val="et-EE"/>
        </w:rPr>
      </w:pPr>
    </w:p>
    <w:p w:rsidR="008C29EC" w:rsidRPr="000F303D" w:rsidRDefault="008C29EC" w:rsidP="008C29EC">
      <w:pPr>
        <w:rPr>
          <w:rFonts w:asciiTheme="minorHAnsi" w:hAnsiTheme="minorHAnsi"/>
          <w:b/>
          <w:sz w:val="22"/>
          <w:szCs w:val="22"/>
          <w:lang w:val="et-EE"/>
        </w:rPr>
      </w:pPr>
      <w:r w:rsidRPr="000F303D">
        <w:rPr>
          <w:rFonts w:asciiTheme="minorHAnsi" w:hAnsiTheme="minorHAnsi"/>
          <w:b/>
          <w:sz w:val="22"/>
          <w:szCs w:val="22"/>
          <w:lang w:val="et-EE"/>
        </w:rPr>
        <w:t>Muudatusettepanek nr</w:t>
      </w:r>
      <w:r>
        <w:rPr>
          <w:rFonts w:asciiTheme="minorHAnsi" w:hAnsiTheme="minorHAnsi"/>
          <w:b/>
          <w:sz w:val="22"/>
          <w:szCs w:val="22"/>
          <w:lang w:val="et-EE"/>
        </w:rPr>
        <w:t xml:space="preserve"> 3</w:t>
      </w:r>
    </w:p>
    <w:tbl>
      <w:tblPr>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54"/>
        <w:gridCol w:w="6160"/>
        <w:gridCol w:w="827"/>
      </w:tblGrid>
      <w:tr w:rsidR="008C29EC" w:rsidRPr="000F303D" w:rsidTr="008C29EC">
        <w:trPr>
          <w:trHeight w:val="56"/>
        </w:trPr>
        <w:tc>
          <w:tcPr>
            <w:tcW w:w="2354" w:type="dxa"/>
            <w:vMerge w:val="restart"/>
            <w:tcBorders>
              <w:top w:val="single" w:sz="12" w:space="0" w:color="auto"/>
              <w:bottom w:val="single" w:sz="4" w:space="0" w:color="auto"/>
            </w:tcBorders>
            <w:shd w:val="clear" w:color="auto" w:fill="A6A6A6" w:themeFill="background1" w:themeFillShade="A6"/>
          </w:tcPr>
          <w:p w:rsidR="008C29EC" w:rsidRPr="000F303D" w:rsidRDefault="008C29EC" w:rsidP="008C29EC">
            <w:pPr>
              <w:widowControl w:val="0"/>
              <w:suppressAutoHyphens/>
              <w:rPr>
                <w:rFonts w:asciiTheme="minorHAnsi" w:hAnsiTheme="minorHAnsi"/>
                <w:b/>
                <w:bCs/>
                <w:sz w:val="20"/>
                <w:szCs w:val="20"/>
                <w:lang w:val="et-EE"/>
              </w:rPr>
            </w:pPr>
            <w:r w:rsidRPr="000F303D">
              <w:rPr>
                <w:rFonts w:asciiTheme="minorHAnsi" w:hAnsiTheme="minorHAnsi"/>
                <w:b/>
                <w:bCs/>
                <w:sz w:val="20"/>
                <w:szCs w:val="20"/>
                <w:lang w:val="et-EE"/>
              </w:rPr>
              <w:t xml:space="preserve">1. Kavandatud muudatuse liik </w:t>
            </w:r>
            <w:r w:rsidRPr="000F303D">
              <w:rPr>
                <w:rFonts w:asciiTheme="minorHAnsi" w:hAnsiTheme="minorHAnsi"/>
                <w:bCs/>
                <w:sz w:val="20"/>
                <w:szCs w:val="20"/>
                <w:lang w:val="et-EE"/>
              </w:rPr>
              <w:t>(</w:t>
            </w:r>
            <w:r>
              <w:rPr>
                <w:rFonts w:asciiTheme="minorHAnsi" w:hAnsiTheme="minorHAnsi"/>
                <w:bCs/>
                <w:sz w:val="20"/>
                <w:szCs w:val="20"/>
                <w:lang w:val="et-EE"/>
              </w:rPr>
              <w:t>määrus (EL) nr 1305/2013</w:t>
            </w:r>
            <w:r w:rsidRPr="000F303D">
              <w:rPr>
                <w:rFonts w:asciiTheme="minorHAnsi" w:hAnsiTheme="minorHAnsi"/>
                <w:bCs/>
                <w:sz w:val="20"/>
                <w:szCs w:val="20"/>
                <w:lang w:val="et-EE"/>
              </w:rPr>
              <w:t>)</w:t>
            </w:r>
            <w:r w:rsidRPr="000F303D">
              <w:rPr>
                <w:rFonts w:asciiTheme="minorHAnsi" w:hAnsiTheme="minorHAnsi"/>
                <w:b/>
                <w:bCs/>
                <w:sz w:val="20"/>
                <w:szCs w:val="20"/>
                <w:lang w:val="et-EE"/>
              </w:rPr>
              <w:t xml:space="preserve"> </w:t>
            </w:r>
          </w:p>
        </w:tc>
        <w:tc>
          <w:tcPr>
            <w:tcW w:w="6160" w:type="dxa"/>
            <w:tcBorders>
              <w:top w:val="single" w:sz="12" w:space="0" w:color="auto"/>
              <w:bottom w:val="single" w:sz="4"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a alapunkti i kohane otsus (</w:t>
            </w:r>
            <w:r>
              <w:rPr>
                <w:rFonts w:asciiTheme="minorHAnsi" w:hAnsiTheme="minorHAnsi"/>
                <w:sz w:val="18"/>
                <w:szCs w:val="18"/>
                <w:lang w:val="et-EE"/>
              </w:rPr>
              <w:t>komisjoni rakendus</w:t>
            </w:r>
            <w:r w:rsidRPr="000F303D">
              <w:rPr>
                <w:rFonts w:asciiTheme="minorHAnsi" w:hAnsiTheme="minorHAnsi"/>
                <w:sz w:val="18"/>
                <w:szCs w:val="18"/>
                <w:lang w:val="et-EE"/>
              </w:rPr>
              <w:t>määruse (EL) nr 808/2014</w:t>
            </w:r>
            <w:r w:rsidRPr="00D36168">
              <w:rPr>
                <w:rFonts w:asciiTheme="minorHAnsi" w:hAnsiTheme="minorHAnsi"/>
                <w:sz w:val="18"/>
                <w:szCs w:val="18"/>
                <w:lang w:val="et-EE"/>
              </w:rPr>
              <w:t xml:space="preserve"> </w:t>
            </w:r>
            <w:r w:rsidRPr="000F303D">
              <w:rPr>
                <w:rFonts w:asciiTheme="minorHAnsi" w:hAnsiTheme="minorHAnsi"/>
                <w:sz w:val="18"/>
                <w:szCs w:val="18"/>
                <w:lang w:val="et-EE"/>
              </w:rPr>
              <w:t>artikli 4 lõike 2 esimene lõik)</w:t>
            </w:r>
          </w:p>
        </w:tc>
        <w:sdt>
          <w:sdtPr>
            <w:rPr>
              <w:rFonts w:asciiTheme="minorHAnsi" w:hAnsiTheme="minorHAnsi"/>
              <w:sz w:val="20"/>
              <w:szCs w:val="20"/>
              <w:lang w:val="et-EE"/>
            </w:rPr>
            <w:id w:val="-1159078431"/>
            <w14:checkbox>
              <w14:checked w14:val="0"/>
              <w14:checkedState w14:val="2612" w14:font="MS Gothic"/>
              <w14:uncheckedState w14:val="2610" w14:font="MS Gothic"/>
            </w14:checkbox>
          </w:sdtPr>
          <w:sdtContent>
            <w:tc>
              <w:tcPr>
                <w:tcW w:w="827" w:type="dxa"/>
                <w:tcBorders>
                  <w:top w:val="single" w:sz="12" w:space="0" w:color="auto"/>
                  <w:bottom w:val="single" w:sz="4" w:space="0" w:color="auto"/>
                </w:tcBorders>
                <w:shd w:val="clear" w:color="auto" w:fill="auto"/>
                <w:vAlign w:val="center"/>
              </w:tcPr>
              <w:p w:rsidR="008C29EC" w:rsidRPr="000F303D" w:rsidRDefault="008C29EC" w:rsidP="008C29EC">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8C29EC" w:rsidRPr="000F303D" w:rsidTr="008C29EC">
        <w:trPr>
          <w:trHeight w:val="55"/>
        </w:trPr>
        <w:tc>
          <w:tcPr>
            <w:tcW w:w="2354" w:type="dxa"/>
            <w:vMerge/>
            <w:tcBorders>
              <w:top w:val="single" w:sz="12" w:space="0" w:color="auto"/>
              <w:bottom w:val="single" w:sz="4" w:space="0" w:color="auto"/>
            </w:tcBorders>
            <w:shd w:val="clear" w:color="auto" w:fill="A6A6A6" w:themeFill="background1" w:themeFillShade="A6"/>
          </w:tcPr>
          <w:p w:rsidR="008C29EC" w:rsidRPr="000F303D" w:rsidRDefault="008C29EC" w:rsidP="008C29EC">
            <w:pPr>
              <w:widowControl w:val="0"/>
              <w:suppressAutoHyphens/>
              <w:rPr>
                <w:rFonts w:asciiTheme="minorHAnsi" w:hAnsiTheme="minorHAnsi"/>
                <w:b/>
                <w:bCs/>
                <w:sz w:val="20"/>
                <w:szCs w:val="20"/>
                <w:lang w:val="et-EE"/>
              </w:rPr>
            </w:pPr>
          </w:p>
        </w:tc>
        <w:tc>
          <w:tcPr>
            <w:tcW w:w="6160" w:type="dxa"/>
            <w:tcBorders>
              <w:top w:val="single" w:sz="4" w:space="0" w:color="auto"/>
              <w:bottom w:val="single" w:sz="4"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 xml:space="preserve">Artikli 11 punkti a alapunktide ii või iii kohane otsus </w:t>
            </w:r>
          </w:p>
          <w:p w:rsidR="008C29EC" w:rsidRPr="000F303D" w:rsidRDefault="008C29EC" w:rsidP="008C29EC">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1741057284"/>
            <w14:checkbox>
              <w14:checked w14:val="0"/>
              <w14:checkedState w14:val="2612" w14:font="MS Gothic"/>
              <w14:uncheckedState w14:val="2610" w14:font="MS Gothic"/>
            </w14:checkbox>
          </w:sdtPr>
          <w:sdtContent>
            <w:tc>
              <w:tcPr>
                <w:tcW w:w="827" w:type="dxa"/>
                <w:tcBorders>
                  <w:top w:val="single" w:sz="4" w:space="0" w:color="auto"/>
                  <w:bottom w:val="single" w:sz="4" w:space="0" w:color="auto"/>
                </w:tcBorders>
                <w:shd w:val="clear" w:color="auto" w:fill="auto"/>
                <w:vAlign w:val="center"/>
              </w:tcPr>
              <w:p w:rsidR="008C29EC" w:rsidRPr="000F303D" w:rsidRDefault="008C29EC" w:rsidP="008C29EC">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8C29EC" w:rsidRPr="000F303D" w:rsidTr="008C29EC">
        <w:trPr>
          <w:trHeight w:val="55"/>
        </w:trPr>
        <w:tc>
          <w:tcPr>
            <w:tcW w:w="2354" w:type="dxa"/>
            <w:vMerge/>
            <w:tcBorders>
              <w:top w:val="single" w:sz="12" w:space="0" w:color="auto"/>
              <w:bottom w:val="single" w:sz="4" w:space="0" w:color="auto"/>
            </w:tcBorders>
            <w:shd w:val="clear" w:color="auto" w:fill="A6A6A6" w:themeFill="background1" w:themeFillShade="A6"/>
          </w:tcPr>
          <w:p w:rsidR="008C29EC" w:rsidRPr="000F303D" w:rsidRDefault="008C29EC" w:rsidP="008C29EC">
            <w:pPr>
              <w:widowControl w:val="0"/>
              <w:suppressAutoHyphens/>
              <w:rPr>
                <w:rFonts w:asciiTheme="minorHAnsi" w:hAnsiTheme="minorHAnsi"/>
                <w:b/>
                <w:bCs/>
                <w:sz w:val="20"/>
                <w:szCs w:val="20"/>
                <w:lang w:val="et-EE"/>
              </w:rPr>
            </w:pPr>
          </w:p>
        </w:tc>
        <w:tc>
          <w:tcPr>
            <w:tcW w:w="6160" w:type="dxa"/>
            <w:tcBorders>
              <w:top w:val="single" w:sz="4" w:space="0" w:color="auto"/>
              <w:bottom w:val="single" w:sz="4"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b kohane otsus</w:t>
            </w:r>
          </w:p>
          <w:p w:rsidR="008C29EC" w:rsidRPr="000F303D" w:rsidRDefault="008C29EC" w:rsidP="008C29EC">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2062082172"/>
            <w14:checkbox>
              <w14:checked w14:val="0"/>
              <w14:checkedState w14:val="2612" w14:font="MS Gothic"/>
              <w14:uncheckedState w14:val="2610" w14:font="MS Gothic"/>
            </w14:checkbox>
          </w:sdtPr>
          <w:sdtContent>
            <w:tc>
              <w:tcPr>
                <w:tcW w:w="827" w:type="dxa"/>
                <w:tcBorders>
                  <w:top w:val="single" w:sz="4" w:space="0" w:color="auto"/>
                  <w:bottom w:val="single" w:sz="4" w:space="0" w:color="auto"/>
                </w:tcBorders>
                <w:shd w:val="clear" w:color="auto" w:fill="auto"/>
                <w:vAlign w:val="center"/>
              </w:tcPr>
              <w:p w:rsidR="008C29EC" w:rsidRPr="000F303D" w:rsidRDefault="008C29EC" w:rsidP="008C29EC">
                <w:pPr>
                  <w:widowControl w:val="0"/>
                  <w:suppressAutoHyphens/>
                  <w:jc w:val="center"/>
                  <w:rPr>
                    <w:rFonts w:asciiTheme="minorHAnsi" w:hAnsiTheme="minorHAnsi"/>
                    <w:sz w:val="20"/>
                    <w:szCs w:val="20"/>
                    <w:lang w:val="et-EE"/>
                  </w:rPr>
                </w:pPr>
                <w:r>
                  <w:rPr>
                    <w:rFonts w:ascii="MS Gothic" w:eastAsia="MS Gothic" w:hAnsi="MS Gothic" w:hint="eastAsia"/>
                    <w:sz w:val="20"/>
                    <w:szCs w:val="20"/>
                    <w:lang w:val="et-EE"/>
                  </w:rPr>
                  <w:t>☐</w:t>
                </w:r>
              </w:p>
            </w:tc>
          </w:sdtContent>
        </w:sdt>
      </w:tr>
      <w:tr w:rsidR="008C29EC" w:rsidRPr="000F303D" w:rsidTr="008C29EC">
        <w:trPr>
          <w:trHeight w:val="55"/>
        </w:trPr>
        <w:tc>
          <w:tcPr>
            <w:tcW w:w="2354" w:type="dxa"/>
            <w:vMerge/>
            <w:tcBorders>
              <w:top w:val="single" w:sz="12" w:space="0" w:color="auto"/>
              <w:bottom w:val="single" w:sz="4" w:space="0" w:color="auto"/>
            </w:tcBorders>
            <w:shd w:val="clear" w:color="auto" w:fill="A6A6A6" w:themeFill="background1" w:themeFillShade="A6"/>
          </w:tcPr>
          <w:p w:rsidR="008C29EC" w:rsidRPr="000F303D" w:rsidRDefault="008C29EC" w:rsidP="008C29EC">
            <w:pPr>
              <w:widowControl w:val="0"/>
              <w:suppressAutoHyphens/>
              <w:rPr>
                <w:rFonts w:asciiTheme="minorHAnsi" w:hAnsiTheme="minorHAnsi"/>
                <w:b/>
                <w:bCs/>
                <w:sz w:val="20"/>
                <w:szCs w:val="20"/>
                <w:lang w:val="et-EE"/>
              </w:rPr>
            </w:pPr>
          </w:p>
        </w:tc>
        <w:tc>
          <w:tcPr>
            <w:tcW w:w="6160" w:type="dxa"/>
            <w:tcBorders>
              <w:top w:val="single" w:sz="4" w:space="0" w:color="auto"/>
              <w:bottom w:val="single" w:sz="4"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b teise lõigu kohane teavitamine</w:t>
            </w:r>
          </w:p>
          <w:p w:rsidR="008C29EC" w:rsidRPr="000F303D" w:rsidRDefault="008C29EC" w:rsidP="008C29EC">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1649787135"/>
            <w14:checkbox>
              <w14:checked w14:val="1"/>
              <w14:checkedState w14:val="2612" w14:font="MS Gothic"/>
              <w14:uncheckedState w14:val="2610" w14:font="MS Gothic"/>
            </w14:checkbox>
          </w:sdtPr>
          <w:sdtContent>
            <w:tc>
              <w:tcPr>
                <w:tcW w:w="827" w:type="dxa"/>
                <w:tcBorders>
                  <w:top w:val="single" w:sz="4" w:space="0" w:color="auto"/>
                  <w:bottom w:val="single" w:sz="4" w:space="0" w:color="auto"/>
                </w:tcBorders>
                <w:shd w:val="clear" w:color="auto" w:fill="auto"/>
                <w:vAlign w:val="center"/>
              </w:tcPr>
              <w:p w:rsidR="008C29EC" w:rsidRPr="000F303D" w:rsidRDefault="000204E2" w:rsidP="008C29EC">
                <w:pPr>
                  <w:widowControl w:val="0"/>
                  <w:suppressAutoHyphens/>
                  <w:jc w:val="center"/>
                  <w:rPr>
                    <w:rFonts w:asciiTheme="minorHAnsi" w:hAnsiTheme="minorHAnsi"/>
                    <w:sz w:val="20"/>
                    <w:szCs w:val="20"/>
                    <w:lang w:val="et-EE"/>
                  </w:rPr>
                </w:pPr>
                <w:r>
                  <w:rPr>
                    <w:rFonts w:ascii="MS Gothic" w:eastAsia="MS Gothic" w:hAnsi="MS Gothic" w:hint="eastAsia"/>
                    <w:sz w:val="20"/>
                    <w:szCs w:val="20"/>
                    <w:lang w:val="et-EE"/>
                  </w:rPr>
                  <w:t>☒</w:t>
                </w:r>
              </w:p>
            </w:tc>
          </w:sdtContent>
        </w:sdt>
      </w:tr>
      <w:tr w:rsidR="008C29EC" w:rsidRPr="000F303D" w:rsidTr="008C29EC">
        <w:trPr>
          <w:trHeight w:val="55"/>
        </w:trPr>
        <w:tc>
          <w:tcPr>
            <w:tcW w:w="2354" w:type="dxa"/>
            <w:vMerge/>
            <w:tcBorders>
              <w:top w:val="single" w:sz="12" w:space="0" w:color="auto"/>
              <w:bottom w:val="single" w:sz="4" w:space="0" w:color="auto"/>
            </w:tcBorders>
            <w:shd w:val="clear" w:color="auto" w:fill="A6A6A6" w:themeFill="background1" w:themeFillShade="A6"/>
          </w:tcPr>
          <w:p w:rsidR="008C29EC" w:rsidRPr="000F303D" w:rsidRDefault="008C29EC" w:rsidP="008C29EC">
            <w:pPr>
              <w:widowControl w:val="0"/>
              <w:suppressAutoHyphens/>
              <w:rPr>
                <w:rFonts w:asciiTheme="minorHAnsi" w:hAnsiTheme="minorHAnsi"/>
                <w:b/>
                <w:bCs/>
                <w:sz w:val="20"/>
                <w:szCs w:val="20"/>
                <w:lang w:val="et-EE"/>
              </w:rPr>
            </w:pPr>
          </w:p>
        </w:tc>
        <w:tc>
          <w:tcPr>
            <w:tcW w:w="6160" w:type="dxa"/>
            <w:tcBorders>
              <w:top w:val="single" w:sz="4" w:space="0" w:color="auto"/>
              <w:bottom w:val="single" w:sz="12"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c kohane teavitamine</w:t>
            </w:r>
          </w:p>
          <w:p w:rsidR="008C29EC" w:rsidRPr="000F303D" w:rsidRDefault="008C29EC" w:rsidP="008C29EC">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1639535159"/>
            <w14:checkbox>
              <w14:checked w14:val="0"/>
              <w14:checkedState w14:val="2612" w14:font="MS Gothic"/>
              <w14:uncheckedState w14:val="2610" w14:font="MS Gothic"/>
            </w14:checkbox>
          </w:sdtPr>
          <w:sdtContent>
            <w:tc>
              <w:tcPr>
                <w:tcW w:w="827" w:type="dxa"/>
                <w:tcBorders>
                  <w:top w:val="single" w:sz="4" w:space="0" w:color="auto"/>
                  <w:bottom w:val="single" w:sz="12" w:space="0" w:color="auto"/>
                </w:tcBorders>
                <w:shd w:val="clear" w:color="auto" w:fill="auto"/>
                <w:vAlign w:val="center"/>
              </w:tcPr>
              <w:p w:rsidR="008C29EC" w:rsidRPr="000F303D" w:rsidRDefault="008C29EC" w:rsidP="008C29EC">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8C29EC" w:rsidRPr="000F303D" w:rsidTr="008C29EC">
        <w:trPr>
          <w:trHeight w:val="243"/>
        </w:trPr>
        <w:tc>
          <w:tcPr>
            <w:tcW w:w="2354" w:type="dxa"/>
            <w:vMerge w:val="restart"/>
            <w:tcBorders>
              <w:top w:val="single" w:sz="12" w:space="0" w:color="auto"/>
              <w:bottom w:val="single" w:sz="4" w:space="0" w:color="auto"/>
            </w:tcBorders>
            <w:shd w:val="clear" w:color="auto" w:fill="A6A6A6" w:themeFill="background1" w:themeFillShade="A6"/>
          </w:tcPr>
          <w:p w:rsidR="008C29EC" w:rsidRPr="000F303D" w:rsidRDefault="00194DCC" w:rsidP="008C29EC">
            <w:pPr>
              <w:widowControl w:val="0"/>
              <w:suppressAutoHyphens/>
              <w:rPr>
                <w:rFonts w:asciiTheme="minorHAnsi" w:hAnsiTheme="minorHAnsi"/>
                <w:b/>
                <w:bCs/>
                <w:sz w:val="20"/>
                <w:szCs w:val="20"/>
                <w:lang w:val="et-EE"/>
              </w:rPr>
            </w:pPr>
            <w:r>
              <w:rPr>
                <w:rFonts w:asciiTheme="minorHAnsi" w:hAnsiTheme="minorHAnsi"/>
                <w:b/>
                <w:bCs/>
                <w:sz w:val="20"/>
                <w:szCs w:val="20"/>
                <w:lang w:val="et-EE"/>
              </w:rPr>
              <w:t>2</w:t>
            </w:r>
            <w:r w:rsidR="008C29EC" w:rsidRPr="000F303D">
              <w:rPr>
                <w:rFonts w:asciiTheme="minorHAnsi" w:hAnsiTheme="minorHAnsi"/>
                <w:b/>
                <w:bCs/>
                <w:sz w:val="20"/>
                <w:szCs w:val="20"/>
                <w:lang w:val="et-EE"/>
              </w:rPr>
              <w:t>. Muudatuse seotus määruse (EL) nr 808/2014</w:t>
            </w:r>
            <w:r w:rsidR="008C29EC">
              <w:rPr>
                <w:rFonts w:asciiTheme="minorHAnsi" w:hAnsiTheme="minorHAnsi"/>
                <w:b/>
                <w:bCs/>
                <w:sz w:val="20"/>
                <w:szCs w:val="20"/>
                <w:lang w:val="et-EE"/>
              </w:rPr>
              <w:t xml:space="preserve"> artikli 4 lõike 2 kolmanda lõigu</w:t>
            </w:r>
            <w:r w:rsidR="008C29EC" w:rsidRPr="000F303D">
              <w:rPr>
                <w:rFonts w:asciiTheme="minorHAnsi" w:hAnsiTheme="minorHAnsi"/>
                <w:b/>
                <w:bCs/>
                <w:sz w:val="20"/>
                <w:szCs w:val="20"/>
                <w:lang w:val="et-EE"/>
              </w:rPr>
              <w:t>ga</w:t>
            </w:r>
          </w:p>
          <w:p w:rsidR="008C29EC" w:rsidRPr="000F303D" w:rsidRDefault="008C29EC" w:rsidP="008C29EC">
            <w:pPr>
              <w:widowControl w:val="0"/>
              <w:suppressAutoHyphens/>
              <w:rPr>
                <w:rFonts w:asciiTheme="minorHAnsi" w:hAnsiTheme="minorHAnsi"/>
                <w:b/>
                <w:bCs/>
                <w:sz w:val="20"/>
                <w:szCs w:val="20"/>
                <w:lang w:val="et-EE"/>
              </w:rPr>
            </w:pPr>
            <w:r w:rsidRPr="000F303D">
              <w:rPr>
                <w:rFonts w:asciiTheme="minorHAnsi" w:hAnsiTheme="minorHAnsi"/>
                <w:sz w:val="20"/>
                <w:szCs w:val="20"/>
                <w:lang w:val="et-EE"/>
              </w:rPr>
              <w:t>(ei lähe samas artiklis toodud piirmäärade arvestusse)</w:t>
            </w:r>
            <w:r w:rsidRPr="000F303D">
              <w:rPr>
                <w:rFonts w:asciiTheme="minorHAnsi" w:hAnsiTheme="minorHAnsi"/>
                <w:b/>
                <w:bCs/>
                <w:sz w:val="20"/>
                <w:szCs w:val="20"/>
                <w:lang w:val="et-EE"/>
              </w:rPr>
              <w:t xml:space="preserve"> </w:t>
            </w:r>
          </w:p>
          <w:p w:rsidR="008C29EC" w:rsidRPr="000F303D" w:rsidRDefault="008C29EC" w:rsidP="008C29EC">
            <w:pPr>
              <w:widowControl w:val="0"/>
              <w:suppressAutoHyphens/>
              <w:rPr>
                <w:rFonts w:asciiTheme="minorHAnsi" w:hAnsiTheme="minorHAnsi"/>
                <w:b/>
                <w:bCs/>
                <w:sz w:val="20"/>
                <w:szCs w:val="20"/>
                <w:lang w:val="et-EE"/>
              </w:rPr>
            </w:pPr>
          </w:p>
        </w:tc>
        <w:tc>
          <w:tcPr>
            <w:tcW w:w="6160" w:type="dxa"/>
            <w:tcBorders>
              <w:top w:val="single" w:sz="12" w:space="0" w:color="auto"/>
              <w:bottom w:val="single" w:sz="4"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Muudatus tuleneb kiireloomulisest meetmest, mis on tingitud liikmesriigi pädeva asutuse ametlikult kinnitatud loodusõnnetustest ja katastroofidest</w:t>
            </w:r>
          </w:p>
        </w:tc>
        <w:sdt>
          <w:sdtPr>
            <w:rPr>
              <w:rFonts w:asciiTheme="minorHAnsi" w:hAnsiTheme="minorHAnsi"/>
              <w:sz w:val="20"/>
              <w:szCs w:val="20"/>
              <w:lang w:val="et-EE"/>
            </w:rPr>
            <w:id w:val="-479385775"/>
            <w14:checkbox>
              <w14:checked w14:val="0"/>
              <w14:checkedState w14:val="2612" w14:font="MS Gothic"/>
              <w14:uncheckedState w14:val="2610" w14:font="MS Gothic"/>
            </w14:checkbox>
          </w:sdtPr>
          <w:sdtContent>
            <w:tc>
              <w:tcPr>
                <w:tcW w:w="827" w:type="dxa"/>
                <w:tcBorders>
                  <w:top w:val="single" w:sz="12" w:space="0" w:color="auto"/>
                  <w:bottom w:val="single" w:sz="4" w:space="0" w:color="auto"/>
                </w:tcBorders>
                <w:shd w:val="clear" w:color="auto" w:fill="auto"/>
                <w:vAlign w:val="center"/>
              </w:tcPr>
              <w:p w:rsidR="008C29EC" w:rsidRPr="000F303D" w:rsidRDefault="008C29EC" w:rsidP="008C29EC">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8C29EC" w:rsidRPr="000F303D" w:rsidTr="008C29EC">
        <w:trPr>
          <w:trHeight w:val="243"/>
        </w:trPr>
        <w:tc>
          <w:tcPr>
            <w:tcW w:w="2354" w:type="dxa"/>
            <w:vMerge/>
            <w:tcBorders>
              <w:top w:val="single" w:sz="4" w:space="0" w:color="auto"/>
              <w:bottom w:val="single" w:sz="4" w:space="0" w:color="auto"/>
            </w:tcBorders>
            <w:shd w:val="clear" w:color="auto" w:fill="A6A6A6" w:themeFill="background1" w:themeFillShade="A6"/>
          </w:tcPr>
          <w:p w:rsidR="008C29EC" w:rsidRPr="000F303D" w:rsidRDefault="008C29EC" w:rsidP="008C29EC">
            <w:pPr>
              <w:widowControl w:val="0"/>
              <w:suppressAutoHyphens/>
              <w:rPr>
                <w:rFonts w:asciiTheme="minorHAnsi" w:hAnsiTheme="minorHAnsi"/>
                <w:b/>
                <w:bCs/>
                <w:sz w:val="20"/>
                <w:szCs w:val="20"/>
                <w:lang w:val="et-EE"/>
              </w:rPr>
            </w:pPr>
          </w:p>
        </w:tc>
        <w:tc>
          <w:tcPr>
            <w:tcW w:w="6160" w:type="dxa"/>
            <w:tcBorders>
              <w:top w:val="single" w:sz="4" w:space="0" w:color="auto"/>
              <w:bottom w:val="single" w:sz="4"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Muudatus tuleneb Liidu õigusraamistiku muutmisest</w:t>
            </w:r>
          </w:p>
          <w:p w:rsidR="008C29EC" w:rsidRPr="000F303D" w:rsidRDefault="008C29EC" w:rsidP="008C29EC">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1936357343"/>
            <w14:checkbox>
              <w14:checked w14:val="0"/>
              <w14:checkedState w14:val="2612" w14:font="MS Gothic"/>
              <w14:uncheckedState w14:val="2610" w14:font="MS Gothic"/>
            </w14:checkbox>
          </w:sdtPr>
          <w:sdtContent>
            <w:tc>
              <w:tcPr>
                <w:tcW w:w="827" w:type="dxa"/>
                <w:tcBorders>
                  <w:top w:val="single" w:sz="4" w:space="0" w:color="auto"/>
                  <w:bottom w:val="single" w:sz="4" w:space="0" w:color="auto"/>
                </w:tcBorders>
                <w:shd w:val="clear" w:color="auto" w:fill="auto"/>
                <w:vAlign w:val="center"/>
              </w:tcPr>
              <w:p w:rsidR="008C29EC" w:rsidRPr="000F303D" w:rsidRDefault="008C29EC" w:rsidP="008C29EC">
                <w:pPr>
                  <w:widowControl w:val="0"/>
                  <w:suppressAutoHyphens/>
                  <w:jc w:val="center"/>
                  <w:rPr>
                    <w:rFonts w:asciiTheme="minorHAnsi" w:hAnsiTheme="minorHAnsi"/>
                    <w:sz w:val="20"/>
                    <w:szCs w:val="20"/>
                    <w:lang w:val="et-EE"/>
                  </w:rPr>
                </w:pPr>
                <w:r>
                  <w:rPr>
                    <w:rFonts w:ascii="MS Gothic" w:eastAsia="MS Gothic" w:hAnsi="MS Gothic" w:hint="eastAsia"/>
                    <w:sz w:val="20"/>
                    <w:szCs w:val="20"/>
                    <w:lang w:val="et-EE"/>
                  </w:rPr>
                  <w:t>☐</w:t>
                </w:r>
              </w:p>
            </w:tc>
          </w:sdtContent>
        </w:sdt>
      </w:tr>
      <w:tr w:rsidR="008C29EC" w:rsidRPr="000F303D" w:rsidTr="008C29EC">
        <w:trPr>
          <w:trHeight w:val="243"/>
        </w:trPr>
        <w:tc>
          <w:tcPr>
            <w:tcW w:w="2354" w:type="dxa"/>
            <w:vMerge/>
            <w:tcBorders>
              <w:top w:val="single" w:sz="4" w:space="0" w:color="auto"/>
              <w:bottom w:val="single" w:sz="12" w:space="0" w:color="auto"/>
            </w:tcBorders>
            <w:shd w:val="clear" w:color="auto" w:fill="A6A6A6" w:themeFill="background1" w:themeFillShade="A6"/>
          </w:tcPr>
          <w:p w:rsidR="008C29EC" w:rsidRPr="000F303D" w:rsidRDefault="008C29EC" w:rsidP="008C29EC">
            <w:pPr>
              <w:widowControl w:val="0"/>
              <w:suppressAutoHyphens/>
              <w:rPr>
                <w:rFonts w:asciiTheme="minorHAnsi" w:hAnsiTheme="minorHAnsi"/>
                <w:b/>
                <w:bCs/>
                <w:sz w:val="20"/>
                <w:szCs w:val="20"/>
                <w:lang w:val="et-EE"/>
              </w:rPr>
            </w:pPr>
          </w:p>
        </w:tc>
        <w:tc>
          <w:tcPr>
            <w:tcW w:w="6160" w:type="dxa"/>
            <w:tcBorders>
              <w:top w:val="single" w:sz="4" w:space="0" w:color="auto"/>
              <w:bottom w:val="single" w:sz="12"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 xml:space="preserve">Muudatus tuleneb määruse (EL) nr 1305/2013 artikli 58 lõikes 7 osutatud iga-aastase jaotusega seotud muutusest </w:t>
            </w:r>
          </w:p>
        </w:tc>
        <w:sdt>
          <w:sdtPr>
            <w:rPr>
              <w:rFonts w:asciiTheme="minorHAnsi" w:hAnsiTheme="minorHAnsi"/>
              <w:sz w:val="20"/>
              <w:szCs w:val="20"/>
              <w:lang w:val="et-EE"/>
            </w:rPr>
            <w:id w:val="-363903196"/>
            <w14:checkbox>
              <w14:checked w14:val="0"/>
              <w14:checkedState w14:val="2612" w14:font="MS Gothic"/>
              <w14:uncheckedState w14:val="2610" w14:font="MS Gothic"/>
            </w14:checkbox>
          </w:sdtPr>
          <w:sdtContent>
            <w:tc>
              <w:tcPr>
                <w:tcW w:w="827" w:type="dxa"/>
                <w:tcBorders>
                  <w:top w:val="single" w:sz="4" w:space="0" w:color="auto"/>
                  <w:bottom w:val="single" w:sz="12" w:space="0" w:color="auto"/>
                </w:tcBorders>
                <w:shd w:val="clear" w:color="auto" w:fill="auto"/>
                <w:vAlign w:val="center"/>
              </w:tcPr>
              <w:p w:rsidR="008C29EC" w:rsidRPr="000F303D" w:rsidRDefault="008C29EC" w:rsidP="008C29EC">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8C29EC" w:rsidRPr="000F303D" w:rsidTr="008C29EC">
        <w:trPr>
          <w:trHeight w:val="46"/>
        </w:trPr>
        <w:tc>
          <w:tcPr>
            <w:tcW w:w="9341" w:type="dxa"/>
            <w:gridSpan w:val="3"/>
            <w:tcBorders>
              <w:top w:val="single" w:sz="12" w:space="0" w:color="auto"/>
              <w:bottom w:val="single" w:sz="4" w:space="0" w:color="auto"/>
            </w:tcBorders>
            <w:shd w:val="clear" w:color="auto" w:fill="A6A6A6" w:themeFill="background1" w:themeFillShade="A6"/>
          </w:tcPr>
          <w:p w:rsidR="008C29EC" w:rsidRPr="000F303D" w:rsidRDefault="00194DCC" w:rsidP="008C29EC">
            <w:pPr>
              <w:widowControl w:val="0"/>
              <w:suppressAutoHyphens/>
              <w:jc w:val="both"/>
              <w:rPr>
                <w:rFonts w:asciiTheme="minorHAnsi" w:hAnsiTheme="minorHAnsi"/>
                <w:sz w:val="20"/>
                <w:szCs w:val="20"/>
                <w:lang w:val="et-EE"/>
              </w:rPr>
            </w:pPr>
            <w:r>
              <w:rPr>
                <w:rFonts w:asciiTheme="minorHAnsi" w:hAnsiTheme="minorHAnsi"/>
                <w:b/>
                <w:bCs/>
                <w:sz w:val="20"/>
                <w:szCs w:val="20"/>
                <w:lang w:val="et-EE"/>
              </w:rPr>
              <w:t>3</w:t>
            </w:r>
            <w:r w:rsidR="008C29EC" w:rsidRPr="000F303D">
              <w:rPr>
                <w:rFonts w:asciiTheme="minorHAnsi" w:hAnsiTheme="minorHAnsi"/>
                <w:b/>
                <w:bCs/>
                <w:sz w:val="20"/>
                <w:szCs w:val="20"/>
                <w:lang w:val="et-EE"/>
              </w:rPr>
              <w:t xml:space="preserve">. Muudatuse kirjeldus </w:t>
            </w:r>
          </w:p>
        </w:tc>
      </w:tr>
      <w:tr w:rsidR="008C29EC" w:rsidRPr="00B60D6E" w:rsidTr="008C29EC">
        <w:trPr>
          <w:trHeight w:val="46"/>
        </w:trPr>
        <w:tc>
          <w:tcPr>
            <w:tcW w:w="2354" w:type="dxa"/>
            <w:tcBorders>
              <w:top w:val="single" w:sz="4" w:space="0" w:color="auto"/>
              <w:bottom w:val="single" w:sz="4" w:space="0" w:color="auto"/>
            </w:tcBorders>
            <w:shd w:val="clear" w:color="auto" w:fill="D9D9D9" w:themeFill="background1" w:themeFillShade="D9"/>
          </w:tcPr>
          <w:p w:rsidR="008C29EC" w:rsidRPr="000F303D" w:rsidRDefault="008C29EC" w:rsidP="008C29EC">
            <w:pPr>
              <w:widowControl w:val="0"/>
              <w:suppressAutoHyphens/>
              <w:rPr>
                <w:rFonts w:asciiTheme="minorHAnsi" w:hAnsiTheme="minorHAnsi"/>
                <w:bCs/>
                <w:sz w:val="20"/>
                <w:szCs w:val="20"/>
                <w:lang w:val="et-EE"/>
              </w:rPr>
            </w:pPr>
            <w:r w:rsidRPr="000F303D">
              <w:rPr>
                <w:rFonts w:asciiTheme="minorHAnsi" w:hAnsiTheme="minorHAnsi"/>
                <w:bCs/>
                <w:sz w:val="20"/>
                <w:szCs w:val="20"/>
                <w:lang w:val="et-EE"/>
              </w:rPr>
              <w:t>Muudatuse kirjeldus</w:t>
            </w:r>
          </w:p>
        </w:tc>
        <w:tc>
          <w:tcPr>
            <w:tcW w:w="6987" w:type="dxa"/>
            <w:gridSpan w:val="2"/>
            <w:shd w:val="clear" w:color="auto" w:fill="auto"/>
          </w:tcPr>
          <w:p w:rsidR="008C29EC" w:rsidRDefault="00B60D6E" w:rsidP="008C29EC">
            <w:pPr>
              <w:widowControl w:val="0"/>
              <w:suppressAutoHyphens/>
              <w:jc w:val="both"/>
              <w:rPr>
                <w:rFonts w:asciiTheme="minorHAnsi" w:hAnsiTheme="minorHAnsi"/>
                <w:sz w:val="20"/>
                <w:szCs w:val="20"/>
                <w:lang w:val="et-EE"/>
              </w:rPr>
            </w:pPr>
            <w:r>
              <w:rPr>
                <w:rFonts w:asciiTheme="minorHAnsi" w:hAnsiTheme="minorHAnsi"/>
                <w:sz w:val="20"/>
                <w:szCs w:val="20"/>
                <w:lang w:val="et-EE"/>
              </w:rPr>
              <w:t>Peatükis 8.2.6.3.1.6</w:t>
            </w:r>
            <w:r w:rsidR="006E6D45">
              <w:rPr>
                <w:rFonts w:asciiTheme="minorHAnsi" w:hAnsiTheme="minorHAnsi"/>
                <w:sz w:val="20"/>
                <w:szCs w:val="20"/>
                <w:lang w:val="et-EE"/>
              </w:rPr>
              <w:t>. (meetme 6</w:t>
            </w:r>
            <w:r w:rsidR="008C29EC">
              <w:rPr>
                <w:rFonts w:asciiTheme="minorHAnsi" w:hAnsiTheme="minorHAnsi"/>
                <w:sz w:val="20"/>
                <w:szCs w:val="20"/>
                <w:lang w:val="et-EE"/>
              </w:rPr>
              <w:t xml:space="preserve"> „</w:t>
            </w:r>
            <w:r w:rsidRPr="00B60D6E">
              <w:rPr>
                <w:rFonts w:asciiTheme="minorHAnsi" w:hAnsiTheme="minorHAnsi"/>
                <w:sz w:val="20"/>
                <w:szCs w:val="20"/>
                <w:lang w:val="et-EE"/>
              </w:rPr>
              <w:t>Põllumajandusettevõtete ja ettevõtluse areng</w:t>
            </w:r>
            <w:r w:rsidR="00DF44F7">
              <w:rPr>
                <w:rFonts w:asciiTheme="minorHAnsi" w:hAnsiTheme="minorHAnsi"/>
                <w:sz w:val="20"/>
                <w:szCs w:val="20"/>
                <w:lang w:val="et-EE"/>
              </w:rPr>
              <w:t>“ tegevuse liigi</w:t>
            </w:r>
            <w:r w:rsidR="006E6D45">
              <w:rPr>
                <w:rFonts w:asciiTheme="minorHAnsi" w:hAnsiTheme="minorHAnsi"/>
                <w:sz w:val="20"/>
                <w:szCs w:val="20"/>
                <w:lang w:val="et-EE"/>
              </w:rPr>
              <w:t xml:space="preserve"> 6.1</w:t>
            </w:r>
            <w:r w:rsidR="008C29EC">
              <w:rPr>
                <w:rFonts w:asciiTheme="minorHAnsi" w:hAnsiTheme="minorHAnsi"/>
                <w:sz w:val="20"/>
                <w:szCs w:val="20"/>
                <w:lang w:val="et-EE"/>
              </w:rPr>
              <w:t xml:space="preserve"> „</w:t>
            </w:r>
            <w:r w:rsidRPr="00B60D6E">
              <w:rPr>
                <w:rFonts w:asciiTheme="minorHAnsi" w:hAnsiTheme="minorHAnsi"/>
                <w:sz w:val="20"/>
                <w:szCs w:val="20"/>
                <w:lang w:val="et-EE"/>
              </w:rPr>
              <w:t>Noorte põllumajandustootjate tegevuse alustamine</w:t>
            </w:r>
            <w:r w:rsidR="008C29EC">
              <w:rPr>
                <w:rFonts w:asciiTheme="minorHAnsi" w:hAnsiTheme="minorHAnsi"/>
                <w:sz w:val="20"/>
                <w:szCs w:val="20"/>
                <w:lang w:val="et-EE"/>
              </w:rPr>
              <w:t>“</w:t>
            </w:r>
            <w:r w:rsidR="00DF44F7">
              <w:rPr>
                <w:rFonts w:asciiTheme="minorHAnsi" w:hAnsiTheme="minorHAnsi"/>
                <w:sz w:val="20"/>
                <w:szCs w:val="20"/>
                <w:lang w:val="et-EE"/>
              </w:rPr>
              <w:t xml:space="preserve"> rahastamiskõlblikkuse tingimuste kirjeldus</w:t>
            </w:r>
            <w:r w:rsidR="008C29EC">
              <w:rPr>
                <w:rFonts w:asciiTheme="minorHAnsi" w:hAnsiTheme="minorHAnsi"/>
                <w:sz w:val="20"/>
                <w:szCs w:val="20"/>
                <w:lang w:val="et-EE"/>
              </w:rPr>
              <w:t>)</w:t>
            </w:r>
            <w:r w:rsidR="00D73F40" w:rsidRPr="00D73F40">
              <w:rPr>
                <w:lang w:val="et-EE"/>
              </w:rPr>
              <w:t xml:space="preserve"> </w:t>
            </w:r>
            <w:r w:rsidR="00D73F40">
              <w:rPr>
                <w:rFonts w:asciiTheme="minorHAnsi" w:hAnsiTheme="minorHAnsi"/>
                <w:sz w:val="20"/>
                <w:szCs w:val="20"/>
                <w:lang w:val="et-EE"/>
              </w:rPr>
              <w:t>t</w:t>
            </w:r>
            <w:r w:rsidR="00D73F40" w:rsidRPr="00D73F40">
              <w:rPr>
                <w:rFonts w:asciiTheme="minorHAnsi" w:hAnsiTheme="minorHAnsi"/>
                <w:sz w:val="20"/>
                <w:szCs w:val="20"/>
                <w:lang w:val="et-EE"/>
              </w:rPr>
              <w:t>äiendatakse taotlejale esitatavaid miinimumnõudeid, lisades uue nõudena, et taotlejal on kohustus läbida ettevõtlusalane infopäev</w:t>
            </w:r>
            <w:r w:rsidR="00D73F40">
              <w:rPr>
                <w:rFonts w:asciiTheme="minorHAnsi" w:hAnsiTheme="minorHAnsi"/>
                <w:sz w:val="20"/>
                <w:szCs w:val="20"/>
                <w:lang w:val="et-EE"/>
              </w:rPr>
              <w:t>.</w:t>
            </w:r>
          </w:p>
          <w:p w:rsidR="008C29EC" w:rsidRPr="000F303D" w:rsidRDefault="008C29EC" w:rsidP="008C29EC">
            <w:pPr>
              <w:widowControl w:val="0"/>
              <w:suppressAutoHyphens/>
              <w:jc w:val="both"/>
              <w:rPr>
                <w:rFonts w:asciiTheme="minorHAnsi" w:hAnsiTheme="minorHAnsi"/>
                <w:sz w:val="20"/>
                <w:szCs w:val="20"/>
                <w:lang w:val="et-EE"/>
              </w:rPr>
            </w:pPr>
          </w:p>
          <w:p w:rsidR="008C29EC" w:rsidRPr="000F303D" w:rsidRDefault="008C29EC" w:rsidP="008C29EC">
            <w:pPr>
              <w:widowControl w:val="0"/>
              <w:suppressAutoHyphens/>
              <w:jc w:val="both"/>
              <w:rPr>
                <w:rFonts w:asciiTheme="minorHAnsi" w:hAnsiTheme="minorHAnsi"/>
                <w:b/>
                <w:sz w:val="20"/>
                <w:szCs w:val="20"/>
                <w:lang w:val="et-EE"/>
              </w:rPr>
            </w:pPr>
            <w:r w:rsidRPr="000F303D">
              <w:rPr>
                <w:rFonts w:asciiTheme="minorHAnsi" w:hAnsiTheme="minorHAnsi"/>
                <w:b/>
                <w:sz w:val="20"/>
                <w:szCs w:val="20"/>
                <w:lang w:val="et-EE"/>
              </w:rPr>
              <w:t>Enne muudatust:</w:t>
            </w:r>
          </w:p>
          <w:tbl>
            <w:tblPr>
              <w:tblStyle w:val="TableGrid"/>
              <w:tblW w:w="0" w:type="auto"/>
              <w:tblLook w:val="04A0" w:firstRow="1" w:lastRow="0" w:firstColumn="1" w:lastColumn="0" w:noHBand="0" w:noVBand="1"/>
            </w:tblPr>
            <w:tblGrid>
              <w:gridCol w:w="6681"/>
            </w:tblGrid>
            <w:tr w:rsidR="008C29EC" w:rsidRPr="008C29EC" w:rsidTr="008C29EC">
              <w:tc>
                <w:tcPr>
                  <w:tcW w:w="6681" w:type="dxa"/>
                </w:tcPr>
                <w:p w:rsidR="008C29EC" w:rsidRDefault="00D162B3" w:rsidP="008C29EC">
                  <w:pPr>
                    <w:widowControl w:val="0"/>
                    <w:suppressAutoHyphens/>
                    <w:jc w:val="both"/>
                    <w:rPr>
                      <w:rFonts w:asciiTheme="minorHAnsi" w:hAnsiTheme="minorHAnsi"/>
                      <w:sz w:val="20"/>
                      <w:szCs w:val="20"/>
                      <w:lang w:val="et-EE"/>
                    </w:rPr>
                  </w:pPr>
                  <w:r>
                    <w:rPr>
                      <w:rFonts w:asciiTheme="minorHAnsi" w:hAnsiTheme="minorHAnsi"/>
                      <w:sz w:val="20"/>
                      <w:szCs w:val="20"/>
                      <w:lang w:val="et-EE"/>
                    </w:rPr>
                    <w:t>/…/</w:t>
                  </w:r>
                </w:p>
                <w:p w:rsidR="00D162B3" w:rsidRDefault="00D162B3" w:rsidP="008C29EC">
                  <w:pPr>
                    <w:widowControl w:val="0"/>
                    <w:suppressAutoHyphens/>
                    <w:jc w:val="both"/>
                    <w:rPr>
                      <w:rFonts w:asciiTheme="minorHAnsi" w:hAnsiTheme="minorHAnsi"/>
                      <w:sz w:val="20"/>
                      <w:szCs w:val="20"/>
                      <w:lang w:val="et-EE"/>
                    </w:rPr>
                  </w:pPr>
                  <w:r>
                    <w:rPr>
                      <w:rFonts w:asciiTheme="minorHAnsi" w:hAnsiTheme="minorHAnsi"/>
                      <w:sz w:val="20"/>
                      <w:szCs w:val="20"/>
                      <w:lang w:val="et-EE"/>
                    </w:rPr>
                    <w:t>Miinimumnõuded taotlejale</w:t>
                  </w:r>
                </w:p>
                <w:p w:rsidR="00D162B3" w:rsidRPr="00D162B3" w:rsidRDefault="00D162B3" w:rsidP="00D162B3">
                  <w:pPr>
                    <w:widowControl w:val="0"/>
                    <w:suppressAutoHyphens/>
                    <w:jc w:val="both"/>
                    <w:rPr>
                      <w:rFonts w:asciiTheme="minorHAnsi" w:hAnsiTheme="minorHAnsi"/>
                      <w:sz w:val="20"/>
                      <w:szCs w:val="20"/>
                      <w:lang w:val="et-EE"/>
                    </w:rPr>
                  </w:pPr>
                  <w:r>
                    <w:rPr>
                      <w:rFonts w:asciiTheme="minorHAnsi" w:hAnsiTheme="minorHAnsi"/>
                      <w:sz w:val="20"/>
                      <w:szCs w:val="20"/>
                      <w:lang w:val="et-EE"/>
                    </w:rPr>
                    <w:t xml:space="preserve">• </w:t>
                  </w:r>
                  <w:r w:rsidRPr="00D162B3">
                    <w:rPr>
                      <w:rFonts w:asciiTheme="minorHAnsi" w:hAnsiTheme="minorHAnsi"/>
                      <w:sz w:val="20"/>
                      <w:szCs w:val="20"/>
                      <w:lang w:val="et-EE"/>
                    </w:rPr>
                    <w:t>füüsilisest isikust ettevõtja või äriühingu kõik osanikud või aktsiate omanikud ei ole taotlemise hetkel vanemad kui 40 aastat;</w:t>
                  </w:r>
                </w:p>
                <w:p w:rsidR="00D162B3" w:rsidRDefault="00D162B3" w:rsidP="00D162B3">
                  <w:pPr>
                    <w:widowControl w:val="0"/>
                    <w:suppressAutoHyphens/>
                    <w:jc w:val="both"/>
                    <w:rPr>
                      <w:rFonts w:asciiTheme="minorHAnsi" w:hAnsiTheme="minorHAnsi"/>
                      <w:sz w:val="20"/>
                      <w:szCs w:val="20"/>
                      <w:lang w:val="et-EE"/>
                    </w:rPr>
                  </w:pPr>
                  <w:r>
                    <w:rPr>
                      <w:rFonts w:asciiTheme="minorHAnsi" w:hAnsiTheme="minorHAnsi"/>
                      <w:sz w:val="20"/>
                      <w:szCs w:val="20"/>
                      <w:lang w:val="et-EE"/>
                    </w:rPr>
                    <w:t xml:space="preserve">• </w:t>
                  </w:r>
                  <w:r w:rsidRPr="00D162B3">
                    <w:rPr>
                      <w:rFonts w:asciiTheme="minorHAnsi" w:hAnsiTheme="minorHAnsi"/>
                      <w:sz w:val="20"/>
                      <w:szCs w:val="20"/>
                      <w:lang w:val="et-EE"/>
                    </w:rPr>
                    <w:t xml:space="preserve">füüsilisest isikust ettevõtja või äriühingu kõik osanikud või aktsiate omanikud asuvad esimest korda juhtima põllumajandusettevõtet ning omavad selleks teoreetilist ja praktilist ettevalmistust. Nõutav on põllumajanduslik keskeri-, </w:t>
                  </w:r>
                  <w:proofErr w:type="spellStart"/>
                  <w:r w:rsidRPr="00D162B3">
                    <w:rPr>
                      <w:rFonts w:asciiTheme="minorHAnsi" w:hAnsiTheme="minorHAnsi"/>
                      <w:sz w:val="20"/>
                      <w:szCs w:val="20"/>
                      <w:lang w:val="et-EE"/>
                    </w:rPr>
                    <w:lastRenderedPageBreak/>
                    <w:t>kutsekesk</w:t>
                  </w:r>
                  <w:proofErr w:type="spellEnd"/>
                  <w:r w:rsidRPr="00D162B3">
                    <w:rPr>
                      <w:rFonts w:asciiTheme="minorHAnsi" w:hAnsiTheme="minorHAnsi"/>
                      <w:sz w:val="20"/>
                      <w:szCs w:val="20"/>
                      <w:lang w:val="et-EE"/>
                    </w:rPr>
                    <w:t xml:space="preserve">- või kõrgharidus või kutseseaduse § 4 lõikes 4 nimetatud „Kvalifikatsiooniraamistiku“ neljas kutsetase ning vähemalt 2-aastane töökogemus aktiivses põllumajanduslikus ettevõttes. Kui füüsilisest isikust ettevõtja või äriühingu kõik osanikud või aktsiate omanikud ei oma taotlemise hetkel nõutavat teoreetilist ja praktilist ettevalmistust, siis peab äriplaanis olema kirjeldatud, kuidas ja millal vastavus saavutatakse. Täielik vastavus nõuetele tuleb saavutada hiljemalt 36 kuu jooksul alates toetuse määramise kuupäevast. </w:t>
                  </w:r>
                </w:p>
                <w:p w:rsidR="00D162B3" w:rsidRPr="00831361" w:rsidRDefault="00D162B3" w:rsidP="00D162B3">
                  <w:pPr>
                    <w:widowControl w:val="0"/>
                    <w:suppressAutoHyphens/>
                    <w:jc w:val="both"/>
                    <w:rPr>
                      <w:rFonts w:asciiTheme="minorHAnsi" w:hAnsiTheme="minorHAnsi"/>
                      <w:sz w:val="20"/>
                      <w:szCs w:val="20"/>
                      <w:lang w:val="et-EE"/>
                    </w:rPr>
                  </w:pPr>
                  <w:r>
                    <w:rPr>
                      <w:rFonts w:asciiTheme="minorHAnsi" w:hAnsiTheme="minorHAnsi"/>
                      <w:sz w:val="20"/>
                      <w:szCs w:val="20"/>
                      <w:lang w:val="et-EE"/>
                    </w:rPr>
                    <w:t>/…/</w:t>
                  </w:r>
                </w:p>
              </w:tc>
            </w:tr>
          </w:tbl>
          <w:p w:rsidR="008C29EC" w:rsidRPr="000F303D" w:rsidRDefault="008C29EC" w:rsidP="008C29EC">
            <w:pPr>
              <w:widowControl w:val="0"/>
              <w:suppressAutoHyphens/>
              <w:jc w:val="both"/>
              <w:rPr>
                <w:rFonts w:asciiTheme="minorHAnsi" w:hAnsiTheme="minorHAnsi"/>
                <w:sz w:val="20"/>
                <w:szCs w:val="20"/>
                <w:lang w:val="et-EE"/>
              </w:rPr>
            </w:pPr>
          </w:p>
          <w:p w:rsidR="008C29EC" w:rsidRPr="000F303D" w:rsidRDefault="008C29EC" w:rsidP="008C29EC">
            <w:pPr>
              <w:widowControl w:val="0"/>
              <w:suppressAutoHyphens/>
              <w:jc w:val="both"/>
              <w:rPr>
                <w:rFonts w:asciiTheme="minorHAnsi" w:hAnsiTheme="minorHAnsi"/>
                <w:b/>
                <w:sz w:val="20"/>
                <w:szCs w:val="20"/>
                <w:lang w:val="et-EE"/>
              </w:rPr>
            </w:pPr>
            <w:r>
              <w:rPr>
                <w:rFonts w:asciiTheme="minorHAnsi" w:hAnsiTheme="minorHAnsi"/>
                <w:b/>
                <w:sz w:val="20"/>
                <w:szCs w:val="20"/>
                <w:lang w:val="et-EE"/>
              </w:rPr>
              <w:t>Pärast</w:t>
            </w:r>
            <w:r w:rsidRPr="000F303D">
              <w:rPr>
                <w:rFonts w:asciiTheme="minorHAnsi" w:hAnsiTheme="minorHAnsi"/>
                <w:b/>
                <w:sz w:val="20"/>
                <w:szCs w:val="20"/>
                <w:lang w:val="et-EE"/>
              </w:rPr>
              <w:t xml:space="preserve"> muudatust:</w:t>
            </w:r>
          </w:p>
          <w:tbl>
            <w:tblPr>
              <w:tblStyle w:val="TableGrid"/>
              <w:tblW w:w="0" w:type="auto"/>
              <w:tblLook w:val="04A0" w:firstRow="1" w:lastRow="0" w:firstColumn="1" w:lastColumn="0" w:noHBand="0" w:noVBand="1"/>
            </w:tblPr>
            <w:tblGrid>
              <w:gridCol w:w="6681"/>
            </w:tblGrid>
            <w:tr w:rsidR="008C29EC" w:rsidRPr="008C29EC" w:rsidTr="008C29EC">
              <w:tc>
                <w:tcPr>
                  <w:tcW w:w="6681" w:type="dxa"/>
                </w:tcPr>
                <w:p w:rsidR="00D162B3" w:rsidRDefault="00D162B3" w:rsidP="00D162B3">
                  <w:pPr>
                    <w:widowControl w:val="0"/>
                    <w:suppressAutoHyphens/>
                    <w:jc w:val="both"/>
                    <w:rPr>
                      <w:rFonts w:asciiTheme="minorHAnsi" w:hAnsiTheme="minorHAnsi"/>
                      <w:sz w:val="20"/>
                      <w:szCs w:val="20"/>
                      <w:lang w:val="et-EE"/>
                    </w:rPr>
                  </w:pPr>
                  <w:r>
                    <w:rPr>
                      <w:rFonts w:asciiTheme="minorHAnsi" w:hAnsiTheme="minorHAnsi"/>
                      <w:sz w:val="20"/>
                      <w:szCs w:val="20"/>
                      <w:lang w:val="et-EE"/>
                    </w:rPr>
                    <w:t>/…/</w:t>
                  </w:r>
                </w:p>
                <w:p w:rsidR="00D162B3" w:rsidRDefault="00D162B3" w:rsidP="00D162B3">
                  <w:pPr>
                    <w:widowControl w:val="0"/>
                    <w:suppressAutoHyphens/>
                    <w:jc w:val="both"/>
                    <w:rPr>
                      <w:rFonts w:asciiTheme="minorHAnsi" w:hAnsiTheme="minorHAnsi"/>
                      <w:sz w:val="20"/>
                      <w:szCs w:val="20"/>
                      <w:lang w:val="et-EE"/>
                    </w:rPr>
                  </w:pPr>
                  <w:r>
                    <w:rPr>
                      <w:rFonts w:asciiTheme="minorHAnsi" w:hAnsiTheme="minorHAnsi"/>
                      <w:sz w:val="20"/>
                      <w:szCs w:val="20"/>
                      <w:lang w:val="et-EE"/>
                    </w:rPr>
                    <w:t>Miinimumnõuded taotlejale</w:t>
                  </w:r>
                </w:p>
                <w:p w:rsidR="00D162B3" w:rsidRPr="00D162B3" w:rsidRDefault="00D162B3" w:rsidP="00D162B3">
                  <w:pPr>
                    <w:widowControl w:val="0"/>
                    <w:suppressAutoHyphens/>
                    <w:jc w:val="both"/>
                    <w:rPr>
                      <w:rFonts w:asciiTheme="minorHAnsi" w:hAnsiTheme="minorHAnsi"/>
                      <w:sz w:val="20"/>
                      <w:szCs w:val="20"/>
                      <w:lang w:val="et-EE"/>
                    </w:rPr>
                  </w:pPr>
                  <w:r>
                    <w:rPr>
                      <w:rFonts w:asciiTheme="minorHAnsi" w:hAnsiTheme="minorHAnsi"/>
                      <w:sz w:val="20"/>
                      <w:szCs w:val="20"/>
                      <w:lang w:val="et-EE"/>
                    </w:rPr>
                    <w:t xml:space="preserve">• </w:t>
                  </w:r>
                  <w:r w:rsidRPr="00D162B3">
                    <w:rPr>
                      <w:rFonts w:asciiTheme="minorHAnsi" w:hAnsiTheme="minorHAnsi"/>
                      <w:sz w:val="20"/>
                      <w:szCs w:val="20"/>
                      <w:lang w:val="et-EE"/>
                    </w:rPr>
                    <w:t>füüsilisest isikust ettevõtja või äriühingu kõik osanikud või aktsiate omanikud ei ole taotlemise hetkel vanemad kui 40 aastat;</w:t>
                  </w:r>
                </w:p>
                <w:p w:rsidR="00D162B3" w:rsidRDefault="00D162B3" w:rsidP="00D162B3">
                  <w:pPr>
                    <w:widowControl w:val="0"/>
                    <w:suppressAutoHyphens/>
                    <w:jc w:val="both"/>
                    <w:rPr>
                      <w:rFonts w:asciiTheme="minorHAnsi" w:hAnsiTheme="minorHAnsi"/>
                      <w:sz w:val="20"/>
                      <w:szCs w:val="20"/>
                      <w:lang w:val="et-EE"/>
                    </w:rPr>
                  </w:pPr>
                  <w:r>
                    <w:rPr>
                      <w:rFonts w:asciiTheme="minorHAnsi" w:hAnsiTheme="minorHAnsi"/>
                      <w:sz w:val="20"/>
                      <w:szCs w:val="20"/>
                      <w:lang w:val="et-EE"/>
                    </w:rPr>
                    <w:t xml:space="preserve">• </w:t>
                  </w:r>
                  <w:r w:rsidRPr="00D162B3">
                    <w:rPr>
                      <w:rFonts w:asciiTheme="minorHAnsi" w:hAnsiTheme="minorHAnsi"/>
                      <w:sz w:val="20"/>
                      <w:szCs w:val="20"/>
                      <w:lang w:val="et-EE"/>
                    </w:rPr>
                    <w:t xml:space="preserve">füüsilisest isikust ettevõtja või äriühingu kõik osanikud või aktsiate omanikud asuvad esimest korda juhtima põllumajandusettevõtet ning omavad selleks teoreetilist ja praktilist ettevalmistust. Nõutav on põllumajanduslik keskeri-, </w:t>
                  </w:r>
                  <w:proofErr w:type="spellStart"/>
                  <w:r w:rsidRPr="00D162B3">
                    <w:rPr>
                      <w:rFonts w:asciiTheme="minorHAnsi" w:hAnsiTheme="minorHAnsi"/>
                      <w:sz w:val="20"/>
                      <w:szCs w:val="20"/>
                      <w:lang w:val="et-EE"/>
                    </w:rPr>
                    <w:t>kutsekesk</w:t>
                  </w:r>
                  <w:proofErr w:type="spellEnd"/>
                  <w:r w:rsidRPr="00D162B3">
                    <w:rPr>
                      <w:rFonts w:asciiTheme="minorHAnsi" w:hAnsiTheme="minorHAnsi"/>
                      <w:sz w:val="20"/>
                      <w:szCs w:val="20"/>
                      <w:lang w:val="et-EE"/>
                    </w:rPr>
                    <w:t xml:space="preserve">- või kõrgharidus või kutseseaduse § 4 lõikes 4 nimetatud „Kvalifikatsiooniraamistiku“ neljas kutsetase ning vähemalt 2-aastane töökogemus aktiivses põllumajanduslikus ettevõttes. Kui füüsilisest isikust ettevõtja või äriühingu kõik osanikud või aktsiate omanikud ei oma taotlemise hetkel nõutavat teoreetilist ja praktilist ettevalmistust, siis peab äriplaanis olema kirjeldatud, kuidas ja millal vastavus saavutatakse. Täielik vastavus nõuetele tuleb saavutada hiljemalt 36 kuu jooksul alates toetuse määramise kuupäevast. </w:t>
                  </w:r>
                  <w:r w:rsidRPr="00D162B3">
                    <w:rPr>
                      <w:rFonts w:asciiTheme="minorHAnsi" w:hAnsiTheme="minorHAnsi"/>
                      <w:b/>
                      <w:sz w:val="20"/>
                      <w:szCs w:val="20"/>
                      <w:u w:val="single"/>
                      <w:lang w:val="et-EE"/>
                    </w:rPr>
                    <w:t>Taotlemisel on nõutav ettevõtlusalase infopäeva läbimine.</w:t>
                  </w:r>
                </w:p>
                <w:p w:rsidR="008C29EC" w:rsidRPr="00831361" w:rsidRDefault="00D162B3" w:rsidP="00D162B3">
                  <w:pPr>
                    <w:widowControl w:val="0"/>
                    <w:suppressAutoHyphens/>
                    <w:jc w:val="both"/>
                    <w:rPr>
                      <w:rFonts w:asciiTheme="minorHAnsi" w:hAnsiTheme="minorHAnsi"/>
                      <w:b/>
                      <w:sz w:val="20"/>
                      <w:szCs w:val="20"/>
                      <w:u w:val="single"/>
                      <w:lang w:val="et-EE"/>
                    </w:rPr>
                  </w:pPr>
                  <w:r>
                    <w:rPr>
                      <w:rFonts w:asciiTheme="minorHAnsi" w:hAnsiTheme="minorHAnsi"/>
                      <w:sz w:val="20"/>
                      <w:szCs w:val="20"/>
                      <w:lang w:val="et-EE"/>
                    </w:rPr>
                    <w:t>/…/</w:t>
                  </w:r>
                </w:p>
              </w:tc>
            </w:tr>
          </w:tbl>
          <w:p w:rsidR="008C29EC" w:rsidRPr="00EB29BC" w:rsidRDefault="008C29EC" w:rsidP="008C29EC">
            <w:pPr>
              <w:widowControl w:val="0"/>
              <w:suppressAutoHyphens/>
              <w:jc w:val="both"/>
              <w:rPr>
                <w:rFonts w:asciiTheme="minorHAnsi" w:hAnsiTheme="minorHAnsi"/>
                <w:color w:val="FF0000"/>
                <w:sz w:val="20"/>
                <w:szCs w:val="20"/>
                <w:lang w:val="et-EE"/>
              </w:rPr>
            </w:pPr>
            <w:r w:rsidRPr="00952A30">
              <w:rPr>
                <w:rFonts w:asciiTheme="minorHAnsi" w:hAnsiTheme="minorHAnsi"/>
                <w:color w:val="FFFFFF" w:themeColor="background1"/>
                <w:sz w:val="20"/>
                <w:szCs w:val="20"/>
                <w:lang w:val="et-EE"/>
              </w:rPr>
              <w:t>.</w:t>
            </w:r>
          </w:p>
        </w:tc>
      </w:tr>
      <w:tr w:rsidR="008C29EC" w:rsidRPr="003B2B25" w:rsidTr="008C29EC">
        <w:trPr>
          <w:trHeight w:val="46"/>
        </w:trPr>
        <w:tc>
          <w:tcPr>
            <w:tcW w:w="2354" w:type="dxa"/>
            <w:tcBorders>
              <w:top w:val="single" w:sz="4" w:space="0" w:color="auto"/>
              <w:bottom w:val="single" w:sz="12" w:space="0" w:color="auto"/>
            </w:tcBorders>
            <w:shd w:val="clear" w:color="auto" w:fill="D9D9D9" w:themeFill="background1" w:themeFillShade="D9"/>
          </w:tcPr>
          <w:p w:rsidR="008C29EC" w:rsidRPr="000F303D" w:rsidRDefault="008C29EC" w:rsidP="008C29EC">
            <w:pPr>
              <w:widowControl w:val="0"/>
              <w:suppressAutoHyphens/>
              <w:rPr>
                <w:rFonts w:asciiTheme="minorHAnsi" w:hAnsiTheme="minorHAnsi"/>
                <w:bCs/>
                <w:sz w:val="20"/>
                <w:szCs w:val="20"/>
                <w:lang w:val="et-EE"/>
              </w:rPr>
            </w:pPr>
            <w:r w:rsidRPr="000F303D">
              <w:rPr>
                <w:rFonts w:asciiTheme="minorHAnsi" w:hAnsiTheme="minorHAnsi"/>
                <w:bCs/>
                <w:sz w:val="20"/>
                <w:szCs w:val="20"/>
                <w:lang w:val="et-EE"/>
              </w:rPr>
              <w:lastRenderedPageBreak/>
              <w:t>Muutmise põhjused ja/või muutmist õigustavad rakendusprobleemid</w:t>
            </w:r>
          </w:p>
        </w:tc>
        <w:tc>
          <w:tcPr>
            <w:tcW w:w="6987" w:type="dxa"/>
            <w:gridSpan w:val="2"/>
            <w:shd w:val="clear" w:color="auto" w:fill="auto"/>
          </w:tcPr>
          <w:p w:rsidR="00D73F40" w:rsidRDefault="00D73F40" w:rsidP="008C29EC">
            <w:pPr>
              <w:widowControl w:val="0"/>
              <w:suppressAutoHyphens/>
              <w:jc w:val="both"/>
              <w:rPr>
                <w:rFonts w:asciiTheme="minorHAnsi" w:hAnsiTheme="minorHAnsi"/>
                <w:sz w:val="20"/>
                <w:szCs w:val="20"/>
                <w:lang w:val="et-EE"/>
              </w:rPr>
            </w:pPr>
            <w:r w:rsidRPr="00D73F40">
              <w:rPr>
                <w:rFonts w:asciiTheme="minorHAnsi" w:hAnsiTheme="minorHAnsi"/>
                <w:sz w:val="20"/>
                <w:szCs w:val="20"/>
                <w:lang w:val="et-EE"/>
              </w:rPr>
              <w:t>Ettevõtlusalase infopäeva läbimine on vajalik selleks, et alustav noor ettevõtja saaks vajalikku ettevõtluse ja äriplaani koostamise alast oskusteavet paremaks taotluse esitamiseks ning äriplaani koostamisel põhivigade vältimiseks. Infopäev tuleb läbida enne toetuse taotluse esitamist, et infopäevalt saadud oskusteave oleks taotlejale abiks juba enne toetuse taotlemisega erinevate kohustuste võtmist. Muudatuse eesmärgiks on suurendada alustavate noorte ettevõtjate ettevõtlusalast oskusteavet, toetades samas ka esitatavate taotluste kvaliteedi paranemist.</w:t>
            </w:r>
          </w:p>
          <w:p w:rsidR="008C29EC" w:rsidRPr="002C13A6" w:rsidRDefault="00B60D6E" w:rsidP="008C29EC">
            <w:pPr>
              <w:widowControl w:val="0"/>
              <w:suppressAutoHyphens/>
              <w:jc w:val="both"/>
              <w:rPr>
                <w:rFonts w:asciiTheme="minorHAnsi" w:hAnsiTheme="minorHAnsi"/>
                <w:sz w:val="20"/>
                <w:szCs w:val="20"/>
                <w:lang w:val="et-EE"/>
              </w:rPr>
            </w:pPr>
            <w:r>
              <w:rPr>
                <w:rFonts w:asciiTheme="minorHAnsi" w:hAnsiTheme="minorHAnsi"/>
                <w:sz w:val="20"/>
                <w:szCs w:val="20"/>
                <w:lang w:val="et-EE"/>
              </w:rPr>
              <w:t>Muudatus</w:t>
            </w:r>
            <w:r w:rsidR="009E34F8">
              <w:rPr>
                <w:rFonts w:asciiTheme="minorHAnsi" w:hAnsiTheme="minorHAnsi"/>
                <w:sz w:val="20"/>
                <w:szCs w:val="20"/>
                <w:lang w:val="et-EE"/>
              </w:rPr>
              <w:t>ega seonduvalt</w:t>
            </w:r>
            <w:r>
              <w:rPr>
                <w:rFonts w:asciiTheme="minorHAnsi" w:hAnsiTheme="minorHAnsi"/>
                <w:sz w:val="20"/>
                <w:szCs w:val="20"/>
                <w:lang w:val="et-EE"/>
              </w:rPr>
              <w:t xml:space="preserve"> tehakse </w:t>
            </w:r>
            <w:r w:rsidR="009E34F8">
              <w:rPr>
                <w:rFonts w:asciiTheme="minorHAnsi" w:hAnsiTheme="minorHAnsi"/>
                <w:sz w:val="20"/>
                <w:szCs w:val="20"/>
                <w:lang w:val="et-EE"/>
              </w:rPr>
              <w:t xml:space="preserve">muudatus </w:t>
            </w:r>
            <w:r>
              <w:rPr>
                <w:rFonts w:asciiTheme="minorHAnsi" w:hAnsiTheme="minorHAnsi"/>
                <w:sz w:val="20"/>
                <w:szCs w:val="20"/>
                <w:lang w:val="et-EE"/>
              </w:rPr>
              <w:t>ka peatükis 8.2.6.3.1.4.</w:t>
            </w:r>
            <w:r w:rsidR="00DF44F7">
              <w:rPr>
                <w:rFonts w:asciiTheme="minorHAnsi" w:hAnsiTheme="minorHAnsi"/>
                <w:sz w:val="20"/>
                <w:szCs w:val="20"/>
                <w:lang w:val="et-EE"/>
              </w:rPr>
              <w:t xml:space="preserve"> (tegevuse liigi toetusesaajate kirjeldus)</w:t>
            </w:r>
            <w:r w:rsidR="009E34F8">
              <w:rPr>
                <w:rFonts w:asciiTheme="minorHAnsi" w:hAnsiTheme="minorHAnsi"/>
                <w:sz w:val="20"/>
                <w:szCs w:val="20"/>
                <w:lang w:val="et-EE"/>
              </w:rPr>
              <w:t>, kus täpsustatakse, et toetusesaajalt nõutav teoreetiline ja praktiline ettevalmistus hõlmab endas ka ettevõtlusalase infopäeva läbimist.</w:t>
            </w:r>
          </w:p>
        </w:tc>
      </w:tr>
    </w:tbl>
    <w:p w:rsidR="008C29EC" w:rsidRPr="002C017E" w:rsidRDefault="008C29EC" w:rsidP="008C29EC">
      <w:pPr>
        <w:rPr>
          <w:rFonts w:asciiTheme="minorHAnsi" w:hAnsiTheme="minorHAnsi"/>
          <w:sz w:val="22"/>
          <w:szCs w:val="22"/>
          <w:lang w:val="et-EE"/>
        </w:rPr>
      </w:pPr>
    </w:p>
    <w:p w:rsidR="008C29EC" w:rsidRPr="000F303D" w:rsidRDefault="008C29EC" w:rsidP="008C29EC">
      <w:pPr>
        <w:rPr>
          <w:rFonts w:asciiTheme="minorHAnsi" w:hAnsiTheme="minorHAnsi"/>
          <w:b/>
          <w:sz w:val="22"/>
          <w:szCs w:val="22"/>
          <w:lang w:val="et-EE"/>
        </w:rPr>
      </w:pPr>
      <w:r w:rsidRPr="000F303D">
        <w:rPr>
          <w:rFonts w:asciiTheme="minorHAnsi" w:hAnsiTheme="minorHAnsi"/>
          <w:b/>
          <w:sz w:val="22"/>
          <w:szCs w:val="22"/>
          <w:lang w:val="et-EE"/>
        </w:rPr>
        <w:t>Muudatusettepanek nr</w:t>
      </w:r>
      <w:r>
        <w:rPr>
          <w:rFonts w:asciiTheme="minorHAnsi" w:hAnsiTheme="minorHAnsi"/>
          <w:b/>
          <w:sz w:val="22"/>
          <w:szCs w:val="22"/>
          <w:lang w:val="et-EE"/>
        </w:rPr>
        <w:t xml:space="preserve"> 4</w:t>
      </w:r>
    </w:p>
    <w:tbl>
      <w:tblPr>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54"/>
        <w:gridCol w:w="6160"/>
        <w:gridCol w:w="827"/>
      </w:tblGrid>
      <w:tr w:rsidR="008C29EC" w:rsidRPr="000F303D" w:rsidTr="008C29EC">
        <w:trPr>
          <w:trHeight w:val="56"/>
        </w:trPr>
        <w:tc>
          <w:tcPr>
            <w:tcW w:w="2354" w:type="dxa"/>
            <w:vMerge w:val="restart"/>
            <w:tcBorders>
              <w:top w:val="single" w:sz="12" w:space="0" w:color="auto"/>
              <w:bottom w:val="single" w:sz="4" w:space="0" w:color="auto"/>
            </w:tcBorders>
            <w:shd w:val="clear" w:color="auto" w:fill="A6A6A6" w:themeFill="background1" w:themeFillShade="A6"/>
          </w:tcPr>
          <w:p w:rsidR="008C29EC" w:rsidRPr="000F303D" w:rsidRDefault="008C29EC" w:rsidP="008C29EC">
            <w:pPr>
              <w:widowControl w:val="0"/>
              <w:suppressAutoHyphens/>
              <w:rPr>
                <w:rFonts w:asciiTheme="minorHAnsi" w:hAnsiTheme="minorHAnsi"/>
                <w:b/>
                <w:bCs/>
                <w:sz w:val="20"/>
                <w:szCs w:val="20"/>
                <w:lang w:val="et-EE"/>
              </w:rPr>
            </w:pPr>
            <w:r w:rsidRPr="000F303D">
              <w:rPr>
                <w:rFonts w:asciiTheme="minorHAnsi" w:hAnsiTheme="minorHAnsi"/>
                <w:b/>
                <w:bCs/>
                <w:sz w:val="20"/>
                <w:szCs w:val="20"/>
                <w:lang w:val="et-EE"/>
              </w:rPr>
              <w:t xml:space="preserve">1. Kavandatud muudatuse liik </w:t>
            </w:r>
            <w:r w:rsidRPr="000F303D">
              <w:rPr>
                <w:rFonts w:asciiTheme="minorHAnsi" w:hAnsiTheme="minorHAnsi"/>
                <w:bCs/>
                <w:sz w:val="20"/>
                <w:szCs w:val="20"/>
                <w:lang w:val="et-EE"/>
              </w:rPr>
              <w:t>(</w:t>
            </w:r>
            <w:r>
              <w:rPr>
                <w:rFonts w:asciiTheme="minorHAnsi" w:hAnsiTheme="minorHAnsi"/>
                <w:bCs/>
                <w:sz w:val="20"/>
                <w:szCs w:val="20"/>
                <w:lang w:val="et-EE"/>
              </w:rPr>
              <w:t>määrus (EL) nr 1305/2013</w:t>
            </w:r>
            <w:r w:rsidRPr="000F303D">
              <w:rPr>
                <w:rFonts w:asciiTheme="minorHAnsi" w:hAnsiTheme="minorHAnsi"/>
                <w:bCs/>
                <w:sz w:val="20"/>
                <w:szCs w:val="20"/>
                <w:lang w:val="et-EE"/>
              </w:rPr>
              <w:t>)</w:t>
            </w:r>
            <w:r w:rsidRPr="000F303D">
              <w:rPr>
                <w:rFonts w:asciiTheme="minorHAnsi" w:hAnsiTheme="minorHAnsi"/>
                <w:b/>
                <w:bCs/>
                <w:sz w:val="20"/>
                <w:szCs w:val="20"/>
                <w:lang w:val="et-EE"/>
              </w:rPr>
              <w:t xml:space="preserve"> </w:t>
            </w:r>
          </w:p>
        </w:tc>
        <w:tc>
          <w:tcPr>
            <w:tcW w:w="6160" w:type="dxa"/>
            <w:tcBorders>
              <w:top w:val="single" w:sz="12" w:space="0" w:color="auto"/>
              <w:bottom w:val="single" w:sz="4"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a alapunkti i kohane otsus (</w:t>
            </w:r>
            <w:r>
              <w:rPr>
                <w:rFonts w:asciiTheme="minorHAnsi" w:hAnsiTheme="minorHAnsi"/>
                <w:sz w:val="18"/>
                <w:szCs w:val="18"/>
                <w:lang w:val="et-EE"/>
              </w:rPr>
              <w:t>komisjoni rakendus</w:t>
            </w:r>
            <w:r w:rsidRPr="000F303D">
              <w:rPr>
                <w:rFonts w:asciiTheme="minorHAnsi" w:hAnsiTheme="minorHAnsi"/>
                <w:sz w:val="18"/>
                <w:szCs w:val="18"/>
                <w:lang w:val="et-EE"/>
              </w:rPr>
              <w:t>määruse (EL) nr 808/2014</w:t>
            </w:r>
            <w:r w:rsidRPr="00D36168">
              <w:rPr>
                <w:rFonts w:asciiTheme="minorHAnsi" w:hAnsiTheme="minorHAnsi"/>
                <w:sz w:val="18"/>
                <w:szCs w:val="18"/>
                <w:lang w:val="et-EE"/>
              </w:rPr>
              <w:t xml:space="preserve"> </w:t>
            </w:r>
            <w:r w:rsidRPr="000F303D">
              <w:rPr>
                <w:rFonts w:asciiTheme="minorHAnsi" w:hAnsiTheme="minorHAnsi"/>
                <w:sz w:val="18"/>
                <w:szCs w:val="18"/>
                <w:lang w:val="et-EE"/>
              </w:rPr>
              <w:t>artikli 4 lõike 2 esimene lõik)</w:t>
            </w:r>
          </w:p>
        </w:tc>
        <w:sdt>
          <w:sdtPr>
            <w:rPr>
              <w:rFonts w:asciiTheme="minorHAnsi" w:hAnsiTheme="minorHAnsi"/>
              <w:sz w:val="20"/>
              <w:szCs w:val="20"/>
              <w:lang w:val="et-EE"/>
            </w:rPr>
            <w:id w:val="-1558379654"/>
            <w14:checkbox>
              <w14:checked w14:val="0"/>
              <w14:checkedState w14:val="2612" w14:font="MS Gothic"/>
              <w14:uncheckedState w14:val="2610" w14:font="MS Gothic"/>
            </w14:checkbox>
          </w:sdtPr>
          <w:sdtContent>
            <w:tc>
              <w:tcPr>
                <w:tcW w:w="827" w:type="dxa"/>
                <w:tcBorders>
                  <w:top w:val="single" w:sz="12" w:space="0" w:color="auto"/>
                  <w:bottom w:val="single" w:sz="4" w:space="0" w:color="auto"/>
                </w:tcBorders>
                <w:shd w:val="clear" w:color="auto" w:fill="auto"/>
                <w:vAlign w:val="center"/>
              </w:tcPr>
              <w:p w:rsidR="008C29EC" w:rsidRPr="000F303D" w:rsidRDefault="008C29EC" w:rsidP="008C29EC">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8C29EC" w:rsidRPr="000F303D" w:rsidTr="008C29EC">
        <w:trPr>
          <w:trHeight w:val="55"/>
        </w:trPr>
        <w:tc>
          <w:tcPr>
            <w:tcW w:w="2354" w:type="dxa"/>
            <w:vMerge/>
            <w:tcBorders>
              <w:top w:val="single" w:sz="12" w:space="0" w:color="auto"/>
              <w:bottom w:val="single" w:sz="4" w:space="0" w:color="auto"/>
            </w:tcBorders>
            <w:shd w:val="clear" w:color="auto" w:fill="A6A6A6" w:themeFill="background1" w:themeFillShade="A6"/>
          </w:tcPr>
          <w:p w:rsidR="008C29EC" w:rsidRPr="000F303D" w:rsidRDefault="008C29EC" w:rsidP="008C29EC">
            <w:pPr>
              <w:widowControl w:val="0"/>
              <w:suppressAutoHyphens/>
              <w:rPr>
                <w:rFonts w:asciiTheme="minorHAnsi" w:hAnsiTheme="minorHAnsi"/>
                <w:b/>
                <w:bCs/>
                <w:sz w:val="20"/>
                <w:szCs w:val="20"/>
                <w:lang w:val="et-EE"/>
              </w:rPr>
            </w:pPr>
          </w:p>
        </w:tc>
        <w:tc>
          <w:tcPr>
            <w:tcW w:w="6160" w:type="dxa"/>
            <w:tcBorders>
              <w:top w:val="single" w:sz="4" w:space="0" w:color="auto"/>
              <w:bottom w:val="single" w:sz="4"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 xml:space="preserve">Artikli 11 punkti a alapunktide ii või iii kohane otsus </w:t>
            </w:r>
          </w:p>
          <w:p w:rsidR="008C29EC" w:rsidRPr="000F303D" w:rsidRDefault="008C29EC" w:rsidP="008C29EC">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1522308052"/>
            <w14:checkbox>
              <w14:checked w14:val="0"/>
              <w14:checkedState w14:val="2612" w14:font="MS Gothic"/>
              <w14:uncheckedState w14:val="2610" w14:font="MS Gothic"/>
            </w14:checkbox>
          </w:sdtPr>
          <w:sdtContent>
            <w:tc>
              <w:tcPr>
                <w:tcW w:w="827" w:type="dxa"/>
                <w:tcBorders>
                  <w:top w:val="single" w:sz="4" w:space="0" w:color="auto"/>
                  <w:bottom w:val="single" w:sz="4" w:space="0" w:color="auto"/>
                </w:tcBorders>
                <w:shd w:val="clear" w:color="auto" w:fill="auto"/>
                <w:vAlign w:val="center"/>
              </w:tcPr>
              <w:p w:rsidR="008C29EC" w:rsidRPr="000F303D" w:rsidRDefault="008C29EC" w:rsidP="008C29EC">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8C29EC" w:rsidRPr="000F303D" w:rsidTr="008C29EC">
        <w:trPr>
          <w:trHeight w:val="55"/>
        </w:trPr>
        <w:tc>
          <w:tcPr>
            <w:tcW w:w="2354" w:type="dxa"/>
            <w:vMerge/>
            <w:tcBorders>
              <w:top w:val="single" w:sz="12" w:space="0" w:color="auto"/>
              <w:bottom w:val="single" w:sz="4" w:space="0" w:color="auto"/>
            </w:tcBorders>
            <w:shd w:val="clear" w:color="auto" w:fill="A6A6A6" w:themeFill="background1" w:themeFillShade="A6"/>
          </w:tcPr>
          <w:p w:rsidR="008C29EC" w:rsidRPr="000F303D" w:rsidRDefault="008C29EC" w:rsidP="008C29EC">
            <w:pPr>
              <w:widowControl w:val="0"/>
              <w:suppressAutoHyphens/>
              <w:rPr>
                <w:rFonts w:asciiTheme="minorHAnsi" w:hAnsiTheme="minorHAnsi"/>
                <w:b/>
                <w:bCs/>
                <w:sz w:val="20"/>
                <w:szCs w:val="20"/>
                <w:lang w:val="et-EE"/>
              </w:rPr>
            </w:pPr>
          </w:p>
        </w:tc>
        <w:tc>
          <w:tcPr>
            <w:tcW w:w="6160" w:type="dxa"/>
            <w:tcBorders>
              <w:top w:val="single" w:sz="4" w:space="0" w:color="auto"/>
              <w:bottom w:val="single" w:sz="4"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b kohane otsus</w:t>
            </w:r>
          </w:p>
          <w:p w:rsidR="008C29EC" w:rsidRPr="000F303D" w:rsidRDefault="008C29EC" w:rsidP="008C29EC">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923691160"/>
            <w14:checkbox>
              <w14:checked w14:val="0"/>
              <w14:checkedState w14:val="2612" w14:font="MS Gothic"/>
              <w14:uncheckedState w14:val="2610" w14:font="MS Gothic"/>
            </w14:checkbox>
          </w:sdtPr>
          <w:sdtContent>
            <w:tc>
              <w:tcPr>
                <w:tcW w:w="827" w:type="dxa"/>
                <w:tcBorders>
                  <w:top w:val="single" w:sz="4" w:space="0" w:color="auto"/>
                  <w:bottom w:val="single" w:sz="4" w:space="0" w:color="auto"/>
                </w:tcBorders>
                <w:shd w:val="clear" w:color="auto" w:fill="auto"/>
                <w:vAlign w:val="center"/>
              </w:tcPr>
              <w:p w:rsidR="008C29EC" w:rsidRPr="000F303D" w:rsidRDefault="008C29EC" w:rsidP="008C29EC">
                <w:pPr>
                  <w:widowControl w:val="0"/>
                  <w:suppressAutoHyphens/>
                  <w:jc w:val="center"/>
                  <w:rPr>
                    <w:rFonts w:asciiTheme="minorHAnsi" w:hAnsiTheme="minorHAnsi"/>
                    <w:sz w:val="20"/>
                    <w:szCs w:val="20"/>
                    <w:lang w:val="et-EE"/>
                  </w:rPr>
                </w:pPr>
                <w:r>
                  <w:rPr>
                    <w:rFonts w:ascii="MS Gothic" w:eastAsia="MS Gothic" w:hAnsi="MS Gothic" w:hint="eastAsia"/>
                    <w:sz w:val="20"/>
                    <w:szCs w:val="20"/>
                    <w:lang w:val="et-EE"/>
                  </w:rPr>
                  <w:t>☐</w:t>
                </w:r>
              </w:p>
            </w:tc>
          </w:sdtContent>
        </w:sdt>
      </w:tr>
      <w:tr w:rsidR="008C29EC" w:rsidRPr="000F303D" w:rsidTr="008C29EC">
        <w:trPr>
          <w:trHeight w:val="55"/>
        </w:trPr>
        <w:tc>
          <w:tcPr>
            <w:tcW w:w="2354" w:type="dxa"/>
            <w:vMerge/>
            <w:tcBorders>
              <w:top w:val="single" w:sz="12" w:space="0" w:color="auto"/>
              <w:bottom w:val="single" w:sz="4" w:space="0" w:color="auto"/>
            </w:tcBorders>
            <w:shd w:val="clear" w:color="auto" w:fill="A6A6A6" w:themeFill="background1" w:themeFillShade="A6"/>
          </w:tcPr>
          <w:p w:rsidR="008C29EC" w:rsidRPr="000F303D" w:rsidRDefault="008C29EC" w:rsidP="008C29EC">
            <w:pPr>
              <w:widowControl w:val="0"/>
              <w:suppressAutoHyphens/>
              <w:rPr>
                <w:rFonts w:asciiTheme="minorHAnsi" w:hAnsiTheme="minorHAnsi"/>
                <w:b/>
                <w:bCs/>
                <w:sz w:val="20"/>
                <w:szCs w:val="20"/>
                <w:lang w:val="et-EE"/>
              </w:rPr>
            </w:pPr>
          </w:p>
        </w:tc>
        <w:tc>
          <w:tcPr>
            <w:tcW w:w="6160" w:type="dxa"/>
            <w:tcBorders>
              <w:top w:val="single" w:sz="4" w:space="0" w:color="auto"/>
              <w:bottom w:val="single" w:sz="4"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b teise lõigu kohane teavitamine</w:t>
            </w:r>
          </w:p>
          <w:p w:rsidR="008C29EC" w:rsidRPr="000F303D" w:rsidRDefault="008C29EC" w:rsidP="008C29EC">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695153268"/>
            <w14:checkbox>
              <w14:checked w14:val="1"/>
              <w14:checkedState w14:val="2612" w14:font="MS Gothic"/>
              <w14:uncheckedState w14:val="2610" w14:font="MS Gothic"/>
            </w14:checkbox>
          </w:sdtPr>
          <w:sdtContent>
            <w:tc>
              <w:tcPr>
                <w:tcW w:w="827" w:type="dxa"/>
                <w:tcBorders>
                  <w:top w:val="single" w:sz="4" w:space="0" w:color="auto"/>
                  <w:bottom w:val="single" w:sz="4" w:space="0" w:color="auto"/>
                </w:tcBorders>
                <w:shd w:val="clear" w:color="auto" w:fill="auto"/>
                <w:vAlign w:val="center"/>
              </w:tcPr>
              <w:p w:rsidR="008C29EC" w:rsidRPr="000F303D" w:rsidRDefault="000204E2" w:rsidP="008C29EC">
                <w:pPr>
                  <w:widowControl w:val="0"/>
                  <w:suppressAutoHyphens/>
                  <w:jc w:val="center"/>
                  <w:rPr>
                    <w:rFonts w:asciiTheme="minorHAnsi" w:hAnsiTheme="minorHAnsi"/>
                    <w:sz w:val="20"/>
                    <w:szCs w:val="20"/>
                    <w:lang w:val="et-EE"/>
                  </w:rPr>
                </w:pPr>
                <w:r>
                  <w:rPr>
                    <w:rFonts w:ascii="MS Gothic" w:eastAsia="MS Gothic" w:hAnsi="MS Gothic" w:hint="eastAsia"/>
                    <w:sz w:val="20"/>
                    <w:szCs w:val="20"/>
                    <w:lang w:val="et-EE"/>
                  </w:rPr>
                  <w:t>☒</w:t>
                </w:r>
              </w:p>
            </w:tc>
          </w:sdtContent>
        </w:sdt>
      </w:tr>
      <w:tr w:rsidR="008C29EC" w:rsidRPr="000F303D" w:rsidTr="008C29EC">
        <w:trPr>
          <w:trHeight w:val="55"/>
        </w:trPr>
        <w:tc>
          <w:tcPr>
            <w:tcW w:w="2354" w:type="dxa"/>
            <w:vMerge/>
            <w:tcBorders>
              <w:top w:val="single" w:sz="12" w:space="0" w:color="auto"/>
              <w:bottom w:val="single" w:sz="4" w:space="0" w:color="auto"/>
            </w:tcBorders>
            <w:shd w:val="clear" w:color="auto" w:fill="A6A6A6" w:themeFill="background1" w:themeFillShade="A6"/>
          </w:tcPr>
          <w:p w:rsidR="008C29EC" w:rsidRPr="000F303D" w:rsidRDefault="008C29EC" w:rsidP="008C29EC">
            <w:pPr>
              <w:widowControl w:val="0"/>
              <w:suppressAutoHyphens/>
              <w:rPr>
                <w:rFonts w:asciiTheme="minorHAnsi" w:hAnsiTheme="minorHAnsi"/>
                <w:b/>
                <w:bCs/>
                <w:sz w:val="20"/>
                <w:szCs w:val="20"/>
                <w:lang w:val="et-EE"/>
              </w:rPr>
            </w:pPr>
          </w:p>
        </w:tc>
        <w:tc>
          <w:tcPr>
            <w:tcW w:w="6160" w:type="dxa"/>
            <w:tcBorders>
              <w:top w:val="single" w:sz="4" w:space="0" w:color="auto"/>
              <w:bottom w:val="single" w:sz="12"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c kohane teavitamine</w:t>
            </w:r>
          </w:p>
          <w:p w:rsidR="008C29EC" w:rsidRPr="000F303D" w:rsidRDefault="008C29EC" w:rsidP="008C29EC">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592710833"/>
            <w14:checkbox>
              <w14:checked w14:val="0"/>
              <w14:checkedState w14:val="2612" w14:font="MS Gothic"/>
              <w14:uncheckedState w14:val="2610" w14:font="MS Gothic"/>
            </w14:checkbox>
          </w:sdtPr>
          <w:sdtContent>
            <w:tc>
              <w:tcPr>
                <w:tcW w:w="827" w:type="dxa"/>
                <w:tcBorders>
                  <w:top w:val="single" w:sz="4" w:space="0" w:color="auto"/>
                  <w:bottom w:val="single" w:sz="12" w:space="0" w:color="auto"/>
                </w:tcBorders>
                <w:shd w:val="clear" w:color="auto" w:fill="auto"/>
                <w:vAlign w:val="center"/>
              </w:tcPr>
              <w:p w:rsidR="008C29EC" w:rsidRPr="000F303D" w:rsidRDefault="008C29EC" w:rsidP="008C29EC">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8C29EC" w:rsidRPr="000F303D" w:rsidTr="008C29EC">
        <w:trPr>
          <w:trHeight w:val="243"/>
        </w:trPr>
        <w:tc>
          <w:tcPr>
            <w:tcW w:w="2354" w:type="dxa"/>
            <w:vMerge w:val="restart"/>
            <w:tcBorders>
              <w:top w:val="single" w:sz="12" w:space="0" w:color="auto"/>
              <w:bottom w:val="single" w:sz="4" w:space="0" w:color="auto"/>
            </w:tcBorders>
            <w:shd w:val="clear" w:color="auto" w:fill="A6A6A6" w:themeFill="background1" w:themeFillShade="A6"/>
          </w:tcPr>
          <w:p w:rsidR="008C29EC" w:rsidRPr="000F303D" w:rsidRDefault="00194DCC" w:rsidP="008C29EC">
            <w:pPr>
              <w:widowControl w:val="0"/>
              <w:suppressAutoHyphens/>
              <w:rPr>
                <w:rFonts w:asciiTheme="minorHAnsi" w:hAnsiTheme="minorHAnsi"/>
                <w:b/>
                <w:bCs/>
                <w:sz w:val="20"/>
                <w:szCs w:val="20"/>
                <w:lang w:val="et-EE"/>
              </w:rPr>
            </w:pPr>
            <w:r>
              <w:rPr>
                <w:rFonts w:asciiTheme="minorHAnsi" w:hAnsiTheme="minorHAnsi"/>
                <w:b/>
                <w:bCs/>
                <w:sz w:val="20"/>
                <w:szCs w:val="20"/>
                <w:lang w:val="et-EE"/>
              </w:rPr>
              <w:t>2</w:t>
            </w:r>
            <w:r w:rsidR="008C29EC" w:rsidRPr="000F303D">
              <w:rPr>
                <w:rFonts w:asciiTheme="minorHAnsi" w:hAnsiTheme="minorHAnsi"/>
                <w:b/>
                <w:bCs/>
                <w:sz w:val="20"/>
                <w:szCs w:val="20"/>
                <w:lang w:val="et-EE"/>
              </w:rPr>
              <w:t>. Muudatuse seotus määruse (EL) nr 808/2014</w:t>
            </w:r>
            <w:r w:rsidR="008C29EC">
              <w:rPr>
                <w:rFonts w:asciiTheme="minorHAnsi" w:hAnsiTheme="minorHAnsi"/>
                <w:b/>
                <w:bCs/>
                <w:sz w:val="20"/>
                <w:szCs w:val="20"/>
                <w:lang w:val="et-EE"/>
              </w:rPr>
              <w:t xml:space="preserve"> artikli 4 lõike 2 kolmanda lõigu</w:t>
            </w:r>
            <w:r w:rsidR="008C29EC" w:rsidRPr="000F303D">
              <w:rPr>
                <w:rFonts w:asciiTheme="minorHAnsi" w:hAnsiTheme="minorHAnsi"/>
                <w:b/>
                <w:bCs/>
                <w:sz w:val="20"/>
                <w:szCs w:val="20"/>
                <w:lang w:val="et-EE"/>
              </w:rPr>
              <w:t>ga</w:t>
            </w:r>
          </w:p>
          <w:p w:rsidR="008C29EC" w:rsidRPr="000F303D" w:rsidRDefault="008C29EC" w:rsidP="008C29EC">
            <w:pPr>
              <w:widowControl w:val="0"/>
              <w:suppressAutoHyphens/>
              <w:rPr>
                <w:rFonts w:asciiTheme="minorHAnsi" w:hAnsiTheme="minorHAnsi"/>
                <w:b/>
                <w:bCs/>
                <w:sz w:val="20"/>
                <w:szCs w:val="20"/>
                <w:lang w:val="et-EE"/>
              </w:rPr>
            </w:pPr>
            <w:r w:rsidRPr="000F303D">
              <w:rPr>
                <w:rFonts w:asciiTheme="minorHAnsi" w:hAnsiTheme="minorHAnsi"/>
                <w:sz w:val="20"/>
                <w:szCs w:val="20"/>
                <w:lang w:val="et-EE"/>
              </w:rPr>
              <w:t>(ei lähe samas artiklis toodud piirmäärade arvestusse)</w:t>
            </w:r>
            <w:r w:rsidRPr="000F303D">
              <w:rPr>
                <w:rFonts w:asciiTheme="minorHAnsi" w:hAnsiTheme="minorHAnsi"/>
                <w:b/>
                <w:bCs/>
                <w:sz w:val="20"/>
                <w:szCs w:val="20"/>
                <w:lang w:val="et-EE"/>
              </w:rPr>
              <w:t xml:space="preserve"> </w:t>
            </w:r>
          </w:p>
          <w:p w:rsidR="008C29EC" w:rsidRPr="000F303D" w:rsidRDefault="008C29EC" w:rsidP="008C29EC">
            <w:pPr>
              <w:widowControl w:val="0"/>
              <w:suppressAutoHyphens/>
              <w:rPr>
                <w:rFonts w:asciiTheme="minorHAnsi" w:hAnsiTheme="minorHAnsi"/>
                <w:b/>
                <w:bCs/>
                <w:sz w:val="20"/>
                <w:szCs w:val="20"/>
                <w:lang w:val="et-EE"/>
              </w:rPr>
            </w:pPr>
          </w:p>
        </w:tc>
        <w:tc>
          <w:tcPr>
            <w:tcW w:w="6160" w:type="dxa"/>
            <w:tcBorders>
              <w:top w:val="single" w:sz="12" w:space="0" w:color="auto"/>
              <w:bottom w:val="single" w:sz="4"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lastRenderedPageBreak/>
              <w:t>Muudatus tuleneb kiireloomulisest meetmest, mis on tingitud liikmesriigi pädeva asutuse ametlikult kinnitatud loodusõnnetustest ja katastroofidest</w:t>
            </w:r>
          </w:p>
        </w:tc>
        <w:sdt>
          <w:sdtPr>
            <w:rPr>
              <w:rFonts w:asciiTheme="minorHAnsi" w:hAnsiTheme="minorHAnsi"/>
              <w:sz w:val="20"/>
              <w:szCs w:val="20"/>
              <w:lang w:val="et-EE"/>
            </w:rPr>
            <w:id w:val="-1708948591"/>
            <w14:checkbox>
              <w14:checked w14:val="0"/>
              <w14:checkedState w14:val="2612" w14:font="MS Gothic"/>
              <w14:uncheckedState w14:val="2610" w14:font="MS Gothic"/>
            </w14:checkbox>
          </w:sdtPr>
          <w:sdtContent>
            <w:tc>
              <w:tcPr>
                <w:tcW w:w="827" w:type="dxa"/>
                <w:tcBorders>
                  <w:top w:val="single" w:sz="12" w:space="0" w:color="auto"/>
                  <w:bottom w:val="single" w:sz="4" w:space="0" w:color="auto"/>
                </w:tcBorders>
                <w:shd w:val="clear" w:color="auto" w:fill="auto"/>
                <w:vAlign w:val="center"/>
              </w:tcPr>
              <w:p w:rsidR="008C29EC" w:rsidRPr="000F303D" w:rsidRDefault="008C29EC" w:rsidP="008C29EC">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8C29EC" w:rsidRPr="000F303D" w:rsidTr="008C29EC">
        <w:trPr>
          <w:trHeight w:val="243"/>
        </w:trPr>
        <w:tc>
          <w:tcPr>
            <w:tcW w:w="2354" w:type="dxa"/>
            <w:vMerge/>
            <w:tcBorders>
              <w:top w:val="single" w:sz="4" w:space="0" w:color="auto"/>
              <w:bottom w:val="single" w:sz="4" w:space="0" w:color="auto"/>
            </w:tcBorders>
            <w:shd w:val="clear" w:color="auto" w:fill="A6A6A6" w:themeFill="background1" w:themeFillShade="A6"/>
          </w:tcPr>
          <w:p w:rsidR="008C29EC" w:rsidRPr="000F303D" w:rsidRDefault="008C29EC" w:rsidP="008C29EC">
            <w:pPr>
              <w:widowControl w:val="0"/>
              <w:suppressAutoHyphens/>
              <w:rPr>
                <w:rFonts w:asciiTheme="minorHAnsi" w:hAnsiTheme="minorHAnsi"/>
                <w:b/>
                <w:bCs/>
                <w:sz w:val="20"/>
                <w:szCs w:val="20"/>
                <w:lang w:val="et-EE"/>
              </w:rPr>
            </w:pPr>
          </w:p>
        </w:tc>
        <w:tc>
          <w:tcPr>
            <w:tcW w:w="6160" w:type="dxa"/>
            <w:tcBorders>
              <w:top w:val="single" w:sz="4" w:space="0" w:color="auto"/>
              <w:bottom w:val="single" w:sz="4"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Muudatus tuleneb Liidu õigusraamistiku muutmisest</w:t>
            </w:r>
          </w:p>
          <w:p w:rsidR="008C29EC" w:rsidRPr="000F303D" w:rsidRDefault="008C29EC" w:rsidP="008C29EC">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1449085216"/>
            <w14:checkbox>
              <w14:checked w14:val="0"/>
              <w14:checkedState w14:val="2612" w14:font="MS Gothic"/>
              <w14:uncheckedState w14:val="2610" w14:font="MS Gothic"/>
            </w14:checkbox>
          </w:sdtPr>
          <w:sdtContent>
            <w:tc>
              <w:tcPr>
                <w:tcW w:w="827" w:type="dxa"/>
                <w:tcBorders>
                  <w:top w:val="single" w:sz="4" w:space="0" w:color="auto"/>
                  <w:bottom w:val="single" w:sz="4" w:space="0" w:color="auto"/>
                </w:tcBorders>
                <w:shd w:val="clear" w:color="auto" w:fill="auto"/>
                <w:vAlign w:val="center"/>
              </w:tcPr>
              <w:p w:rsidR="008C29EC" w:rsidRPr="000F303D" w:rsidRDefault="008C29EC" w:rsidP="008C29EC">
                <w:pPr>
                  <w:widowControl w:val="0"/>
                  <w:suppressAutoHyphens/>
                  <w:jc w:val="center"/>
                  <w:rPr>
                    <w:rFonts w:asciiTheme="minorHAnsi" w:hAnsiTheme="minorHAnsi"/>
                    <w:sz w:val="20"/>
                    <w:szCs w:val="20"/>
                    <w:lang w:val="et-EE"/>
                  </w:rPr>
                </w:pPr>
                <w:r>
                  <w:rPr>
                    <w:rFonts w:ascii="MS Gothic" w:eastAsia="MS Gothic" w:hAnsi="MS Gothic" w:hint="eastAsia"/>
                    <w:sz w:val="20"/>
                    <w:szCs w:val="20"/>
                    <w:lang w:val="et-EE"/>
                  </w:rPr>
                  <w:t>☐</w:t>
                </w:r>
              </w:p>
            </w:tc>
          </w:sdtContent>
        </w:sdt>
      </w:tr>
      <w:tr w:rsidR="008C29EC" w:rsidRPr="000F303D" w:rsidTr="008C29EC">
        <w:trPr>
          <w:trHeight w:val="243"/>
        </w:trPr>
        <w:tc>
          <w:tcPr>
            <w:tcW w:w="2354" w:type="dxa"/>
            <w:vMerge/>
            <w:tcBorders>
              <w:top w:val="single" w:sz="4" w:space="0" w:color="auto"/>
              <w:bottom w:val="single" w:sz="12" w:space="0" w:color="auto"/>
            </w:tcBorders>
            <w:shd w:val="clear" w:color="auto" w:fill="A6A6A6" w:themeFill="background1" w:themeFillShade="A6"/>
          </w:tcPr>
          <w:p w:rsidR="008C29EC" w:rsidRPr="000F303D" w:rsidRDefault="008C29EC" w:rsidP="008C29EC">
            <w:pPr>
              <w:widowControl w:val="0"/>
              <w:suppressAutoHyphens/>
              <w:rPr>
                <w:rFonts w:asciiTheme="minorHAnsi" w:hAnsiTheme="minorHAnsi"/>
                <w:b/>
                <w:bCs/>
                <w:sz w:val="20"/>
                <w:szCs w:val="20"/>
                <w:lang w:val="et-EE"/>
              </w:rPr>
            </w:pPr>
          </w:p>
        </w:tc>
        <w:tc>
          <w:tcPr>
            <w:tcW w:w="6160" w:type="dxa"/>
            <w:tcBorders>
              <w:top w:val="single" w:sz="4" w:space="0" w:color="auto"/>
              <w:bottom w:val="single" w:sz="12"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 xml:space="preserve">Muudatus tuleneb määruse (EL) nr 1305/2013 artikli 58 lõikes 7 osutatud iga-aastase jaotusega seotud muutusest </w:t>
            </w:r>
          </w:p>
        </w:tc>
        <w:sdt>
          <w:sdtPr>
            <w:rPr>
              <w:rFonts w:asciiTheme="minorHAnsi" w:hAnsiTheme="minorHAnsi"/>
              <w:sz w:val="20"/>
              <w:szCs w:val="20"/>
              <w:lang w:val="et-EE"/>
            </w:rPr>
            <w:id w:val="-1679873212"/>
            <w14:checkbox>
              <w14:checked w14:val="0"/>
              <w14:checkedState w14:val="2612" w14:font="MS Gothic"/>
              <w14:uncheckedState w14:val="2610" w14:font="MS Gothic"/>
            </w14:checkbox>
          </w:sdtPr>
          <w:sdtContent>
            <w:tc>
              <w:tcPr>
                <w:tcW w:w="827" w:type="dxa"/>
                <w:tcBorders>
                  <w:top w:val="single" w:sz="4" w:space="0" w:color="auto"/>
                  <w:bottom w:val="single" w:sz="12" w:space="0" w:color="auto"/>
                </w:tcBorders>
                <w:shd w:val="clear" w:color="auto" w:fill="auto"/>
                <w:vAlign w:val="center"/>
              </w:tcPr>
              <w:p w:rsidR="008C29EC" w:rsidRPr="000F303D" w:rsidRDefault="008C29EC" w:rsidP="008C29EC">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8C29EC" w:rsidRPr="000F303D" w:rsidTr="008C29EC">
        <w:trPr>
          <w:trHeight w:val="46"/>
        </w:trPr>
        <w:tc>
          <w:tcPr>
            <w:tcW w:w="9341" w:type="dxa"/>
            <w:gridSpan w:val="3"/>
            <w:tcBorders>
              <w:top w:val="single" w:sz="12" w:space="0" w:color="auto"/>
              <w:bottom w:val="single" w:sz="4" w:space="0" w:color="auto"/>
            </w:tcBorders>
            <w:shd w:val="clear" w:color="auto" w:fill="A6A6A6" w:themeFill="background1" w:themeFillShade="A6"/>
          </w:tcPr>
          <w:p w:rsidR="008C29EC" w:rsidRPr="000F303D" w:rsidRDefault="00194DCC" w:rsidP="008C29EC">
            <w:pPr>
              <w:widowControl w:val="0"/>
              <w:suppressAutoHyphens/>
              <w:jc w:val="both"/>
              <w:rPr>
                <w:rFonts w:asciiTheme="minorHAnsi" w:hAnsiTheme="minorHAnsi"/>
                <w:sz w:val="20"/>
                <w:szCs w:val="20"/>
                <w:lang w:val="et-EE"/>
              </w:rPr>
            </w:pPr>
            <w:r>
              <w:rPr>
                <w:rFonts w:asciiTheme="minorHAnsi" w:hAnsiTheme="minorHAnsi"/>
                <w:b/>
                <w:bCs/>
                <w:sz w:val="20"/>
                <w:szCs w:val="20"/>
                <w:lang w:val="et-EE"/>
              </w:rPr>
              <w:t>3</w:t>
            </w:r>
            <w:r w:rsidR="008C29EC" w:rsidRPr="000F303D">
              <w:rPr>
                <w:rFonts w:asciiTheme="minorHAnsi" w:hAnsiTheme="minorHAnsi"/>
                <w:b/>
                <w:bCs/>
                <w:sz w:val="20"/>
                <w:szCs w:val="20"/>
                <w:lang w:val="et-EE"/>
              </w:rPr>
              <w:t xml:space="preserve">. Muudatuse kirjeldus </w:t>
            </w:r>
          </w:p>
        </w:tc>
      </w:tr>
      <w:tr w:rsidR="008C29EC" w:rsidRPr="00B60D6E" w:rsidTr="008C29EC">
        <w:trPr>
          <w:trHeight w:val="46"/>
        </w:trPr>
        <w:tc>
          <w:tcPr>
            <w:tcW w:w="2354" w:type="dxa"/>
            <w:tcBorders>
              <w:top w:val="single" w:sz="4" w:space="0" w:color="auto"/>
              <w:bottom w:val="single" w:sz="4" w:space="0" w:color="auto"/>
            </w:tcBorders>
            <w:shd w:val="clear" w:color="auto" w:fill="D9D9D9" w:themeFill="background1" w:themeFillShade="D9"/>
          </w:tcPr>
          <w:p w:rsidR="008C29EC" w:rsidRPr="000F303D" w:rsidRDefault="008C29EC" w:rsidP="008C29EC">
            <w:pPr>
              <w:widowControl w:val="0"/>
              <w:suppressAutoHyphens/>
              <w:rPr>
                <w:rFonts w:asciiTheme="minorHAnsi" w:hAnsiTheme="minorHAnsi"/>
                <w:bCs/>
                <w:sz w:val="20"/>
                <w:szCs w:val="20"/>
                <w:lang w:val="et-EE"/>
              </w:rPr>
            </w:pPr>
            <w:r w:rsidRPr="000F303D">
              <w:rPr>
                <w:rFonts w:asciiTheme="minorHAnsi" w:hAnsiTheme="minorHAnsi"/>
                <w:bCs/>
                <w:sz w:val="20"/>
                <w:szCs w:val="20"/>
                <w:lang w:val="et-EE"/>
              </w:rPr>
              <w:t>Muudatuse kirjeldus</w:t>
            </w:r>
          </w:p>
        </w:tc>
        <w:tc>
          <w:tcPr>
            <w:tcW w:w="6987" w:type="dxa"/>
            <w:gridSpan w:val="2"/>
            <w:shd w:val="clear" w:color="auto" w:fill="auto"/>
          </w:tcPr>
          <w:p w:rsidR="008C29EC" w:rsidRDefault="00B60D6E" w:rsidP="008C29EC">
            <w:pPr>
              <w:widowControl w:val="0"/>
              <w:suppressAutoHyphens/>
              <w:jc w:val="both"/>
              <w:rPr>
                <w:rFonts w:asciiTheme="minorHAnsi" w:hAnsiTheme="minorHAnsi"/>
                <w:sz w:val="20"/>
                <w:szCs w:val="20"/>
                <w:lang w:val="et-EE"/>
              </w:rPr>
            </w:pPr>
            <w:r>
              <w:rPr>
                <w:rFonts w:asciiTheme="minorHAnsi" w:hAnsiTheme="minorHAnsi"/>
                <w:sz w:val="20"/>
                <w:szCs w:val="20"/>
                <w:lang w:val="et-EE"/>
              </w:rPr>
              <w:t>Peatükis 8.2.6.3.1.8</w:t>
            </w:r>
            <w:r w:rsidR="006E6D45">
              <w:rPr>
                <w:rFonts w:asciiTheme="minorHAnsi" w:hAnsiTheme="minorHAnsi"/>
                <w:sz w:val="20"/>
                <w:szCs w:val="20"/>
                <w:lang w:val="et-EE"/>
              </w:rPr>
              <w:t>. (meetme 6</w:t>
            </w:r>
            <w:r w:rsidR="008C29EC">
              <w:rPr>
                <w:rFonts w:asciiTheme="minorHAnsi" w:hAnsiTheme="minorHAnsi"/>
                <w:sz w:val="20"/>
                <w:szCs w:val="20"/>
                <w:lang w:val="et-EE"/>
              </w:rPr>
              <w:t xml:space="preserve"> „</w:t>
            </w:r>
            <w:r w:rsidRPr="00B60D6E">
              <w:rPr>
                <w:rFonts w:asciiTheme="minorHAnsi" w:hAnsiTheme="minorHAnsi"/>
                <w:sz w:val="20"/>
                <w:szCs w:val="20"/>
                <w:lang w:val="et-EE"/>
              </w:rPr>
              <w:t>Põllumajandusettevõtete ja ettevõtluse areng</w:t>
            </w:r>
            <w:r w:rsidR="006E6D45">
              <w:rPr>
                <w:rFonts w:asciiTheme="minorHAnsi" w:hAnsiTheme="minorHAnsi"/>
                <w:sz w:val="20"/>
                <w:szCs w:val="20"/>
                <w:lang w:val="et-EE"/>
              </w:rPr>
              <w:t>“ tegevuse liigile 6.1</w:t>
            </w:r>
            <w:r w:rsidR="008C29EC">
              <w:rPr>
                <w:rFonts w:asciiTheme="minorHAnsi" w:hAnsiTheme="minorHAnsi"/>
                <w:sz w:val="20"/>
                <w:szCs w:val="20"/>
                <w:lang w:val="et-EE"/>
              </w:rPr>
              <w:t xml:space="preserve"> „</w:t>
            </w:r>
            <w:r w:rsidRPr="00B60D6E">
              <w:rPr>
                <w:rFonts w:asciiTheme="minorHAnsi" w:hAnsiTheme="minorHAnsi"/>
                <w:sz w:val="20"/>
                <w:szCs w:val="20"/>
                <w:lang w:val="et-EE"/>
              </w:rPr>
              <w:t>Noorte põllumajandustootjate tegevuse alustamine</w:t>
            </w:r>
            <w:r w:rsidR="008C29EC">
              <w:rPr>
                <w:rFonts w:asciiTheme="minorHAnsi" w:hAnsiTheme="minorHAnsi"/>
                <w:sz w:val="20"/>
                <w:szCs w:val="20"/>
                <w:lang w:val="et-EE"/>
              </w:rPr>
              <w:t>“ kohalduvad toetussummad ja -määrad)</w:t>
            </w:r>
            <w:r w:rsidR="00D73F40" w:rsidRPr="00D73F40">
              <w:rPr>
                <w:lang w:val="et-EE"/>
              </w:rPr>
              <w:t xml:space="preserve"> </w:t>
            </w:r>
            <w:r w:rsidR="00D73F40">
              <w:rPr>
                <w:rFonts w:asciiTheme="minorHAnsi" w:hAnsiTheme="minorHAnsi"/>
                <w:sz w:val="20"/>
                <w:szCs w:val="20"/>
                <w:lang w:val="et-EE"/>
              </w:rPr>
              <w:t>suurendatakse maksimaalset t</w:t>
            </w:r>
            <w:r w:rsidR="00D73F40" w:rsidRPr="00D73F40">
              <w:rPr>
                <w:rFonts w:asciiTheme="minorHAnsi" w:hAnsiTheme="minorHAnsi"/>
                <w:sz w:val="20"/>
                <w:szCs w:val="20"/>
                <w:lang w:val="et-EE"/>
              </w:rPr>
              <w:t>oetussummat seniselt 40 000 eurolt 60 000 euron</w:t>
            </w:r>
            <w:r w:rsidR="00D73F40">
              <w:rPr>
                <w:rFonts w:asciiTheme="minorHAnsi" w:hAnsiTheme="minorHAnsi"/>
                <w:sz w:val="20"/>
                <w:szCs w:val="20"/>
                <w:lang w:val="et-EE"/>
              </w:rPr>
              <w:t>i.</w:t>
            </w:r>
          </w:p>
          <w:p w:rsidR="008C29EC" w:rsidRPr="000F303D" w:rsidRDefault="008C29EC" w:rsidP="008C29EC">
            <w:pPr>
              <w:widowControl w:val="0"/>
              <w:suppressAutoHyphens/>
              <w:jc w:val="both"/>
              <w:rPr>
                <w:rFonts w:asciiTheme="minorHAnsi" w:hAnsiTheme="minorHAnsi"/>
                <w:sz w:val="20"/>
                <w:szCs w:val="20"/>
                <w:lang w:val="et-EE"/>
              </w:rPr>
            </w:pPr>
          </w:p>
          <w:p w:rsidR="008C29EC" w:rsidRPr="000F303D" w:rsidRDefault="008C29EC" w:rsidP="008C29EC">
            <w:pPr>
              <w:widowControl w:val="0"/>
              <w:suppressAutoHyphens/>
              <w:jc w:val="both"/>
              <w:rPr>
                <w:rFonts w:asciiTheme="minorHAnsi" w:hAnsiTheme="minorHAnsi"/>
                <w:b/>
                <w:sz w:val="20"/>
                <w:szCs w:val="20"/>
                <w:lang w:val="et-EE"/>
              </w:rPr>
            </w:pPr>
            <w:r w:rsidRPr="000F303D">
              <w:rPr>
                <w:rFonts w:asciiTheme="minorHAnsi" w:hAnsiTheme="minorHAnsi"/>
                <w:b/>
                <w:sz w:val="20"/>
                <w:szCs w:val="20"/>
                <w:lang w:val="et-EE"/>
              </w:rPr>
              <w:t>Enne muudatust:</w:t>
            </w:r>
          </w:p>
          <w:tbl>
            <w:tblPr>
              <w:tblStyle w:val="TableGrid"/>
              <w:tblW w:w="0" w:type="auto"/>
              <w:tblLook w:val="04A0" w:firstRow="1" w:lastRow="0" w:firstColumn="1" w:lastColumn="0" w:noHBand="0" w:noVBand="1"/>
            </w:tblPr>
            <w:tblGrid>
              <w:gridCol w:w="6681"/>
            </w:tblGrid>
            <w:tr w:rsidR="008C29EC" w:rsidRPr="003B2B25" w:rsidTr="008C29EC">
              <w:tc>
                <w:tcPr>
                  <w:tcW w:w="6681" w:type="dxa"/>
                </w:tcPr>
                <w:p w:rsidR="008C29EC" w:rsidRDefault="00D162B3" w:rsidP="008C29EC">
                  <w:pPr>
                    <w:widowControl w:val="0"/>
                    <w:suppressAutoHyphens/>
                    <w:jc w:val="both"/>
                    <w:rPr>
                      <w:rFonts w:asciiTheme="minorHAnsi" w:hAnsiTheme="minorHAnsi"/>
                      <w:sz w:val="20"/>
                      <w:szCs w:val="20"/>
                      <w:lang w:val="et-EE"/>
                    </w:rPr>
                  </w:pPr>
                  <w:r w:rsidRPr="00D162B3">
                    <w:rPr>
                      <w:rFonts w:asciiTheme="minorHAnsi" w:hAnsiTheme="minorHAnsi"/>
                      <w:sz w:val="20"/>
                      <w:szCs w:val="20"/>
                      <w:lang w:val="et-EE"/>
                    </w:rPr>
                    <w:t>Toet</w:t>
                  </w:r>
                  <w:r>
                    <w:rPr>
                      <w:rFonts w:asciiTheme="minorHAnsi" w:hAnsiTheme="minorHAnsi"/>
                      <w:sz w:val="20"/>
                      <w:szCs w:val="20"/>
                      <w:lang w:val="et-EE"/>
                    </w:rPr>
                    <w:t xml:space="preserve">ust makstakse kahes osas kokku </w:t>
                  </w:r>
                  <w:r w:rsidRPr="00D162B3">
                    <w:rPr>
                      <w:rFonts w:asciiTheme="minorHAnsi" w:hAnsiTheme="minorHAnsi"/>
                      <w:sz w:val="20"/>
                      <w:szCs w:val="20"/>
                      <w:lang w:val="et-EE"/>
                    </w:rPr>
                    <w:t>40 000 eurot. Toetuse konkreetne suurus sõltub iga toetuse taotleja poolt esitatud äriplaaniga kavandatud  ja majanduslikult põhjendatud tegevuste maksumusest.</w:t>
                  </w:r>
                </w:p>
                <w:p w:rsidR="00D162B3" w:rsidRPr="00D162B3" w:rsidRDefault="00D162B3" w:rsidP="00D162B3">
                  <w:pPr>
                    <w:widowControl w:val="0"/>
                    <w:suppressAutoHyphens/>
                    <w:jc w:val="both"/>
                    <w:rPr>
                      <w:rFonts w:asciiTheme="minorHAnsi" w:hAnsiTheme="minorHAnsi"/>
                      <w:sz w:val="20"/>
                      <w:szCs w:val="20"/>
                      <w:lang w:val="et-EE"/>
                    </w:rPr>
                  </w:pPr>
                  <w:r w:rsidRPr="00D162B3">
                    <w:rPr>
                      <w:rFonts w:asciiTheme="minorHAnsi" w:hAnsiTheme="minorHAnsi"/>
                      <w:sz w:val="20"/>
                      <w:szCs w:val="20"/>
                      <w:lang w:val="et-EE"/>
                    </w:rPr>
                    <w:t>Toetuse esimene osa moodustab 75% ja teine osa 25% saadavast toetusest. Toetuse teise osa maksmine sõltub äriplaani nõuetekohasest rakendamisest. Toetuse viimane osa makstakse välja pärast äriplaani täielikku rakendamist.</w:t>
                  </w:r>
                </w:p>
                <w:p w:rsidR="00D162B3" w:rsidRPr="00831361" w:rsidRDefault="00D162B3" w:rsidP="00D162B3">
                  <w:pPr>
                    <w:widowControl w:val="0"/>
                    <w:suppressAutoHyphens/>
                    <w:jc w:val="both"/>
                    <w:rPr>
                      <w:rFonts w:asciiTheme="minorHAnsi" w:hAnsiTheme="minorHAnsi"/>
                      <w:sz w:val="20"/>
                      <w:szCs w:val="20"/>
                      <w:lang w:val="et-EE"/>
                    </w:rPr>
                  </w:pPr>
                  <w:r w:rsidRPr="00D162B3">
                    <w:rPr>
                      <w:rFonts w:asciiTheme="minorHAnsi" w:hAnsiTheme="minorHAnsi"/>
                      <w:sz w:val="20"/>
                      <w:szCs w:val="20"/>
                      <w:lang w:val="et-EE"/>
                    </w:rPr>
                    <w:t xml:space="preserve">SKP elaniku kohta oli 2013. aastal Eestis 72 % Euroopa Liidu 28 liikmesriigi keskmisest </w:t>
                  </w:r>
                  <w:proofErr w:type="spellStart"/>
                  <w:r w:rsidRPr="00D162B3">
                    <w:rPr>
                      <w:rFonts w:asciiTheme="minorHAnsi" w:hAnsiTheme="minorHAnsi"/>
                      <w:sz w:val="20"/>
                      <w:szCs w:val="20"/>
                      <w:lang w:val="et-EE"/>
                    </w:rPr>
                    <w:t>SKPst</w:t>
                  </w:r>
                  <w:proofErr w:type="spellEnd"/>
                  <w:r w:rsidRPr="00D162B3">
                    <w:rPr>
                      <w:rFonts w:asciiTheme="minorHAnsi" w:hAnsiTheme="minorHAnsi"/>
                      <w:sz w:val="20"/>
                      <w:szCs w:val="20"/>
                      <w:lang w:val="et-EE"/>
                    </w:rPr>
                    <w:t>, mis tähendab, et maksimaalseks toetuse summaks ettevõtja kohta saab olla 70 000 eurot x 72/100 = 50 400 eurot. Riigisiseselt oleme kokku leppinud, et toetuse maksimaalne suurus ettevõtja kohta on 40 000 eurot.</w:t>
                  </w:r>
                </w:p>
              </w:tc>
            </w:tr>
          </w:tbl>
          <w:p w:rsidR="008C29EC" w:rsidRPr="000F303D" w:rsidRDefault="008C29EC" w:rsidP="008C29EC">
            <w:pPr>
              <w:widowControl w:val="0"/>
              <w:suppressAutoHyphens/>
              <w:jc w:val="both"/>
              <w:rPr>
                <w:rFonts w:asciiTheme="minorHAnsi" w:hAnsiTheme="minorHAnsi"/>
                <w:sz w:val="20"/>
                <w:szCs w:val="20"/>
                <w:lang w:val="et-EE"/>
              </w:rPr>
            </w:pPr>
          </w:p>
          <w:p w:rsidR="008C29EC" w:rsidRPr="000F303D" w:rsidRDefault="008C29EC" w:rsidP="008C29EC">
            <w:pPr>
              <w:widowControl w:val="0"/>
              <w:suppressAutoHyphens/>
              <w:jc w:val="both"/>
              <w:rPr>
                <w:rFonts w:asciiTheme="minorHAnsi" w:hAnsiTheme="minorHAnsi"/>
                <w:b/>
                <w:sz w:val="20"/>
                <w:szCs w:val="20"/>
                <w:lang w:val="et-EE"/>
              </w:rPr>
            </w:pPr>
            <w:r>
              <w:rPr>
                <w:rFonts w:asciiTheme="minorHAnsi" w:hAnsiTheme="minorHAnsi"/>
                <w:b/>
                <w:sz w:val="20"/>
                <w:szCs w:val="20"/>
                <w:lang w:val="et-EE"/>
              </w:rPr>
              <w:t>Pärast</w:t>
            </w:r>
            <w:r w:rsidRPr="000F303D">
              <w:rPr>
                <w:rFonts w:asciiTheme="minorHAnsi" w:hAnsiTheme="minorHAnsi"/>
                <w:b/>
                <w:sz w:val="20"/>
                <w:szCs w:val="20"/>
                <w:lang w:val="et-EE"/>
              </w:rPr>
              <w:t xml:space="preserve"> muudatust:</w:t>
            </w:r>
          </w:p>
          <w:tbl>
            <w:tblPr>
              <w:tblStyle w:val="TableGrid"/>
              <w:tblW w:w="0" w:type="auto"/>
              <w:tblLook w:val="04A0" w:firstRow="1" w:lastRow="0" w:firstColumn="1" w:lastColumn="0" w:noHBand="0" w:noVBand="1"/>
            </w:tblPr>
            <w:tblGrid>
              <w:gridCol w:w="6681"/>
            </w:tblGrid>
            <w:tr w:rsidR="008C29EC" w:rsidRPr="003B2B25" w:rsidTr="008C29EC">
              <w:tc>
                <w:tcPr>
                  <w:tcW w:w="6681" w:type="dxa"/>
                </w:tcPr>
                <w:p w:rsidR="00D162B3" w:rsidRDefault="00D162B3" w:rsidP="00D162B3">
                  <w:pPr>
                    <w:widowControl w:val="0"/>
                    <w:suppressAutoHyphens/>
                    <w:jc w:val="both"/>
                    <w:rPr>
                      <w:rFonts w:asciiTheme="minorHAnsi" w:hAnsiTheme="minorHAnsi"/>
                      <w:sz w:val="20"/>
                      <w:szCs w:val="20"/>
                      <w:lang w:val="et-EE"/>
                    </w:rPr>
                  </w:pPr>
                  <w:r w:rsidRPr="00D162B3">
                    <w:rPr>
                      <w:rFonts w:asciiTheme="minorHAnsi" w:hAnsiTheme="minorHAnsi"/>
                      <w:sz w:val="20"/>
                      <w:szCs w:val="20"/>
                      <w:lang w:val="et-EE"/>
                    </w:rPr>
                    <w:t>Toet</w:t>
                  </w:r>
                  <w:r>
                    <w:rPr>
                      <w:rFonts w:asciiTheme="minorHAnsi" w:hAnsiTheme="minorHAnsi"/>
                      <w:sz w:val="20"/>
                      <w:szCs w:val="20"/>
                      <w:lang w:val="et-EE"/>
                    </w:rPr>
                    <w:t xml:space="preserve">ust makstakse kahes osas kokku </w:t>
                  </w:r>
                  <w:r w:rsidRPr="00D162B3">
                    <w:rPr>
                      <w:rFonts w:asciiTheme="minorHAnsi" w:hAnsiTheme="minorHAnsi"/>
                      <w:b/>
                      <w:sz w:val="20"/>
                      <w:szCs w:val="20"/>
                      <w:u w:val="single"/>
                      <w:lang w:val="et-EE"/>
                    </w:rPr>
                    <w:t xml:space="preserve">60 000 </w:t>
                  </w:r>
                  <w:r w:rsidRPr="00D162B3">
                    <w:rPr>
                      <w:rFonts w:asciiTheme="minorHAnsi" w:hAnsiTheme="minorHAnsi"/>
                      <w:b/>
                      <w:strike/>
                      <w:sz w:val="20"/>
                      <w:szCs w:val="20"/>
                      <w:u w:val="single"/>
                      <w:lang w:val="et-EE"/>
                    </w:rPr>
                    <w:t>40 000</w:t>
                  </w:r>
                  <w:r w:rsidRPr="00D162B3">
                    <w:rPr>
                      <w:rFonts w:asciiTheme="minorHAnsi" w:hAnsiTheme="minorHAnsi"/>
                      <w:sz w:val="20"/>
                      <w:szCs w:val="20"/>
                      <w:lang w:val="et-EE"/>
                    </w:rPr>
                    <w:t xml:space="preserve"> eurot. Toetuse konkreetne suurus sõltub iga toetuse taotleja poolt esitatud äriplaaniga kavandatud  ja majanduslikult põhjendatud tegevuste maksumusest.</w:t>
                  </w:r>
                </w:p>
                <w:p w:rsidR="00D162B3" w:rsidRPr="00D162B3" w:rsidRDefault="00D162B3" w:rsidP="00D162B3">
                  <w:pPr>
                    <w:widowControl w:val="0"/>
                    <w:suppressAutoHyphens/>
                    <w:jc w:val="both"/>
                    <w:rPr>
                      <w:rFonts w:asciiTheme="minorHAnsi" w:hAnsiTheme="minorHAnsi"/>
                      <w:sz w:val="20"/>
                      <w:szCs w:val="20"/>
                      <w:lang w:val="et-EE"/>
                    </w:rPr>
                  </w:pPr>
                  <w:r w:rsidRPr="00D162B3">
                    <w:rPr>
                      <w:rFonts w:asciiTheme="minorHAnsi" w:hAnsiTheme="minorHAnsi"/>
                      <w:sz w:val="20"/>
                      <w:szCs w:val="20"/>
                      <w:lang w:val="et-EE"/>
                    </w:rPr>
                    <w:t>Toetuse esimene osa moodustab 75% ja teine osa 25% saadavast toetusest. Toetuse teise osa maksmine sõltub äriplaani nõuetekohasest rakendamisest. Toetuse viimane osa makstakse välja pärast äriplaani täielikku rakendamist.</w:t>
                  </w:r>
                </w:p>
                <w:p w:rsidR="008C29EC" w:rsidRPr="00D162B3" w:rsidRDefault="00D162B3" w:rsidP="00D162B3">
                  <w:pPr>
                    <w:widowControl w:val="0"/>
                    <w:suppressAutoHyphens/>
                    <w:jc w:val="both"/>
                    <w:rPr>
                      <w:rFonts w:asciiTheme="minorHAnsi" w:hAnsiTheme="minorHAnsi"/>
                      <w:b/>
                      <w:strike/>
                      <w:sz w:val="20"/>
                      <w:szCs w:val="20"/>
                      <w:u w:val="single"/>
                      <w:lang w:val="et-EE"/>
                    </w:rPr>
                  </w:pPr>
                  <w:r w:rsidRPr="00D162B3">
                    <w:rPr>
                      <w:rFonts w:asciiTheme="minorHAnsi" w:hAnsiTheme="minorHAnsi"/>
                      <w:b/>
                      <w:strike/>
                      <w:sz w:val="20"/>
                      <w:szCs w:val="20"/>
                      <w:u w:val="single"/>
                      <w:lang w:val="et-EE"/>
                    </w:rPr>
                    <w:t xml:space="preserve">SKP elaniku kohta oli 2013. aastal Eestis 72 % Euroopa Liidu 28 liikmesriigi keskmisest </w:t>
                  </w:r>
                  <w:proofErr w:type="spellStart"/>
                  <w:r w:rsidRPr="00D162B3">
                    <w:rPr>
                      <w:rFonts w:asciiTheme="minorHAnsi" w:hAnsiTheme="minorHAnsi"/>
                      <w:b/>
                      <w:strike/>
                      <w:sz w:val="20"/>
                      <w:szCs w:val="20"/>
                      <w:u w:val="single"/>
                      <w:lang w:val="et-EE"/>
                    </w:rPr>
                    <w:t>SKPst</w:t>
                  </w:r>
                  <w:proofErr w:type="spellEnd"/>
                  <w:r w:rsidRPr="00D162B3">
                    <w:rPr>
                      <w:rFonts w:asciiTheme="minorHAnsi" w:hAnsiTheme="minorHAnsi"/>
                      <w:b/>
                      <w:strike/>
                      <w:sz w:val="20"/>
                      <w:szCs w:val="20"/>
                      <w:u w:val="single"/>
                      <w:lang w:val="et-EE"/>
                    </w:rPr>
                    <w:t>, mis tähendab, et maksimaalseks toetuse summaks ettevõtja kohta saab olla 70 000 eurot x 72/100 = 50 400 eurot. Riigisiseselt oleme kokku leppinud, et toetuse maksimaalne suurus ettevõtja kohta on 40 000 eurot.</w:t>
                  </w:r>
                </w:p>
              </w:tc>
            </w:tr>
          </w:tbl>
          <w:p w:rsidR="008C29EC" w:rsidRPr="00EB29BC" w:rsidRDefault="008C29EC" w:rsidP="008C29EC">
            <w:pPr>
              <w:widowControl w:val="0"/>
              <w:suppressAutoHyphens/>
              <w:jc w:val="both"/>
              <w:rPr>
                <w:rFonts w:asciiTheme="minorHAnsi" w:hAnsiTheme="minorHAnsi"/>
                <w:color w:val="FF0000"/>
                <w:sz w:val="20"/>
                <w:szCs w:val="20"/>
                <w:lang w:val="et-EE"/>
              </w:rPr>
            </w:pPr>
            <w:r w:rsidRPr="00952A30">
              <w:rPr>
                <w:rFonts w:asciiTheme="minorHAnsi" w:hAnsiTheme="minorHAnsi"/>
                <w:color w:val="FFFFFF" w:themeColor="background1"/>
                <w:sz w:val="20"/>
                <w:szCs w:val="20"/>
                <w:lang w:val="et-EE"/>
              </w:rPr>
              <w:t>.</w:t>
            </w:r>
          </w:p>
        </w:tc>
      </w:tr>
      <w:tr w:rsidR="008C29EC" w:rsidRPr="003B2B25" w:rsidTr="008C29EC">
        <w:trPr>
          <w:trHeight w:val="46"/>
        </w:trPr>
        <w:tc>
          <w:tcPr>
            <w:tcW w:w="2354" w:type="dxa"/>
            <w:tcBorders>
              <w:top w:val="single" w:sz="4" w:space="0" w:color="auto"/>
              <w:bottom w:val="single" w:sz="12" w:space="0" w:color="auto"/>
            </w:tcBorders>
            <w:shd w:val="clear" w:color="auto" w:fill="D9D9D9" w:themeFill="background1" w:themeFillShade="D9"/>
          </w:tcPr>
          <w:p w:rsidR="008C29EC" w:rsidRPr="000F303D" w:rsidRDefault="008C29EC" w:rsidP="008C29EC">
            <w:pPr>
              <w:widowControl w:val="0"/>
              <w:suppressAutoHyphens/>
              <w:rPr>
                <w:rFonts w:asciiTheme="minorHAnsi" w:hAnsiTheme="minorHAnsi"/>
                <w:bCs/>
                <w:sz w:val="20"/>
                <w:szCs w:val="20"/>
                <w:lang w:val="et-EE"/>
              </w:rPr>
            </w:pPr>
            <w:r w:rsidRPr="000F303D">
              <w:rPr>
                <w:rFonts w:asciiTheme="minorHAnsi" w:hAnsiTheme="minorHAnsi"/>
                <w:bCs/>
                <w:sz w:val="20"/>
                <w:szCs w:val="20"/>
                <w:lang w:val="et-EE"/>
              </w:rPr>
              <w:t>Muutmise põhjused ja/või muutmist õigustavad rakendusprobleemid</w:t>
            </w:r>
          </w:p>
        </w:tc>
        <w:tc>
          <w:tcPr>
            <w:tcW w:w="6987" w:type="dxa"/>
            <w:gridSpan w:val="2"/>
            <w:shd w:val="clear" w:color="auto" w:fill="auto"/>
          </w:tcPr>
          <w:p w:rsidR="008C29EC" w:rsidRPr="002C13A6" w:rsidRDefault="00D73F40" w:rsidP="008C29EC">
            <w:pPr>
              <w:widowControl w:val="0"/>
              <w:suppressAutoHyphens/>
              <w:jc w:val="both"/>
              <w:rPr>
                <w:rFonts w:asciiTheme="minorHAnsi" w:hAnsiTheme="minorHAnsi"/>
                <w:sz w:val="20"/>
                <w:szCs w:val="20"/>
                <w:lang w:val="et-EE"/>
              </w:rPr>
            </w:pPr>
            <w:r w:rsidRPr="00D73F40">
              <w:rPr>
                <w:rFonts w:asciiTheme="minorHAnsi" w:hAnsiTheme="minorHAnsi"/>
                <w:sz w:val="20"/>
                <w:szCs w:val="20"/>
                <w:lang w:val="et-EE"/>
              </w:rPr>
              <w:t>Võttes arvesse praegust majanduslikku olukorda, eeskätt seda, et hinnad on olulised tõusnud (eelkõige ehitustegevusega seotud hinnad), siis on oluline võimaldada alles alustavatel põllumajandustootjatel teha esmaseid investeeringud mis on hädavajalikud, et alustada põllumajanduse valdkonnas tegutsemist. Muudatus peaks senisest enam aitama kaasa põlvkondade vahetusele ning suurendama ettevõtjate arvu, kes alustavad põlumajanduse valdkonnas tegutsemist.</w:t>
            </w:r>
          </w:p>
        </w:tc>
      </w:tr>
    </w:tbl>
    <w:p w:rsidR="008C29EC" w:rsidRPr="002C017E" w:rsidRDefault="008C29EC" w:rsidP="008C29EC">
      <w:pPr>
        <w:rPr>
          <w:rFonts w:asciiTheme="minorHAnsi" w:hAnsiTheme="minorHAnsi"/>
          <w:sz w:val="22"/>
          <w:szCs w:val="22"/>
          <w:lang w:val="et-EE"/>
        </w:rPr>
      </w:pPr>
    </w:p>
    <w:p w:rsidR="008C29EC" w:rsidRPr="000F303D" w:rsidRDefault="008C29EC" w:rsidP="008C29EC">
      <w:pPr>
        <w:rPr>
          <w:rFonts w:asciiTheme="minorHAnsi" w:hAnsiTheme="minorHAnsi"/>
          <w:b/>
          <w:sz w:val="22"/>
          <w:szCs w:val="22"/>
          <w:lang w:val="et-EE"/>
        </w:rPr>
      </w:pPr>
      <w:r w:rsidRPr="000F303D">
        <w:rPr>
          <w:rFonts w:asciiTheme="minorHAnsi" w:hAnsiTheme="minorHAnsi"/>
          <w:b/>
          <w:sz w:val="22"/>
          <w:szCs w:val="22"/>
          <w:lang w:val="et-EE"/>
        </w:rPr>
        <w:t>Muudatusettepanek nr</w:t>
      </w:r>
      <w:r>
        <w:rPr>
          <w:rFonts w:asciiTheme="minorHAnsi" w:hAnsiTheme="minorHAnsi"/>
          <w:b/>
          <w:sz w:val="22"/>
          <w:szCs w:val="22"/>
          <w:lang w:val="et-EE"/>
        </w:rPr>
        <w:t xml:space="preserve"> 5</w:t>
      </w:r>
    </w:p>
    <w:tbl>
      <w:tblPr>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54"/>
        <w:gridCol w:w="6160"/>
        <w:gridCol w:w="827"/>
      </w:tblGrid>
      <w:tr w:rsidR="008C29EC" w:rsidRPr="000F303D" w:rsidTr="008C29EC">
        <w:trPr>
          <w:trHeight w:val="56"/>
        </w:trPr>
        <w:tc>
          <w:tcPr>
            <w:tcW w:w="2354" w:type="dxa"/>
            <w:vMerge w:val="restart"/>
            <w:tcBorders>
              <w:top w:val="single" w:sz="12" w:space="0" w:color="auto"/>
              <w:bottom w:val="single" w:sz="4" w:space="0" w:color="auto"/>
            </w:tcBorders>
            <w:shd w:val="clear" w:color="auto" w:fill="A6A6A6" w:themeFill="background1" w:themeFillShade="A6"/>
          </w:tcPr>
          <w:p w:rsidR="008C29EC" w:rsidRPr="000F303D" w:rsidRDefault="008C29EC" w:rsidP="008C29EC">
            <w:pPr>
              <w:widowControl w:val="0"/>
              <w:suppressAutoHyphens/>
              <w:rPr>
                <w:rFonts w:asciiTheme="minorHAnsi" w:hAnsiTheme="minorHAnsi"/>
                <w:b/>
                <w:bCs/>
                <w:sz w:val="20"/>
                <w:szCs w:val="20"/>
                <w:lang w:val="et-EE"/>
              </w:rPr>
            </w:pPr>
            <w:r w:rsidRPr="000F303D">
              <w:rPr>
                <w:rFonts w:asciiTheme="minorHAnsi" w:hAnsiTheme="minorHAnsi"/>
                <w:b/>
                <w:bCs/>
                <w:sz w:val="20"/>
                <w:szCs w:val="20"/>
                <w:lang w:val="et-EE"/>
              </w:rPr>
              <w:t xml:space="preserve">1. Kavandatud muudatuse liik </w:t>
            </w:r>
            <w:r w:rsidRPr="000F303D">
              <w:rPr>
                <w:rFonts w:asciiTheme="minorHAnsi" w:hAnsiTheme="minorHAnsi"/>
                <w:bCs/>
                <w:sz w:val="20"/>
                <w:szCs w:val="20"/>
                <w:lang w:val="et-EE"/>
              </w:rPr>
              <w:t>(</w:t>
            </w:r>
            <w:r>
              <w:rPr>
                <w:rFonts w:asciiTheme="minorHAnsi" w:hAnsiTheme="minorHAnsi"/>
                <w:bCs/>
                <w:sz w:val="20"/>
                <w:szCs w:val="20"/>
                <w:lang w:val="et-EE"/>
              </w:rPr>
              <w:t>määrus (EL) nr 1305/2013</w:t>
            </w:r>
            <w:r w:rsidRPr="000F303D">
              <w:rPr>
                <w:rFonts w:asciiTheme="minorHAnsi" w:hAnsiTheme="minorHAnsi"/>
                <w:bCs/>
                <w:sz w:val="20"/>
                <w:szCs w:val="20"/>
                <w:lang w:val="et-EE"/>
              </w:rPr>
              <w:t>)</w:t>
            </w:r>
            <w:r w:rsidRPr="000F303D">
              <w:rPr>
                <w:rFonts w:asciiTheme="minorHAnsi" w:hAnsiTheme="minorHAnsi"/>
                <w:b/>
                <w:bCs/>
                <w:sz w:val="20"/>
                <w:szCs w:val="20"/>
                <w:lang w:val="et-EE"/>
              </w:rPr>
              <w:t xml:space="preserve"> </w:t>
            </w:r>
          </w:p>
        </w:tc>
        <w:tc>
          <w:tcPr>
            <w:tcW w:w="6160" w:type="dxa"/>
            <w:tcBorders>
              <w:top w:val="single" w:sz="12" w:space="0" w:color="auto"/>
              <w:bottom w:val="single" w:sz="4"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a alapunkti i kohane otsus (</w:t>
            </w:r>
            <w:r>
              <w:rPr>
                <w:rFonts w:asciiTheme="minorHAnsi" w:hAnsiTheme="minorHAnsi"/>
                <w:sz w:val="18"/>
                <w:szCs w:val="18"/>
                <w:lang w:val="et-EE"/>
              </w:rPr>
              <w:t>komisjoni rakendus</w:t>
            </w:r>
            <w:r w:rsidRPr="000F303D">
              <w:rPr>
                <w:rFonts w:asciiTheme="minorHAnsi" w:hAnsiTheme="minorHAnsi"/>
                <w:sz w:val="18"/>
                <w:szCs w:val="18"/>
                <w:lang w:val="et-EE"/>
              </w:rPr>
              <w:t>määruse (EL) nr 808/2014</w:t>
            </w:r>
            <w:r w:rsidRPr="00D36168">
              <w:rPr>
                <w:rFonts w:asciiTheme="minorHAnsi" w:hAnsiTheme="minorHAnsi"/>
                <w:sz w:val="18"/>
                <w:szCs w:val="18"/>
                <w:lang w:val="et-EE"/>
              </w:rPr>
              <w:t xml:space="preserve"> </w:t>
            </w:r>
            <w:r w:rsidRPr="000F303D">
              <w:rPr>
                <w:rFonts w:asciiTheme="minorHAnsi" w:hAnsiTheme="minorHAnsi"/>
                <w:sz w:val="18"/>
                <w:szCs w:val="18"/>
                <w:lang w:val="et-EE"/>
              </w:rPr>
              <w:t>artikli 4 lõike 2 esimene lõik)</w:t>
            </w:r>
          </w:p>
        </w:tc>
        <w:sdt>
          <w:sdtPr>
            <w:rPr>
              <w:rFonts w:asciiTheme="minorHAnsi" w:hAnsiTheme="minorHAnsi"/>
              <w:sz w:val="20"/>
              <w:szCs w:val="20"/>
              <w:lang w:val="et-EE"/>
            </w:rPr>
            <w:id w:val="301209470"/>
            <w14:checkbox>
              <w14:checked w14:val="0"/>
              <w14:checkedState w14:val="2612" w14:font="MS Gothic"/>
              <w14:uncheckedState w14:val="2610" w14:font="MS Gothic"/>
            </w14:checkbox>
          </w:sdtPr>
          <w:sdtContent>
            <w:tc>
              <w:tcPr>
                <w:tcW w:w="827" w:type="dxa"/>
                <w:tcBorders>
                  <w:top w:val="single" w:sz="12" w:space="0" w:color="auto"/>
                  <w:bottom w:val="single" w:sz="4" w:space="0" w:color="auto"/>
                </w:tcBorders>
                <w:shd w:val="clear" w:color="auto" w:fill="auto"/>
                <w:vAlign w:val="center"/>
              </w:tcPr>
              <w:p w:rsidR="008C29EC" w:rsidRPr="000F303D" w:rsidRDefault="008C29EC" w:rsidP="008C29EC">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8C29EC" w:rsidRPr="000F303D" w:rsidTr="008C29EC">
        <w:trPr>
          <w:trHeight w:val="55"/>
        </w:trPr>
        <w:tc>
          <w:tcPr>
            <w:tcW w:w="2354" w:type="dxa"/>
            <w:vMerge/>
            <w:tcBorders>
              <w:top w:val="single" w:sz="12" w:space="0" w:color="auto"/>
              <w:bottom w:val="single" w:sz="4" w:space="0" w:color="auto"/>
            </w:tcBorders>
            <w:shd w:val="clear" w:color="auto" w:fill="A6A6A6" w:themeFill="background1" w:themeFillShade="A6"/>
          </w:tcPr>
          <w:p w:rsidR="008C29EC" w:rsidRPr="000F303D" w:rsidRDefault="008C29EC" w:rsidP="008C29EC">
            <w:pPr>
              <w:widowControl w:val="0"/>
              <w:suppressAutoHyphens/>
              <w:rPr>
                <w:rFonts w:asciiTheme="minorHAnsi" w:hAnsiTheme="minorHAnsi"/>
                <w:b/>
                <w:bCs/>
                <w:sz w:val="20"/>
                <w:szCs w:val="20"/>
                <w:lang w:val="et-EE"/>
              </w:rPr>
            </w:pPr>
          </w:p>
        </w:tc>
        <w:tc>
          <w:tcPr>
            <w:tcW w:w="6160" w:type="dxa"/>
            <w:tcBorders>
              <w:top w:val="single" w:sz="4" w:space="0" w:color="auto"/>
              <w:bottom w:val="single" w:sz="4"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 xml:space="preserve">Artikli 11 punkti a alapunktide ii või iii kohane otsus </w:t>
            </w:r>
          </w:p>
          <w:p w:rsidR="008C29EC" w:rsidRPr="000F303D" w:rsidRDefault="008C29EC" w:rsidP="008C29EC">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1710033999"/>
            <w14:checkbox>
              <w14:checked w14:val="0"/>
              <w14:checkedState w14:val="2612" w14:font="MS Gothic"/>
              <w14:uncheckedState w14:val="2610" w14:font="MS Gothic"/>
            </w14:checkbox>
          </w:sdtPr>
          <w:sdtContent>
            <w:tc>
              <w:tcPr>
                <w:tcW w:w="827" w:type="dxa"/>
                <w:tcBorders>
                  <w:top w:val="single" w:sz="4" w:space="0" w:color="auto"/>
                  <w:bottom w:val="single" w:sz="4" w:space="0" w:color="auto"/>
                </w:tcBorders>
                <w:shd w:val="clear" w:color="auto" w:fill="auto"/>
                <w:vAlign w:val="center"/>
              </w:tcPr>
              <w:p w:rsidR="008C29EC" w:rsidRPr="000F303D" w:rsidRDefault="008C29EC" w:rsidP="008C29EC">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8C29EC" w:rsidRPr="000F303D" w:rsidTr="008C29EC">
        <w:trPr>
          <w:trHeight w:val="55"/>
        </w:trPr>
        <w:tc>
          <w:tcPr>
            <w:tcW w:w="2354" w:type="dxa"/>
            <w:vMerge/>
            <w:tcBorders>
              <w:top w:val="single" w:sz="12" w:space="0" w:color="auto"/>
              <w:bottom w:val="single" w:sz="4" w:space="0" w:color="auto"/>
            </w:tcBorders>
            <w:shd w:val="clear" w:color="auto" w:fill="A6A6A6" w:themeFill="background1" w:themeFillShade="A6"/>
          </w:tcPr>
          <w:p w:rsidR="008C29EC" w:rsidRPr="000F303D" w:rsidRDefault="008C29EC" w:rsidP="008C29EC">
            <w:pPr>
              <w:widowControl w:val="0"/>
              <w:suppressAutoHyphens/>
              <w:rPr>
                <w:rFonts w:asciiTheme="minorHAnsi" w:hAnsiTheme="minorHAnsi"/>
                <w:b/>
                <w:bCs/>
                <w:sz w:val="20"/>
                <w:szCs w:val="20"/>
                <w:lang w:val="et-EE"/>
              </w:rPr>
            </w:pPr>
          </w:p>
        </w:tc>
        <w:tc>
          <w:tcPr>
            <w:tcW w:w="6160" w:type="dxa"/>
            <w:tcBorders>
              <w:top w:val="single" w:sz="4" w:space="0" w:color="auto"/>
              <w:bottom w:val="single" w:sz="4"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b kohane otsus</w:t>
            </w:r>
          </w:p>
          <w:p w:rsidR="008C29EC" w:rsidRPr="000F303D" w:rsidRDefault="008C29EC" w:rsidP="008C29EC">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836880223"/>
            <w14:checkbox>
              <w14:checked w14:val="0"/>
              <w14:checkedState w14:val="2612" w14:font="MS Gothic"/>
              <w14:uncheckedState w14:val="2610" w14:font="MS Gothic"/>
            </w14:checkbox>
          </w:sdtPr>
          <w:sdtContent>
            <w:tc>
              <w:tcPr>
                <w:tcW w:w="827" w:type="dxa"/>
                <w:tcBorders>
                  <w:top w:val="single" w:sz="4" w:space="0" w:color="auto"/>
                  <w:bottom w:val="single" w:sz="4" w:space="0" w:color="auto"/>
                </w:tcBorders>
                <w:shd w:val="clear" w:color="auto" w:fill="auto"/>
                <w:vAlign w:val="center"/>
              </w:tcPr>
              <w:p w:rsidR="008C29EC" w:rsidRPr="000F303D" w:rsidRDefault="008C29EC" w:rsidP="008C29EC">
                <w:pPr>
                  <w:widowControl w:val="0"/>
                  <w:suppressAutoHyphens/>
                  <w:jc w:val="center"/>
                  <w:rPr>
                    <w:rFonts w:asciiTheme="minorHAnsi" w:hAnsiTheme="minorHAnsi"/>
                    <w:sz w:val="20"/>
                    <w:szCs w:val="20"/>
                    <w:lang w:val="et-EE"/>
                  </w:rPr>
                </w:pPr>
                <w:r>
                  <w:rPr>
                    <w:rFonts w:ascii="MS Gothic" w:eastAsia="MS Gothic" w:hAnsi="MS Gothic" w:hint="eastAsia"/>
                    <w:sz w:val="20"/>
                    <w:szCs w:val="20"/>
                    <w:lang w:val="et-EE"/>
                  </w:rPr>
                  <w:t>☐</w:t>
                </w:r>
              </w:p>
            </w:tc>
          </w:sdtContent>
        </w:sdt>
      </w:tr>
      <w:tr w:rsidR="008C29EC" w:rsidRPr="000F303D" w:rsidTr="008C29EC">
        <w:trPr>
          <w:trHeight w:val="55"/>
        </w:trPr>
        <w:tc>
          <w:tcPr>
            <w:tcW w:w="2354" w:type="dxa"/>
            <w:vMerge/>
            <w:tcBorders>
              <w:top w:val="single" w:sz="12" w:space="0" w:color="auto"/>
              <w:bottom w:val="single" w:sz="4" w:space="0" w:color="auto"/>
            </w:tcBorders>
            <w:shd w:val="clear" w:color="auto" w:fill="A6A6A6" w:themeFill="background1" w:themeFillShade="A6"/>
          </w:tcPr>
          <w:p w:rsidR="008C29EC" w:rsidRPr="000F303D" w:rsidRDefault="008C29EC" w:rsidP="008C29EC">
            <w:pPr>
              <w:widowControl w:val="0"/>
              <w:suppressAutoHyphens/>
              <w:rPr>
                <w:rFonts w:asciiTheme="minorHAnsi" w:hAnsiTheme="minorHAnsi"/>
                <w:b/>
                <w:bCs/>
                <w:sz w:val="20"/>
                <w:szCs w:val="20"/>
                <w:lang w:val="et-EE"/>
              </w:rPr>
            </w:pPr>
          </w:p>
        </w:tc>
        <w:tc>
          <w:tcPr>
            <w:tcW w:w="6160" w:type="dxa"/>
            <w:tcBorders>
              <w:top w:val="single" w:sz="4" w:space="0" w:color="auto"/>
              <w:bottom w:val="single" w:sz="4"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b teise lõigu kohane teavitamine</w:t>
            </w:r>
          </w:p>
          <w:p w:rsidR="008C29EC" w:rsidRPr="000F303D" w:rsidRDefault="008C29EC" w:rsidP="008C29EC">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456875588"/>
            <w14:checkbox>
              <w14:checked w14:val="1"/>
              <w14:checkedState w14:val="2612" w14:font="MS Gothic"/>
              <w14:uncheckedState w14:val="2610" w14:font="MS Gothic"/>
            </w14:checkbox>
          </w:sdtPr>
          <w:sdtContent>
            <w:tc>
              <w:tcPr>
                <w:tcW w:w="827" w:type="dxa"/>
                <w:tcBorders>
                  <w:top w:val="single" w:sz="4" w:space="0" w:color="auto"/>
                  <w:bottom w:val="single" w:sz="4" w:space="0" w:color="auto"/>
                </w:tcBorders>
                <w:shd w:val="clear" w:color="auto" w:fill="auto"/>
                <w:vAlign w:val="center"/>
              </w:tcPr>
              <w:p w:rsidR="008C29EC" w:rsidRPr="000F303D" w:rsidRDefault="000204E2" w:rsidP="008C29EC">
                <w:pPr>
                  <w:widowControl w:val="0"/>
                  <w:suppressAutoHyphens/>
                  <w:jc w:val="center"/>
                  <w:rPr>
                    <w:rFonts w:asciiTheme="minorHAnsi" w:hAnsiTheme="minorHAnsi"/>
                    <w:sz w:val="20"/>
                    <w:szCs w:val="20"/>
                    <w:lang w:val="et-EE"/>
                  </w:rPr>
                </w:pPr>
                <w:r>
                  <w:rPr>
                    <w:rFonts w:ascii="MS Gothic" w:eastAsia="MS Gothic" w:hAnsi="MS Gothic" w:hint="eastAsia"/>
                    <w:sz w:val="20"/>
                    <w:szCs w:val="20"/>
                    <w:lang w:val="et-EE"/>
                  </w:rPr>
                  <w:t>☒</w:t>
                </w:r>
              </w:p>
            </w:tc>
          </w:sdtContent>
        </w:sdt>
      </w:tr>
      <w:tr w:rsidR="008C29EC" w:rsidRPr="000F303D" w:rsidTr="008C29EC">
        <w:trPr>
          <w:trHeight w:val="55"/>
        </w:trPr>
        <w:tc>
          <w:tcPr>
            <w:tcW w:w="2354" w:type="dxa"/>
            <w:vMerge/>
            <w:tcBorders>
              <w:top w:val="single" w:sz="12" w:space="0" w:color="auto"/>
              <w:bottom w:val="single" w:sz="4" w:space="0" w:color="auto"/>
            </w:tcBorders>
            <w:shd w:val="clear" w:color="auto" w:fill="A6A6A6" w:themeFill="background1" w:themeFillShade="A6"/>
          </w:tcPr>
          <w:p w:rsidR="008C29EC" w:rsidRPr="000F303D" w:rsidRDefault="008C29EC" w:rsidP="008C29EC">
            <w:pPr>
              <w:widowControl w:val="0"/>
              <w:suppressAutoHyphens/>
              <w:rPr>
                <w:rFonts w:asciiTheme="minorHAnsi" w:hAnsiTheme="minorHAnsi"/>
                <w:b/>
                <w:bCs/>
                <w:sz w:val="20"/>
                <w:szCs w:val="20"/>
                <w:lang w:val="et-EE"/>
              </w:rPr>
            </w:pPr>
          </w:p>
        </w:tc>
        <w:tc>
          <w:tcPr>
            <w:tcW w:w="6160" w:type="dxa"/>
            <w:tcBorders>
              <w:top w:val="single" w:sz="4" w:space="0" w:color="auto"/>
              <w:bottom w:val="single" w:sz="12"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c kohane teavitamine</w:t>
            </w:r>
          </w:p>
          <w:p w:rsidR="008C29EC" w:rsidRPr="000F303D" w:rsidRDefault="008C29EC" w:rsidP="008C29EC">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280540883"/>
            <w14:checkbox>
              <w14:checked w14:val="0"/>
              <w14:checkedState w14:val="2612" w14:font="MS Gothic"/>
              <w14:uncheckedState w14:val="2610" w14:font="MS Gothic"/>
            </w14:checkbox>
          </w:sdtPr>
          <w:sdtContent>
            <w:tc>
              <w:tcPr>
                <w:tcW w:w="827" w:type="dxa"/>
                <w:tcBorders>
                  <w:top w:val="single" w:sz="4" w:space="0" w:color="auto"/>
                  <w:bottom w:val="single" w:sz="12" w:space="0" w:color="auto"/>
                </w:tcBorders>
                <w:shd w:val="clear" w:color="auto" w:fill="auto"/>
                <w:vAlign w:val="center"/>
              </w:tcPr>
              <w:p w:rsidR="008C29EC" w:rsidRPr="000F303D" w:rsidRDefault="008C29EC" w:rsidP="008C29EC">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8C29EC" w:rsidRPr="000F303D" w:rsidTr="008C29EC">
        <w:trPr>
          <w:trHeight w:val="243"/>
        </w:trPr>
        <w:tc>
          <w:tcPr>
            <w:tcW w:w="2354" w:type="dxa"/>
            <w:vMerge w:val="restart"/>
            <w:tcBorders>
              <w:top w:val="single" w:sz="12" w:space="0" w:color="auto"/>
              <w:bottom w:val="single" w:sz="4" w:space="0" w:color="auto"/>
            </w:tcBorders>
            <w:shd w:val="clear" w:color="auto" w:fill="A6A6A6" w:themeFill="background1" w:themeFillShade="A6"/>
          </w:tcPr>
          <w:p w:rsidR="008C29EC" w:rsidRPr="000F303D" w:rsidRDefault="00194DCC" w:rsidP="008C29EC">
            <w:pPr>
              <w:widowControl w:val="0"/>
              <w:suppressAutoHyphens/>
              <w:rPr>
                <w:rFonts w:asciiTheme="minorHAnsi" w:hAnsiTheme="minorHAnsi"/>
                <w:b/>
                <w:bCs/>
                <w:sz w:val="20"/>
                <w:szCs w:val="20"/>
                <w:lang w:val="et-EE"/>
              </w:rPr>
            </w:pPr>
            <w:r>
              <w:rPr>
                <w:rFonts w:asciiTheme="minorHAnsi" w:hAnsiTheme="minorHAnsi"/>
                <w:b/>
                <w:bCs/>
                <w:sz w:val="20"/>
                <w:szCs w:val="20"/>
                <w:lang w:val="et-EE"/>
              </w:rPr>
              <w:t>2</w:t>
            </w:r>
            <w:r w:rsidR="008C29EC" w:rsidRPr="000F303D">
              <w:rPr>
                <w:rFonts w:asciiTheme="minorHAnsi" w:hAnsiTheme="minorHAnsi"/>
                <w:b/>
                <w:bCs/>
                <w:sz w:val="20"/>
                <w:szCs w:val="20"/>
                <w:lang w:val="et-EE"/>
              </w:rPr>
              <w:t>. Muudatuse seotus määruse (EL) nr 808/2014</w:t>
            </w:r>
            <w:r w:rsidR="008C29EC">
              <w:rPr>
                <w:rFonts w:asciiTheme="minorHAnsi" w:hAnsiTheme="minorHAnsi"/>
                <w:b/>
                <w:bCs/>
                <w:sz w:val="20"/>
                <w:szCs w:val="20"/>
                <w:lang w:val="et-EE"/>
              </w:rPr>
              <w:t xml:space="preserve"> artikli 4 lõike 2 kolmanda lõigu</w:t>
            </w:r>
            <w:r w:rsidR="008C29EC" w:rsidRPr="000F303D">
              <w:rPr>
                <w:rFonts w:asciiTheme="minorHAnsi" w:hAnsiTheme="minorHAnsi"/>
                <w:b/>
                <w:bCs/>
                <w:sz w:val="20"/>
                <w:szCs w:val="20"/>
                <w:lang w:val="et-EE"/>
              </w:rPr>
              <w:t>ga</w:t>
            </w:r>
          </w:p>
          <w:p w:rsidR="008C29EC" w:rsidRPr="000F303D" w:rsidRDefault="008C29EC" w:rsidP="008C29EC">
            <w:pPr>
              <w:widowControl w:val="0"/>
              <w:suppressAutoHyphens/>
              <w:rPr>
                <w:rFonts w:asciiTheme="minorHAnsi" w:hAnsiTheme="minorHAnsi"/>
                <w:b/>
                <w:bCs/>
                <w:sz w:val="20"/>
                <w:szCs w:val="20"/>
                <w:lang w:val="et-EE"/>
              </w:rPr>
            </w:pPr>
            <w:r w:rsidRPr="000F303D">
              <w:rPr>
                <w:rFonts w:asciiTheme="minorHAnsi" w:hAnsiTheme="minorHAnsi"/>
                <w:sz w:val="20"/>
                <w:szCs w:val="20"/>
                <w:lang w:val="et-EE"/>
              </w:rPr>
              <w:t>(ei lähe samas artiklis toodud piirmäärade arvestusse)</w:t>
            </w:r>
            <w:r w:rsidRPr="000F303D">
              <w:rPr>
                <w:rFonts w:asciiTheme="minorHAnsi" w:hAnsiTheme="minorHAnsi"/>
                <w:b/>
                <w:bCs/>
                <w:sz w:val="20"/>
                <w:szCs w:val="20"/>
                <w:lang w:val="et-EE"/>
              </w:rPr>
              <w:t xml:space="preserve"> </w:t>
            </w:r>
          </w:p>
          <w:p w:rsidR="008C29EC" w:rsidRPr="000F303D" w:rsidRDefault="008C29EC" w:rsidP="008C29EC">
            <w:pPr>
              <w:widowControl w:val="0"/>
              <w:suppressAutoHyphens/>
              <w:rPr>
                <w:rFonts w:asciiTheme="minorHAnsi" w:hAnsiTheme="minorHAnsi"/>
                <w:b/>
                <w:bCs/>
                <w:sz w:val="20"/>
                <w:szCs w:val="20"/>
                <w:lang w:val="et-EE"/>
              </w:rPr>
            </w:pPr>
          </w:p>
        </w:tc>
        <w:tc>
          <w:tcPr>
            <w:tcW w:w="6160" w:type="dxa"/>
            <w:tcBorders>
              <w:top w:val="single" w:sz="12" w:space="0" w:color="auto"/>
              <w:bottom w:val="single" w:sz="4"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lastRenderedPageBreak/>
              <w:t>Muudatus tuleneb kiireloomulisest meetmest, mis on tingitud liikmesriigi pädeva asutuse ametlikult kinnitatud loodusõnnetustest ja katastroofidest</w:t>
            </w:r>
          </w:p>
        </w:tc>
        <w:sdt>
          <w:sdtPr>
            <w:rPr>
              <w:rFonts w:asciiTheme="minorHAnsi" w:hAnsiTheme="minorHAnsi"/>
              <w:sz w:val="20"/>
              <w:szCs w:val="20"/>
              <w:lang w:val="et-EE"/>
            </w:rPr>
            <w:id w:val="-659225409"/>
            <w14:checkbox>
              <w14:checked w14:val="0"/>
              <w14:checkedState w14:val="2612" w14:font="MS Gothic"/>
              <w14:uncheckedState w14:val="2610" w14:font="MS Gothic"/>
            </w14:checkbox>
          </w:sdtPr>
          <w:sdtContent>
            <w:tc>
              <w:tcPr>
                <w:tcW w:w="827" w:type="dxa"/>
                <w:tcBorders>
                  <w:top w:val="single" w:sz="12" w:space="0" w:color="auto"/>
                  <w:bottom w:val="single" w:sz="4" w:space="0" w:color="auto"/>
                </w:tcBorders>
                <w:shd w:val="clear" w:color="auto" w:fill="auto"/>
                <w:vAlign w:val="center"/>
              </w:tcPr>
              <w:p w:rsidR="008C29EC" w:rsidRPr="000F303D" w:rsidRDefault="008C29EC" w:rsidP="008C29EC">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8C29EC" w:rsidRPr="000F303D" w:rsidTr="008C29EC">
        <w:trPr>
          <w:trHeight w:val="243"/>
        </w:trPr>
        <w:tc>
          <w:tcPr>
            <w:tcW w:w="2354" w:type="dxa"/>
            <w:vMerge/>
            <w:tcBorders>
              <w:top w:val="single" w:sz="4" w:space="0" w:color="auto"/>
              <w:bottom w:val="single" w:sz="4" w:space="0" w:color="auto"/>
            </w:tcBorders>
            <w:shd w:val="clear" w:color="auto" w:fill="A6A6A6" w:themeFill="background1" w:themeFillShade="A6"/>
          </w:tcPr>
          <w:p w:rsidR="008C29EC" w:rsidRPr="000F303D" w:rsidRDefault="008C29EC" w:rsidP="008C29EC">
            <w:pPr>
              <w:widowControl w:val="0"/>
              <w:suppressAutoHyphens/>
              <w:rPr>
                <w:rFonts w:asciiTheme="minorHAnsi" w:hAnsiTheme="minorHAnsi"/>
                <w:b/>
                <w:bCs/>
                <w:sz w:val="20"/>
                <w:szCs w:val="20"/>
                <w:lang w:val="et-EE"/>
              </w:rPr>
            </w:pPr>
          </w:p>
        </w:tc>
        <w:tc>
          <w:tcPr>
            <w:tcW w:w="6160" w:type="dxa"/>
            <w:tcBorders>
              <w:top w:val="single" w:sz="4" w:space="0" w:color="auto"/>
              <w:bottom w:val="single" w:sz="4"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Muudatus tuleneb Liidu õigusraamistiku muutmisest</w:t>
            </w:r>
          </w:p>
          <w:p w:rsidR="008C29EC" w:rsidRPr="000F303D" w:rsidRDefault="008C29EC" w:rsidP="008C29EC">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1702973518"/>
            <w14:checkbox>
              <w14:checked w14:val="0"/>
              <w14:checkedState w14:val="2612" w14:font="MS Gothic"/>
              <w14:uncheckedState w14:val="2610" w14:font="MS Gothic"/>
            </w14:checkbox>
          </w:sdtPr>
          <w:sdtContent>
            <w:tc>
              <w:tcPr>
                <w:tcW w:w="827" w:type="dxa"/>
                <w:tcBorders>
                  <w:top w:val="single" w:sz="4" w:space="0" w:color="auto"/>
                  <w:bottom w:val="single" w:sz="4" w:space="0" w:color="auto"/>
                </w:tcBorders>
                <w:shd w:val="clear" w:color="auto" w:fill="auto"/>
                <w:vAlign w:val="center"/>
              </w:tcPr>
              <w:p w:rsidR="008C29EC" w:rsidRPr="000F303D" w:rsidRDefault="008C29EC" w:rsidP="008C29EC">
                <w:pPr>
                  <w:widowControl w:val="0"/>
                  <w:suppressAutoHyphens/>
                  <w:jc w:val="center"/>
                  <w:rPr>
                    <w:rFonts w:asciiTheme="minorHAnsi" w:hAnsiTheme="minorHAnsi"/>
                    <w:sz w:val="20"/>
                    <w:szCs w:val="20"/>
                    <w:lang w:val="et-EE"/>
                  </w:rPr>
                </w:pPr>
                <w:r>
                  <w:rPr>
                    <w:rFonts w:ascii="MS Gothic" w:eastAsia="MS Gothic" w:hAnsi="MS Gothic" w:hint="eastAsia"/>
                    <w:sz w:val="20"/>
                    <w:szCs w:val="20"/>
                    <w:lang w:val="et-EE"/>
                  </w:rPr>
                  <w:t>☐</w:t>
                </w:r>
              </w:p>
            </w:tc>
          </w:sdtContent>
        </w:sdt>
      </w:tr>
      <w:tr w:rsidR="008C29EC" w:rsidRPr="000F303D" w:rsidTr="008C29EC">
        <w:trPr>
          <w:trHeight w:val="243"/>
        </w:trPr>
        <w:tc>
          <w:tcPr>
            <w:tcW w:w="2354" w:type="dxa"/>
            <w:vMerge/>
            <w:tcBorders>
              <w:top w:val="single" w:sz="4" w:space="0" w:color="auto"/>
              <w:bottom w:val="single" w:sz="12" w:space="0" w:color="auto"/>
            </w:tcBorders>
            <w:shd w:val="clear" w:color="auto" w:fill="A6A6A6" w:themeFill="background1" w:themeFillShade="A6"/>
          </w:tcPr>
          <w:p w:rsidR="008C29EC" w:rsidRPr="000F303D" w:rsidRDefault="008C29EC" w:rsidP="008C29EC">
            <w:pPr>
              <w:widowControl w:val="0"/>
              <w:suppressAutoHyphens/>
              <w:rPr>
                <w:rFonts w:asciiTheme="minorHAnsi" w:hAnsiTheme="minorHAnsi"/>
                <w:b/>
                <w:bCs/>
                <w:sz w:val="20"/>
                <w:szCs w:val="20"/>
                <w:lang w:val="et-EE"/>
              </w:rPr>
            </w:pPr>
          </w:p>
        </w:tc>
        <w:tc>
          <w:tcPr>
            <w:tcW w:w="6160" w:type="dxa"/>
            <w:tcBorders>
              <w:top w:val="single" w:sz="4" w:space="0" w:color="auto"/>
              <w:bottom w:val="single" w:sz="12"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 xml:space="preserve">Muudatus tuleneb määruse (EL) nr 1305/2013 artikli 58 lõikes 7 osutatud iga-aastase jaotusega seotud muutusest </w:t>
            </w:r>
          </w:p>
        </w:tc>
        <w:sdt>
          <w:sdtPr>
            <w:rPr>
              <w:rFonts w:asciiTheme="minorHAnsi" w:hAnsiTheme="minorHAnsi"/>
              <w:sz w:val="20"/>
              <w:szCs w:val="20"/>
              <w:lang w:val="et-EE"/>
            </w:rPr>
            <w:id w:val="1694263569"/>
            <w14:checkbox>
              <w14:checked w14:val="0"/>
              <w14:checkedState w14:val="2612" w14:font="MS Gothic"/>
              <w14:uncheckedState w14:val="2610" w14:font="MS Gothic"/>
            </w14:checkbox>
          </w:sdtPr>
          <w:sdtContent>
            <w:tc>
              <w:tcPr>
                <w:tcW w:w="827" w:type="dxa"/>
                <w:tcBorders>
                  <w:top w:val="single" w:sz="4" w:space="0" w:color="auto"/>
                  <w:bottom w:val="single" w:sz="12" w:space="0" w:color="auto"/>
                </w:tcBorders>
                <w:shd w:val="clear" w:color="auto" w:fill="auto"/>
                <w:vAlign w:val="center"/>
              </w:tcPr>
              <w:p w:rsidR="008C29EC" w:rsidRPr="000F303D" w:rsidRDefault="008C29EC" w:rsidP="008C29EC">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8C29EC" w:rsidRPr="000F303D" w:rsidTr="008C29EC">
        <w:trPr>
          <w:trHeight w:val="46"/>
        </w:trPr>
        <w:tc>
          <w:tcPr>
            <w:tcW w:w="9341" w:type="dxa"/>
            <w:gridSpan w:val="3"/>
            <w:tcBorders>
              <w:top w:val="single" w:sz="12" w:space="0" w:color="auto"/>
              <w:bottom w:val="single" w:sz="4" w:space="0" w:color="auto"/>
            </w:tcBorders>
            <w:shd w:val="clear" w:color="auto" w:fill="A6A6A6" w:themeFill="background1" w:themeFillShade="A6"/>
          </w:tcPr>
          <w:p w:rsidR="008C29EC" w:rsidRPr="000F303D" w:rsidRDefault="00194DCC" w:rsidP="008C29EC">
            <w:pPr>
              <w:widowControl w:val="0"/>
              <w:suppressAutoHyphens/>
              <w:jc w:val="both"/>
              <w:rPr>
                <w:rFonts w:asciiTheme="minorHAnsi" w:hAnsiTheme="minorHAnsi"/>
                <w:sz w:val="20"/>
                <w:szCs w:val="20"/>
                <w:lang w:val="et-EE"/>
              </w:rPr>
            </w:pPr>
            <w:r>
              <w:rPr>
                <w:rFonts w:asciiTheme="minorHAnsi" w:hAnsiTheme="minorHAnsi"/>
                <w:b/>
                <w:bCs/>
                <w:sz w:val="20"/>
                <w:szCs w:val="20"/>
                <w:lang w:val="et-EE"/>
              </w:rPr>
              <w:t>3</w:t>
            </w:r>
            <w:r w:rsidR="008C29EC" w:rsidRPr="000F303D">
              <w:rPr>
                <w:rFonts w:asciiTheme="minorHAnsi" w:hAnsiTheme="minorHAnsi"/>
                <w:b/>
                <w:bCs/>
                <w:sz w:val="20"/>
                <w:szCs w:val="20"/>
                <w:lang w:val="et-EE"/>
              </w:rPr>
              <w:t xml:space="preserve">. Muudatuse kirjeldus </w:t>
            </w:r>
          </w:p>
        </w:tc>
      </w:tr>
      <w:tr w:rsidR="008C29EC" w:rsidRPr="00B60D6E" w:rsidTr="008C29EC">
        <w:trPr>
          <w:trHeight w:val="46"/>
        </w:trPr>
        <w:tc>
          <w:tcPr>
            <w:tcW w:w="2354" w:type="dxa"/>
            <w:tcBorders>
              <w:top w:val="single" w:sz="4" w:space="0" w:color="auto"/>
              <w:bottom w:val="single" w:sz="4" w:space="0" w:color="auto"/>
            </w:tcBorders>
            <w:shd w:val="clear" w:color="auto" w:fill="D9D9D9" w:themeFill="background1" w:themeFillShade="D9"/>
          </w:tcPr>
          <w:p w:rsidR="008C29EC" w:rsidRPr="000F303D" w:rsidRDefault="008C29EC" w:rsidP="008C29EC">
            <w:pPr>
              <w:widowControl w:val="0"/>
              <w:suppressAutoHyphens/>
              <w:rPr>
                <w:rFonts w:asciiTheme="minorHAnsi" w:hAnsiTheme="minorHAnsi"/>
                <w:bCs/>
                <w:sz w:val="20"/>
                <w:szCs w:val="20"/>
                <w:lang w:val="et-EE"/>
              </w:rPr>
            </w:pPr>
            <w:r w:rsidRPr="000F303D">
              <w:rPr>
                <w:rFonts w:asciiTheme="minorHAnsi" w:hAnsiTheme="minorHAnsi"/>
                <w:bCs/>
                <w:sz w:val="20"/>
                <w:szCs w:val="20"/>
                <w:lang w:val="et-EE"/>
              </w:rPr>
              <w:t>Muudatuse kirjeldus</w:t>
            </w:r>
          </w:p>
        </w:tc>
        <w:tc>
          <w:tcPr>
            <w:tcW w:w="6987" w:type="dxa"/>
            <w:gridSpan w:val="2"/>
            <w:shd w:val="clear" w:color="auto" w:fill="auto"/>
          </w:tcPr>
          <w:p w:rsidR="008C29EC" w:rsidRDefault="00B60D6E" w:rsidP="008C29EC">
            <w:pPr>
              <w:widowControl w:val="0"/>
              <w:suppressAutoHyphens/>
              <w:jc w:val="both"/>
              <w:rPr>
                <w:rFonts w:asciiTheme="minorHAnsi" w:hAnsiTheme="minorHAnsi"/>
                <w:sz w:val="20"/>
                <w:szCs w:val="20"/>
                <w:lang w:val="et-EE"/>
              </w:rPr>
            </w:pPr>
            <w:r>
              <w:rPr>
                <w:rFonts w:asciiTheme="minorHAnsi" w:hAnsiTheme="minorHAnsi"/>
                <w:sz w:val="20"/>
                <w:szCs w:val="20"/>
                <w:lang w:val="et-EE"/>
              </w:rPr>
              <w:t>Peatükis 8.2.6.3.1</w:t>
            </w:r>
            <w:r w:rsidR="006E6D45">
              <w:rPr>
                <w:rFonts w:asciiTheme="minorHAnsi" w:hAnsiTheme="minorHAnsi"/>
                <w:sz w:val="20"/>
                <w:szCs w:val="20"/>
                <w:lang w:val="et-EE"/>
              </w:rPr>
              <w:t>.11. (meetme 6</w:t>
            </w:r>
            <w:r w:rsidR="008C29EC">
              <w:rPr>
                <w:rFonts w:asciiTheme="minorHAnsi" w:hAnsiTheme="minorHAnsi"/>
                <w:sz w:val="20"/>
                <w:szCs w:val="20"/>
                <w:lang w:val="et-EE"/>
              </w:rPr>
              <w:t xml:space="preserve"> „</w:t>
            </w:r>
            <w:r w:rsidRPr="00B60D6E">
              <w:rPr>
                <w:rFonts w:asciiTheme="minorHAnsi" w:hAnsiTheme="minorHAnsi"/>
                <w:sz w:val="20"/>
                <w:szCs w:val="20"/>
                <w:lang w:val="et-EE"/>
              </w:rPr>
              <w:t>Põllumajandusettevõtete ja ettevõtluse areng</w:t>
            </w:r>
            <w:r w:rsidR="00DF44F7">
              <w:rPr>
                <w:rFonts w:asciiTheme="minorHAnsi" w:hAnsiTheme="minorHAnsi"/>
                <w:sz w:val="20"/>
                <w:szCs w:val="20"/>
                <w:lang w:val="et-EE"/>
              </w:rPr>
              <w:t>“ tegevuse liiki</w:t>
            </w:r>
            <w:r w:rsidR="006E6D45">
              <w:rPr>
                <w:rFonts w:asciiTheme="minorHAnsi" w:hAnsiTheme="minorHAnsi"/>
                <w:sz w:val="20"/>
                <w:szCs w:val="20"/>
                <w:lang w:val="et-EE"/>
              </w:rPr>
              <w:t xml:space="preserve"> 6.1</w:t>
            </w:r>
            <w:r w:rsidR="008C29EC">
              <w:rPr>
                <w:rFonts w:asciiTheme="minorHAnsi" w:hAnsiTheme="minorHAnsi"/>
                <w:sz w:val="20"/>
                <w:szCs w:val="20"/>
                <w:lang w:val="et-EE"/>
              </w:rPr>
              <w:t xml:space="preserve"> „</w:t>
            </w:r>
            <w:r w:rsidRPr="00B60D6E">
              <w:rPr>
                <w:rFonts w:asciiTheme="minorHAnsi" w:hAnsiTheme="minorHAnsi"/>
                <w:sz w:val="20"/>
                <w:szCs w:val="20"/>
                <w:lang w:val="et-EE"/>
              </w:rPr>
              <w:t>Noorte põllumajandustootjate tegevuse alustamine</w:t>
            </w:r>
            <w:r w:rsidR="008C29EC">
              <w:rPr>
                <w:rFonts w:asciiTheme="minorHAnsi" w:hAnsiTheme="minorHAnsi"/>
                <w:sz w:val="20"/>
                <w:szCs w:val="20"/>
                <w:lang w:val="et-EE"/>
              </w:rPr>
              <w:t>“</w:t>
            </w:r>
            <w:r w:rsidR="00DF44F7">
              <w:rPr>
                <w:rFonts w:asciiTheme="minorHAnsi" w:hAnsiTheme="minorHAnsi"/>
                <w:sz w:val="20"/>
                <w:szCs w:val="20"/>
                <w:lang w:val="et-EE"/>
              </w:rPr>
              <w:t xml:space="preserve"> puudutava teabe hulgas äriplaaniga seotud nõuete kokkuvõte</w:t>
            </w:r>
            <w:r w:rsidR="008C29EC">
              <w:rPr>
                <w:rFonts w:asciiTheme="minorHAnsi" w:hAnsiTheme="minorHAnsi"/>
                <w:sz w:val="20"/>
                <w:szCs w:val="20"/>
                <w:lang w:val="et-EE"/>
              </w:rPr>
              <w:t>)</w:t>
            </w:r>
            <w:r w:rsidR="00D73F40" w:rsidRPr="00D73F40">
              <w:rPr>
                <w:lang w:val="et-EE"/>
              </w:rPr>
              <w:t xml:space="preserve"> </w:t>
            </w:r>
            <w:r w:rsidR="00D73F40" w:rsidRPr="00D73F40">
              <w:rPr>
                <w:rFonts w:asciiTheme="minorHAnsi" w:hAnsiTheme="minorHAnsi"/>
                <w:sz w:val="20"/>
                <w:szCs w:val="20"/>
                <w:lang w:val="et-EE"/>
              </w:rPr>
              <w:t>muudetakse äriplaanile esitatavaid nõudeid, nähes ette, et äriplaan tuleb senise kolme aasta asemel (toetuse taotlemise aasta + järgnevad kaks aastat) koostada viieks aastaks (toetuse taotlemise aasta + järgnevad neli aastat)</w:t>
            </w:r>
            <w:r w:rsidR="00D73F40">
              <w:rPr>
                <w:rFonts w:asciiTheme="minorHAnsi" w:hAnsiTheme="minorHAnsi"/>
                <w:sz w:val="20"/>
                <w:szCs w:val="20"/>
                <w:lang w:val="et-EE"/>
              </w:rPr>
              <w:t>.</w:t>
            </w:r>
          </w:p>
          <w:p w:rsidR="008C29EC" w:rsidRPr="000F303D" w:rsidRDefault="008C29EC" w:rsidP="008C29EC">
            <w:pPr>
              <w:widowControl w:val="0"/>
              <w:suppressAutoHyphens/>
              <w:jc w:val="both"/>
              <w:rPr>
                <w:rFonts w:asciiTheme="minorHAnsi" w:hAnsiTheme="minorHAnsi"/>
                <w:sz w:val="20"/>
                <w:szCs w:val="20"/>
                <w:lang w:val="et-EE"/>
              </w:rPr>
            </w:pPr>
          </w:p>
          <w:p w:rsidR="008C29EC" w:rsidRPr="000F303D" w:rsidRDefault="008C29EC" w:rsidP="008C29EC">
            <w:pPr>
              <w:widowControl w:val="0"/>
              <w:suppressAutoHyphens/>
              <w:jc w:val="both"/>
              <w:rPr>
                <w:rFonts w:asciiTheme="minorHAnsi" w:hAnsiTheme="minorHAnsi"/>
                <w:b/>
                <w:sz w:val="20"/>
                <w:szCs w:val="20"/>
                <w:lang w:val="et-EE"/>
              </w:rPr>
            </w:pPr>
            <w:r w:rsidRPr="000F303D">
              <w:rPr>
                <w:rFonts w:asciiTheme="minorHAnsi" w:hAnsiTheme="minorHAnsi"/>
                <w:b/>
                <w:sz w:val="20"/>
                <w:szCs w:val="20"/>
                <w:lang w:val="et-EE"/>
              </w:rPr>
              <w:t>Enne muudatust:</w:t>
            </w:r>
          </w:p>
          <w:tbl>
            <w:tblPr>
              <w:tblStyle w:val="TableGrid"/>
              <w:tblW w:w="0" w:type="auto"/>
              <w:tblLook w:val="04A0" w:firstRow="1" w:lastRow="0" w:firstColumn="1" w:lastColumn="0" w:noHBand="0" w:noVBand="1"/>
            </w:tblPr>
            <w:tblGrid>
              <w:gridCol w:w="6681"/>
            </w:tblGrid>
            <w:tr w:rsidR="008C29EC" w:rsidRPr="008C29EC" w:rsidTr="008C29EC">
              <w:tc>
                <w:tcPr>
                  <w:tcW w:w="6681" w:type="dxa"/>
                </w:tcPr>
                <w:p w:rsidR="008C29EC" w:rsidRDefault="00354544" w:rsidP="008C29EC">
                  <w:pPr>
                    <w:widowControl w:val="0"/>
                    <w:suppressAutoHyphens/>
                    <w:jc w:val="both"/>
                    <w:rPr>
                      <w:rFonts w:asciiTheme="minorHAnsi" w:hAnsiTheme="minorHAnsi"/>
                      <w:sz w:val="20"/>
                      <w:szCs w:val="20"/>
                      <w:lang w:val="et-EE"/>
                    </w:rPr>
                  </w:pPr>
                  <w:r>
                    <w:rPr>
                      <w:rFonts w:asciiTheme="minorHAnsi" w:hAnsiTheme="minorHAnsi"/>
                      <w:sz w:val="20"/>
                      <w:szCs w:val="20"/>
                      <w:lang w:val="et-EE"/>
                    </w:rPr>
                    <w:t>Miinimumnõuded äriplaanile:</w:t>
                  </w:r>
                </w:p>
                <w:p w:rsidR="00354544" w:rsidRDefault="00354544" w:rsidP="00354544">
                  <w:pPr>
                    <w:widowControl w:val="0"/>
                    <w:suppressAutoHyphens/>
                    <w:jc w:val="both"/>
                    <w:rPr>
                      <w:rFonts w:asciiTheme="minorHAnsi" w:hAnsiTheme="minorHAnsi"/>
                      <w:sz w:val="20"/>
                      <w:szCs w:val="20"/>
                      <w:lang w:val="et-EE"/>
                    </w:rPr>
                  </w:pPr>
                  <w:r>
                    <w:rPr>
                      <w:rFonts w:asciiTheme="minorHAnsi" w:hAnsiTheme="minorHAnsi"/>
                      <w:sz w:val="20"/>
                      <w:szCs w:val="20"/>
                      <w:lang w:val="et-EE"/>
                    </w:rPr>
                    <w:t>• äriplaan koostatakse käesolevaks ja järgnevaks kaheks aastaks;</w:t>
                  </w:r>
                </w:p>
                <w:p w:rsidR="00354544" w:rsidRPr="00831361" w:rsidRDefault="00354544" w:rsidP="00354544">
                  <w:pPr>
                    <w:widowControl w:val="0"/>
                    <w:suppressAutoHyphens/>
                    <w:jc w:val="both"/>
                    <w:rPr>
                      <w:rFonts w:asciiTheme="minorHAnsi" w:hAnsiTheme="minorHAnsi"/>
                      <w:sz w:val="20"/>
                      <w:szCs w:val="20"/>
                      <w:lang w:val="et-EE"/>
                    </w:rPr>
                  </w:pPr>
                  <w:r>
                    <w:rPr>
                      <w:rFonts w:asciiTheme="minorHAnsi" w:hAnsiTheme="minorHAnsi"/>
                      <w:sz w:val="20"/>
                      <w:szCs w:val="20"/>
                      <w:lang w:val="et-EE"/>
                    </w:rPr>
                    <w:t>/…/</w:t>
                  </w:r>
                </w:p>
              </w:tc>
            </w:tr>
          </w:tbl>
          <w:p w:rsidR="008C29EC" w:rsidRPr="000F303D" w:rsidRDefault="008C29EC" w:rsidP="008C29EC">
            <w:pPr>
              <w:widowControl w:val="0"/>
              <w:suppressAutoHyphens/>
              <w:jc w:val="both"/>
              <w:rPr>
                <w:rFonts w:asciiTheme="minorHAnsi" w:hAnsiTheme="minorHAnsi"/>
                <w:sz w:val="20"/>
                <w:szCs w:val="20"/>
                <w:lang w:val="et-EE"/>
              </w:rPr>
            </w:pPr>
          </w:p>
          <w:p w:rsidR="008C29EC" w:rsidRPr="000F303D" w:rsidRDefault="008C29EC" w:rsidP="008C29EC">
            <w:pPr>
              <w:widowControl w:val="0"/>
              <w:suppressAutoHyphens/>
              <w:jc w:val="both"/>
              <w:rPr>
                <w:rFonts w:asciiTheme="minorHAnsi" w:hAnsiTheme="minorHAnsi"/>
                <w:b/>
                <w:sz w:val="20"/>
                <w:szCs w:val="20"/>
                <w:lang w:val="et-EE"/>
              </w:rPr>
            </w:pPr>
            <w:r>
              <w:rPr>
                <w:rFonts w:asciiTheme="minorHAnsi" w:hAnsiTheme="minorHAnsi"/>
                <w:b/>
                <w:sz w:val="20"/>
                <w:szCs w:val="20"/>
                <w:lang w:val="et-EE"/>
              </w:rPr>
              <w:t>Pärast</w:t>
            </w:r>
            <w:r w:rsidRPr="000F303D">
              <w:rPr>
                <w:rFonts w:asciiTheme="minorHAnsi" w:hAnsiTheme="minorHAnsi"/>
                <w:b/>
                <w:sz w:val="20"/>
                <w:szCs w:val="20"/>
                <w:lang w:val="et-EE"/>
              </w:rPr>
              <w:t xml:space="preserve"> muudatust:</w:t>
            </w:r>
          </w:p>
          <w:tbl>
            <w:tblPr>
              <w:tblStyle w:val="TableGrid"/>
              <w:tblW w:w="0" w:type="auto"/>
              <w:tblLook w:val="04A0" w:firstRow="1" w:lastRow="0" w:firstColumn="1" w:lastColumn="0" w:noHBand="0" w:noVBand="1"/>
            </w:tblPr>
            <w:tblGrid>
              <w:gridCol w:w="6681"/>
            </w:tblGrid>
            <w:tr w:rsidR="008C29EC" w:rsidRPr="008C29EC" w:rsidTr="008C29EC">
              <w:tc>
                <w:tcPr>
                  <w:tcW w:w="6681" w:type="dxa"/>
                </w:tcPr>
                <w:p w:rsidR="00354544" w:rsidRDefault="00354544" w:rsidP="00354544">
                  <w:pPr>
                    <w:widowControl w:val="0"/>
                    <w:suppressAutoHyphens/>
                    <w:jc w:val="both"/>
                    <w:rPr>
                      <w:rFonts w:asciiTheme="minorHAnsi" w:hAnsiTheme="minorHAnsi"/>
                      <w:sz w:val="20"/>
                      <w:szCs w:val="20"/>
                      <w:lang w:val="et-EE"/>
                    </w:rPr>
                  </w:pPr>
                  <w:r>
                    <w:rPr>
                      <w:rFonts w:asciiTheme="minorHAnsi" w:hAnsiTheme="minorHAnsi"/>
                      <w:sz w:val="20"/>
                      <w:szCs w:val="20"/>
                      <w:lang w:val="et-EE"/>
                    </w:rPr>
                    <w:t>Miinimumnõuded äriplaanile:</w:t>
                  </w:r>
                </w:p>
                <w:p w:rsidR="00354544" w:rsidRDefault="00354544" w:rsidP="00354544">
                  <w:pPr>
                    <w:widowControl w:val="0"/>
                    <w:suppressAutoHyphens/>
                    <w:jc w:val="both"/>
                    <w:rPr>
                      <w:rFonts w:asciiTheme="minorHAnsi" w:hAnsiTheme="minorHAnsi"/>
                      <w:sz w:val="20"/>
                      <w:szCs w:val="20"/>
                      <w:lang w:val="et-EE"/>
                    </w:rPr>
                  </w:pPr>
                  <w:r>
                    <w:rPr>
                      <w:rFonts w:asciiTheme="minorHAnsi" w:hAnsiTheme="minorHAnsi"/>
                      <w:sz w:val="20"/>
                      <w:szCs w:val="20"/>
                      <w:lang w:val="et-EE"/>
                    </w:rPr>
                    <w:t xml:space="preserve">• äriplaan koostatakse käesolevaks ja järgnevaks </w:t>
                  </w:r>
                  <w:r w:rsidRPr="00354544">
                    <w:rPr>
                      <w:rFonts w:asciiTheme="minorHAnsi" w:hAnsiTheme="minorHAnsi"/>
                      <w:b/>
                      <w:sz w:val="20"/>
                      <w:szCs w:val="20"/>
                      <w:u w:val="single"/>
                      <w:lang w:val="et-EE"/>
                    </w:rPr>
                    <w:t xml:space="preserve">neljaks </w:t>
                  </w:r>
                  <w:r w:rsidRPr="00354544">
                    <w:rPr>
                      <w:rFonts w:asciiTheme="minorHAnsi" w:hAnsiTheme="minorHAnsi"/>
                      <w:b/>
                      <w:strike/>
                      <w:sz w:val="20"/>
                      <w:szCs w:val="20"/>
                      <w:u w:val="single"/>
                      <w:lang w:val="et-EE"/>
                    </w:rPr>
                    <w:t>kaheks</w:t>
                  </w:r>
                  <w:r>
                    <w:rPr>
                      <w:rFonts w:asciiTheme="minorHAnsi" w:hAnsiTheme="minorHAnsi"/>
                      <w:sz w:val="20"/>
                      <w:szCs w:val="20"/>
                      <w:lang w:val="et-EE"/>
                    </w:rPr>
                    <w:t xml:space="preserve"> aastaks;</w:t>
                  </w:r>
                </w:p>
                <w:p w:rsidR="008C29EC" w:rsidRPr="00831361" w:rsidRDefault="00354544" w:rsidP="00354544">
                  <w:pPr>
                    <w:widowControl w:val="0"/>
                    <w:suppressAutoHyphens/>
                    <w:jc w:val="both"/>
                    <w:rPr>
                      <w:rFonts w:asciiTheme="minorHAnsi" w:hAnsiTheme="minorHAnsi"/>
                      <w:b/>
                      <w:sz w:val="20"/>
                      <w:szCs w:val="20"/>
                      <w:u w:val="single"/>
                      <w:lang w:val="et-EE"/>
                    </w:rPr>
                  </w:pPr>
                  <w:r>
                    <w:rPr>
                      <w:rFonts w:asciiTheme="minorHAnsi" w:hAnsiTheme="minorHAnsi"/>
                      <w:sz w:val="20"/>
                      <w:szCs w:val="20"/>
                      <w:lang w:val="et-EE"/>
                    </w:rPr>
                    <w:t>/…/</w:t>
                  </w:r>
                </w:p>
              </w:tc>
            </w:tr>
          </w:tbl>
          <w:p w:rsidR="008C29EC" w:rsidRPr="00EB29BC" w:rsidRDefault="008C29EC" w:rsidP="008C29EC">
            <w:pPr>
              <w:widowControl w:val="0"/>
              <w:suppressAutoHyphens/>
              <w:jc w:val="both"/>
              <w:rPr>
                <w:rFonts w:asciiTheme="minorHAnsi" w:hAnsiTheme="minorHAnsi"/>
                <w:color w:val="FF0000"/>
                <w:sz w:val="20"/>
                <w:szCs w:val="20"/>
                <w:lang w:val="et-EE"/>
              </w:rPr>
            </w:pPr>
            <w:r w:rsidRPr="00952A30">
              <w:rPr>
                <w:rFonts w:asciiTheme="minorHAnsi" w:hAnsiTheme="minorHAnsi"/>
                <w:color w:val="FFFFFF" w:themeColor="background1"/>
                <w:sz w:val="20"/>
                <w:szCs w:val="20"/>
                <w:lang w:val="et-EE"/>
              </w:rPr>
              <w:t>.</w:t>
            </w:r>
          </w:p>
        </w:tc>
      </w:tr>
      <w:tr w:rsidR="008C29EC" w:rsidRPr="003B2B25" w:rsidTr="008C29EC">
        <w:trPr>
          <w:trHeight w:val="46"/>
        </w:trPr>
        <w:tc>
          <w:tcPr>
            <w:tcW w:w="2354" w:type="dxa"/>
            <w:tcBorders>
              <w:top w:val="single" w:sz="4" w:space="0" w:color="auto"/>
              <w:bottom w:val="single" w:sz="12" w:space="0" w:color="auto"/>
            </w:tcBorders>
            <w:shd w:val="clear" w:color="auto" w:fill="D9D9D9" w:themeFill="background1" w:themeFillShade="D9"/>
          </w:tcPr>
          <w:p w:rsidR="008C29EC" w:rsidRPr="000F303D" w:rsidRDefault="008C29EC" w:rsidP="008C29EC">
            <w:pPr>
              <w:widowControl w:val="0"/>
              <w:suppressAutoHyphens/>
              <w:rPr>
                <w:rFonts w:asciiTheme="minorHAnsi" w:hAnsiTheme="minorHAnsi"/>
                <w:bCs/>
                <w:sz w:val="20"/>
                <w:szCs w:val="20"/>
                <w:lang w:val="et-EE"/>
              </w:rPr>
            </w:pPr>
            <w:r w:rsidRPr="000F303D">
              <w:rPr>
                <w:rFonts w:asciiTheme="minorHAnsi" w:hAnsiTheme="minorHAnsi"/>
                <w:bCs/>
                <w:sz w:val="20"/>
                <w:szCs w:val="20"/>
                <w:lang w:val="et-EE"/>
              </w:rPr>
              <w:t>Muutmise põhjused ja/või muutmist õigustavad rakendusprobleemid</w:t>
            </w:r>
          </w:p>
        </w:tc>
        <w:tc>
          <w:tcPr>
            <w:tcW w:w="6987" w:type="dxa"/>
            <w:gridSpan w:val="2"/>
            <w:shd w:val="clear" w:color="auto" w:fill="auto"/>
          </w:tcPr>
          <w:p w:rsidR="008C29EC" w:rsidRPr="002C13A6" w:rsidRDefault="00D73F40" w:rsidP="008C29EC">
            <w:pPr>
              <w:widowControl w:val="0"/>
              <w:suppressAutoHyphens/>
              <w:jc w:val="both"/>
              <w:rPr>
                <w:rFonts w:asciiTheme="minorHAnsi" w:hAnsiTheme="minorHAnsi"/>
                <w:sz w:val="20"/>
                <w:szCs w:val="20"/>
                <w:lang w:val="et-EE"/>
              </w:rPr>
            </w:pPr>
            <w:r w:rsidRPr="00D73F40">
              <w:rPr>
                <w:rFonts w:asciiTheme="minorHAnsi" w:hAnsiTheme="minorHAnsi"/>
                <w:sz w:val="20"/>
                <w:szCs w:val="20"/>
                <w:lang w:val="et-EE"/>
              </w:rPr>
              <w:t>Pikemaajalisema, viieaastase äriplaani nõude olemasolu ajendab taotlejat pikemalt ettevõtte tulevikku vaatama ning sellest tulenevalt eeldatavalt tulevasi tegevusi ka läbimõeldumalt planeerima</w:t>
            </w:r>
            <w:r>
              <w:rPr>
                <w:rFonts w:asciiTheme="minorHAnsi" w:hAnsiTheme="minorHAnsi"/>
                <w:sz w:val="20"/>
                <w:szCs w:val="20"/>
                <w:lang w:val="et-EE"/>
              </w:rPr>
              <w:t>.</w:t>
            </w:r>
          </w:p>
        </w:tc>
      </w:tr>
    </w:tbl>
    <w:p w:rsidR="008C29EC" w:rsidRPr="002C017E" w:rsidRDefault="008C29EC" w:rsidP="008C29EC">
      <w:pPr>
        <w:rPr>
          <w:rFonts w:asciiTheme="minorHAnsi" w:hAnsiTheme="minorHAnsi"/>
          <w:sz w:val="22"/>
          <w:szCs w:val="22"/>
          <w:lang w:val="et-EE"/>
        </w:rPr>
      </w:pPr>
    </w:p>
    <w:p w:rsidR="008C29EC" w:rsidRPr="000F303D" w:rsidRDefault="008C29EC" w:rsidP="008C29EC">
      <w:pPr>
        <w:rPr>
          <w:rFonts w:asciiTheme="minorHAnsi" w:hAnsiTheme="minorHAnsi"/>
          <w:b/>
          <w:sz w:val="22"/>
          <w:szCs w:val="22"/>
          <w:lang w:val="et-EE"/>
        </w:rPr>
      </w:pPr>
      <w:r w:rsidRPr="000F303D">
        <w:rPr>
          <w:rFonts w:asciiTheme="minorHAnsi" w:hAnsiTheme="minorHAnsi"/>
          <w:b/>
          <w:sz w:val="22"/>
          <w:szCs w:val="22"/>
          <w:lang w:val="et-EE"/>
        </w:rPr>
        <w:t>Muudatusettepanek nr</w:t>
      </w:r>
      <w:r>
        <w:rPr>
          <w:rFonts w:asciiTheme="minorHAnsi" w:hAnsiTheme="minorHAnsi"/>
          <w:b/>
          <w:sz w:val="22"/>
          <w:szCs w:val="22"/>
          <w:lang w:val="et-EE"/>
        </w:rPr>
        <w:t xml:space="preserve"> 6</w:t>
      </w:r>
    </w:p>
    <w:tbl>
      <w:tblPr>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54"/>
        <w:gridCol w:w="6160"/>
        <w:gridCol w:w="827"/>
      </w:tblGrid>
      <w:tr w:rsidR="008C29EC" w:rsidRPr="000F303D" w:rsidTr="008C29EC">
        <w:trPr>
          <w:trHeight w:val="56"/>
        </w:trPr>
        <w:tc>
          <w:tcPr>
            <w:tcW w:w="2354" w:type="dxa"/>
            <w:vMerge w:val="restart"/>
            <w:tcBorders>
              <w:top w:val="single" w:sz="12" w:space="0" w:color="auto"/>
              <w:bottom w:val="single" w:sz="4" w:space="0" w:color="auto"/>
            </w:tcBorders>
            <w:shd w:val="clear" w:color="auto" w:fill="A6A6A6" w:themeFill="background1" w:themeFillShade="A6"/>
          </w:tcPr>
          <w:p w:rsidR="008C29EC" w:rsidRPr="000F303D" w:rsidRDefault="008C29EC" w:rsidP="008C29EC">
            <w:pPr>
              <w:widowControl w:val="0"/>
              <w:suppressAutoHyphens/>
              <w:rPr>
                <w:rFonts w:asciiTheme="minorHAnsi" w:hAnsiTheme="minorHAnsi"/>
                <w:b/>
                <w:bCs/>
                <w:sz w:val="20"/>
                <w:szCs w:val="20"/>
                <w:lang w:val="et-EE"/>
              </w:rPr>
            </w:pPr>
            <w:r w:rsidRPr="000F303D">
              <w:rPr>
                <w:rFonts w:asciiTheme="minorHAnsi" w:hAnsiTheme="minorHAnsi"/>
                <w:b/>
                <w:bCs/>
                <w:sz w:val="20"/>
                <w:szCs w:val="20"/>
                <w:lang w:val="et-EE"/>
              </w:rPr>
              <w:t xml:space="preserve">1. Kavandatud muudatuse liik </w:t>
            </w:r>
            <w:r w:rsidRPr="000F303D">
              <w:rPr>
                <w:rFonts w:asciiTheme="minorHAnsi" w:hAnsiTheme="minorHAnsi"/>
                <w:bCs/>
                <w:sz w:val="20"/>
                <w:szCs w:val="20"/>
                <w:lang w:val="et-EE"/>
              </w:rPr>
              <w:t>(</w:t>
            </w:r>
            <w:r>
              <w:rPr>
                <w:rFonts w:asciiTheme="minorHAnsi" w:hAnsiTheme="minorHAnsi"/>
                <w:bCs/>
                <w:sz w:val="20"/>
                <w:szCs w:val="20"/>
                <w:lang w:val="et-EE"/>
              </w:rPr>
              <w:t>määrus (EL) nr 1305/2013</w:t>
            </w:r>
            <w:r w:rsidRPr="000F303D">
              <w:rPr>
                <w:rFonts w:asciiTheme="minorHAnsi" w:hAnsiTheme="minorHAnsi"/>
                <w:bCs/>
                <w:sz w:val="20"/>
                <w:szCs w:val="20"/>
                <w:lang w:val="et-EE"/>
              </w:rPr>
              <w:t>)</w:t>
            </w:r>
            <w:r w:rsidRPr="000F303D">
              <w:rPr>
                <w:rFonts w:asciiTheme="minorHAnsi" w:hAnsiTheme="minorHAnsi"/>
                <w:b/>
                <w:bCs/>
                <w:sz w:val="20"/>
                <w:szCs w:val="20"/>
                <w:lang w:val="et-EE"/>
              </w:rPr>
              <w:t xml:space="preserve"> </w:t>
            </w:r>
          </w:p>
        </w:tc>
        <w:tc>
          <w:tcPr>
            <w:tcW w:w="6160" w:type="dxa"/>
            <w:tcBorders>
              <w:top w:val="single" w:sz="12" w:space="0" w:color="auto"/>
              <w:bottom w:val="single" w:sz="4"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a alapunkti i kohane otsus (</w:t>
            </w:r>
            <w:r>
              <w:rPr>
                <w:rFonts w:asciiTheme="minorHAnsi" w:hAnsiTheme="minorHAnsi"/>
                <w:sz w:val="18"/>
                <w:szCs w:val="18"/>
                <w:lang w:val="et-EE"/>
              </w:rPr>
              <w:t>komisjoni rakendus</w:t>
            </w:r>
            <w:r w:rsidRPr="000F303D">
              <w:rPr>
                <w:rFonts w:asciiTheme="minorHAnsi" w:hAnsiTheme="minorHAnsi"/>
                <w:sz w:val="18"/>
                <w:szCs w:val="18"/>
                <w:lang w:val="et-EE"/>
              </w:rPr>
              <w:t>määruse (EL) nr 808/2014</w:t>
            </w:r>
            <w:r w:rsidRPr="00D36168">
              <w:rPr>
                <w:rFonts w:asciiTheme="minorHAnsi" w:hAnsiTheme="minorHAnsi"/>
                <w:sz w:val="18"/>
                <w:szCs w:val="18"/>
                <w:lang w:val="et-EE"/>
              </w:rPr>
              <w:t xml:space="preserve"> </w:t>
            </w:r>
            <w:r w:rsidRPr="000F303D">
              <w:rPr>
                <w:rFonts w:asciiTheme="minorHAnsi" w:hAnsiTheme="minorHAnsi"/>
                <w:sz w:val="18"/>
                <w:szCs w:val="18"/>
                <w:lang w:val="et-EE"/>
              </w:rPr>
              <w:t>artikli 4 lõike 2 esimene lõik)</w:t>
            </w:r>
          </w:p>
        </w:tc>
        <w:sdt>
          <w:sdtPr>
            <w:rPr>
              <w:rFonts w:asciiTheme="minorHAnsi" w:hAnsiTheme="minorHAnsi"/>
              <w:sz w:val="20"/>
              <w:szCs w:val="20"/>
              <w:lang w:val="et-EE"/>
            </w:rPr>
            <w:id w:val="95226585"/>
            <w14:checkbox>
              <w14:checked w14:val="0"/>
              <w14:checkedState w14:val="2612" w14:font="MS Gothic"/>
              <w14:uncheckedState w14:val="2610" w14:font="MS Gothic"/>
            </w14:checkbox>
          </w:sdtPr>
          <w:sdtContent>
            <w:tc>
              <w:tcPr>
                <w:tcW w:w="827" w:type="dxa"/>
                <w:tcBorders>
                  <w:top w:val="single" w:sz="12" w:space="0" w:color="auto"/>
                  <w:bottom w:val="single" w:sz="4" w:space="0" w:color="auto"/>
                </w:tcBorders>
                <w:shd w:val="clear" w:color="auto" w:fill="auto"/>
                <w:vAlign w:val="center"/>
              </w:tcPr>
              <w:p w:rsidR="008C29EC" w:rsidRPr="000F303D" w:rsidRDefault="008C29EC" w:rsidP="008C29EC">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8C29EC" w:rsidRPr="000F303D" w:rsidTr="008C29EC">
        <w:trPr>
          <w:trHeight w:val="55"/>
        </w:trPr>
        <w:tc>
          <w:tcPr>
            <w:tcW w:w="2354" w:type="dxa"/>
            <w:vMerge/>
            <w:tcBorders>
              <w:top w:val="single" w:sz="12" w:space="0" w:color="auto"/>
              <w:bottom w:val="single" w:sz="4" w:space="0" w:color="auto"/>
            </w:tcBorders>
            <w:shd w:val="clear" w:color="auto" w:fill="A6A6A6" w:themeFill="background1" w:themeFillShade="A6"/>
          </w:tcPr>
          <w:p w:rsidR="008C29EC" w:rsidRPr="000F303D" w:rsidRDefault="008C29EC" w:rsidP="008C29EC">
            <w:pPr>
              <w:widowControl w:val="0"/>
              <w:suppressAutoHyphens/>
              <w:rPr>
                <w:rFonts w:asciiTheme="minorHAnsi" w:hAnsiTheme="minorHAnsi"/>
                <w:b/>
                <w:bCs/>
                <w:sz w:val="20"/>
                <w:szCs w:val="20"/>
                <w:lang w:val="et-EE"/>
              </w:rPr>
            </w:pPr>
          </w:p>
        </w:tc>
        <w:tc>
          <w:tcPr>
            <w:tcW w:w="6160" w:type="dxa"/>
            <w:tcBorders>
              <w:top w:val="single" w:sz="4" w:space="0" w:color="auto"/>
              <w:bottom w:val="single" w:sz="4"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 xml:space="preserve">Artikli 11 punkti a alapunktide ii või iii kohane otsus </w:t>
            </w:r>
          </w:p>
          <w:p w:rsidR="008C29EC" w:rsidRPr="000F303D" w:rsidRDefault="008C29EC" w:rsidP="008C29EC">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1720015143"/>
            <w14:checkbox>
              <w14:checked w14:val="0"/>
              <w14:checkedState w14:val="2612" w14:font="MS Gothic"/>
              <w14:uncheckedState w14:val="2610" w14:font="MS Gothic"/>
            </w14:checkbox>
          </w:sdtPr>
          <w:sdtContent>
            <w:tc>
              <w:tcPr>
                <w:tcW w:w="827" w:type="dxa"/>
                <w:tcBorders>
                  <w:top w:val="single" w:sz="4" w:space="0" w:color="auto"/>
                  <w:bottom w:val="single" w:sz="4" w:space="0" w:color="auto"/>
                </w:tcBorders>
                <w:shd w:val="clear" w:color="auto" w:fill="auto"/>
                <w:vAlign w:val="center"/>
              </w:tcPr>
              <w:p w:rsidR="008C29EC" w:rsidRPr="000F303D" w:rsidRDefault="008C29EC" w:rsidP="008C29EC">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8C29EC" w:rsidRPr="000F303D" w:rsidTr="008C29EC">
        <w:trPr>
          <w:trHeight w:val="55"/>
        </w:trPr>
        <w:tc>
          <w:tcPr>
            <w:tcW w:w="2354" w:type="dxa"/>
            <w:vMerge/>
            <w:tcBorders>
              <w:top w:val="single" w:sz="12" w:space="0" w:color="auto"/>
              <w:bottom w:val="single" w:sz="4" w:space="0" w:color="auto"/>
            </w:tcBorders>
            <w:shd w:val="clear" w:color="auto" w:fill="A6A6A6" w:themeFill="background1" w:themeFillShade="A6"/>
          </w:tcPr>
          <w:p w:rsidR="008C29EC" w:rsidRPr="000F303D" w:rsidRDefault="008C29EC" w:rsidP="008C29EC">
            <w:pPr>
              <w:widowControl w:val="0"/>
              <w:suppressAutoHyphens/>
              <w:rPr>
                <w:rFonts w:asciiTheme="minorHAnsi" w:hAnsiTheme="minorHAnsi"/>
                <w:b/>
                <w:bCs/>
                <w:sz w:val="20"/>
                <w:szCs w:val="20"/>
                <w:lang w:val="et-EE"/>
              </w:rPr>
            </w:pPr>
          </w:p>
        </w:tc>
        <w:tc>
          <w:tcPr>
            <w:tcW w:w="6160" w:type="dxa"/>
            <w:tcBorders>
              <w:top w:val="single" w:sz="4" w:space="0" w:color="auto"/>
              <w:bottom w:val="single" w:sz="4"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b kohane otsus</w:t>
            </w:r>
          </w:p>
          <w:p w:rsidR="008C29EC" w:rsidRPr="000F303D" w:rsidRDefault="008C29EC" w:rsidP="008C29EC">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1779940839"/>
            <w14:checkbox>
              <w14:checked w14:val="0"/>
              <w14:checkedState w14:val="2612" w14:font="MS Gothic"/>
              <w14:uncheckedState w14:val="2610" w14:font="MS Gothic"/>
            </w14:checkbox>
          </w:sdtPr>
          <w:sdtContent>
            <w:tc>
              <w:tcPr>
                <w:tcW w:w="827" w:type="dxa"/>
                <w:tcBorders>
                  <w:top w:val="single" w:sz="4" w:space="0" w:color="auto"/>
                  <w:bottom w:val="single" w:sz="4" w:space="0" w:color="auto"/>
                </w:tcBorders>
                <w:shd w:val="clear" w:color="auto" w:fill="auto"/>
                <w:vAlign w:val="center"/>
              </w:tcPr>
              <w:p w:rsidR="008C29EC" w:rsidRPr="000F303D" w:rsidRDefault="008C29EC" w:rsidP="008C29EC">
                <w:pPr>
                  <w:widowControl w:val="0"/>
                  <w:suppressAutoHyphens/>
                  <w:jc w:val="center"/>
                  <w:rPr>
                    <w:rFonts w:asciiTheme="minorHAnsi" w:hAnsiTheme="minorHAnsi"/>
                    <w:sz w:val="20"/>
                    <w:szCs w:val="20"/>
                    <w:lang w:val="et-EE"/>
                  </w:rPr>
                </w:pPr>
                <w:r>
                  <w:rPr>
                    <w:rFonts w:ascii="MS Gothic" w:eastAsia="MS Gothic" w:hAnsi="MS Gothic" w:hint="eastAsia"/>
                    <w:sz w:val="20"/>
                    <w:szCs w:val="20"/>
                    <w:lang w:val="et-EE"/>
                  </w:rPr>
                  <w:t>☐</w:t>
                </w:r>
              </w:p>
            </w:tc>
          </w:sdtContent>
        </w:sdt>
      </w:tr>
      <w:tr w:rsidR="008C29EC" w:rsidRPr="000F303D" w:rsidTr="008C29EC">
        <w:trPr>
          <w:trHeight w:val="55"/>
        </w:trPr>
        <w:tc>
          <w:tcPr>
            <w:tcW w:w="2354" w:type="dxa"/>
            <w:vMerge/>
            <w:tcBorders>
              <w:top w:val="single" w:sz="12" w:space="0" w:color="auto"/>
              <w:bottom w:val="single" w:sz="4" w:space="0" w:color="auto"/>
            </w:tcBorders>
            <w:shd w:val="clear" w:color="auto" w:fill="A6A6A6" w:themeFill="background1" w:themeFillShade="A6"/>
          </w:tcPr>
          <w:p w:rsidR="008C29EC" w:rsidRPr="000F303D" w:rsidRDefault="008C29EC" w:rsidP="008C29EC">
            <w:pPr>
              <w:widowControl w:val="0"/>
              <w:suppressAutoHyphens/>
              <w:rPr>
                <w:rFonts w:asciiTheme="minorHAnsi" w:hAnsiTheme="minorHAnsi"/>
                <w:b/>
                <w:bCs/>
                <w:sz w:val="20"/>
                <w:szCs w:val="20"/>
                <w:lang w:val="et-EE"/>
              </w:rPr>
            </w:pPr>
          </w:p>
        </w:tc>
        <w:tc>
          <w:tcPr>
            <w:tcW w:w="6160" w:type="dxa"/>
            <w:tcBorders>
              <w:top w:val="single" w:sz="4" w:space="0" w:color="auto"/>
              <w:bottom w:val="single" w:sz="4"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b teise lõigu kohane teavitamine</w:t>
            </w:r>
          </w:p>
          <w:p w:rsidR="008C29EC" w:rsidRPr="000F303D" w:rsidRDefault="008C29EC" w:rsidP="008C29EC">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100887045"/>
            <w14:checkbox>
              <w14:checked w14:val="1"/>
              <w14:checkedState w14:val="2612" w14:font="MS Gothic"/>
              <w14:uncheckedState w14:val="2610" w14:font="MS Gothic"/>
            </w14:checkbox>
          </w:sdtPr>
          <w:sdtContent>
            <w:tc>
              <w:tcPr>
                <w:tcW w:w="827" w:type="dxa"/>
                <w:tcBorders>
                  <w:top w:val="single" w:sz="4" w:space="0" w:color="auto"/>
                  <w:bottom w:val="single" w:sz="4" w:space="0" w:color="auto"/>
                </w:tcBorders>
                <w:shd w:val="clear" w:color="auto" w:fill="auto"/>
                <w:vAlign w:val="center"/>
              </w:tcPr>
              <w:p w:rsidR="008C29EC" w:rsidRPr="000F303D" w:rsidRDefault="000204E2" w:rsidP="008C29EC">
                <w:pPr>
                  <w:widowControl w:val="0"/>
                  <w:suppressAutoHyphens/>
                  <w:jc w:val="center"/>
                  <w:rPr>
                    <w:rFonts w:asciiTheme="minorHAnsi" w:hAnsiTheme="minorHAnsi"/>
                    <w:sz w:val="20"/>
                    <w:szCs w:val="20"/>
                    <w:lang w:val="et-EE"/>
                  </w:rPr>
                </w:pPr>
                <w:r>
                  <w:rPr>
                    <w:rFonts w:ascii="MS Gothic" w:eastAsia="MS Gothic" w:hAnsi="MS Gothic" w:hint="eastAsia"/>
                    <w:sz w:val="20"/>
                    <w:szCs w:val="20"/>
                    <w:lang w:val="et-EE"/>
                  </w:rPr>
                  <w:t>☒</w:t>
                </w:r>
              </w:p>
            </w:tc>
          </w:sdtContent>
        </w:sdt>
      </w:tr>
      <w:tr w:rsidR="008C29EC" w:rsidRPr="000F303D" w:rsidTr="008C29EC">
        <w:trPr>
          <w:trHeight w:val="55"/>
        </w:trPr>
        <w:tc>
          <w:tcPr>
            <w:tcW w:w="2354" w:type="dxa"/>
            <w:vMerge/>
            <w:tcBorders>
              <w:top w:val="single" w:sz="12" w:space="0" w:color="auto"/>
              <w:bottom w:val="single" w:sz="4" w:space="0" w:color="auto"/>
            </w:tcBorders>
            <w:shd w:val="clear" w:color="auto" w:fill="A6A6A6" w:themeFill="background1" w:themeFillShade="A6"/>
          </w:tcPr>
          <w:p w:rsidR="008C29EC" w:rsidRPr="000F303D" w:rsidRDefault="008C29EC" w:rsidP="008C29EC">
            <w:pPr>
              <w:widowControl w:val="0"/>
              <w:suppressAutoHyphens/>
              <w:rPr>
                <w:rFonts w:asciiTheme="minorHAnsi" w:hAnsiTheme="minorHAnsi"/>
                <w:b/>
                <w:bCs/>
                <w:sz w:val="20"/>
                <w:szCs w:val="20"/>
                <w:lang w:val="et-EE"/>
              </w:rPr>
            </w:pPr>
          </w:p>
        </w:tc>
        <w:tc>
          <w:tcPr>
            <w:tcW w:w="6160" w:type="dxa"/>
            <w:tcBorders>
              <w:top w:val="single" w:sz="4" w:space="0" w:color="auto"/>
              <w:bottom w:val="single" w:sz="12"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c kohane teavitamine</w:t>
            </w:r>
          </w:p>
          <w:p w:rsidR="008C29EC" w:rsidRPr="000F303D" w:rsidRDefault="008C29EC" w:rsidP="008C29EC">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658808986"/>
            <w14:checkbox>
              <w14:checked w14:val="0"/>
              <w14:checkedState w14:val="2612" w14:font="MS Gothic"/>
              <w14:uncheckedState w14:val="2610" w14:font="MS Gothic"/>
            </w14:checkbox>
          </w:sdtPr>
          <w:sdtContent>
            <w:tc>
              <w:tcPr>
                <w:tcW w:w="827" w:type="dxa"/>
                <w:tcBorders>
                  <w:top w:val="single" w:sz="4" w:space="0" w:color="auto"/>
                  <w:bottom w:val="single" w:sz="12" w:space="0" w:color="auto"/>
                </w:tcBorders>
                <w:shd w:val="clear" w:color="auto" w:fill="auto"/>
                <w:vAlign w:val="center"/>
              </w:tcPr>
              <w:p w:rsidR="008C29EC" w:rsidRPr="000F303D" w:rsidRDefault="008C29EC" w:rsidP="008C29EC">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8C29EC" w:rsidRPr="000F303D" w:rsidTr="008C29EC">
        <w:trPr>
          <w:trHeight w:val="243"/>
        </w:trPr>
        <w:tc>
          <w:tcPr>
            <w:tcW w:w="2354" w:type="dxa"/>
            <w:vMerge w:val="restart"/>
            <w:tcBorders>
              <w:top w:val="single" w:sz="12" w:space="0" w:color="auto"/>
              <w:bottom w:val="single" w:sz="4" w:space="0" w:color="auto"/>
            </w:tcBorders>
            <w:shd w:val="clear" w:color="auto" w:fill="A6A6A6" w:themeFill="background1" w:themeFillShade="A6"/>
          </w:tcPr>
          <w:p w:rsidR="008C29EC" w:rsidRPr="000F303D" w:rsidRDefault="00194DCC" w:rsidP="008C29EC">
            <w:pPr>
              <w:widowControl w:val="0"/>
              <w:suppressAutoHyphens/>
              <w:rPr>
                <w:rFonts w:asciiTheme="minorHAnsi" w:hAnsiTheme="minorHAnsi"/>
                <w:b/>
                <w:bCs/>
                <w:sz w:val="20"/>
                <w:szCs w:val="20"/>
                <w:lang w:val="et-EE"/>
              </w:rPr>
            </w:pPr>
            <w:r>
              <w:rPr>
                <w:rFonts w:asciiTheme="minorHAnsi" w:hAnsiTheme="minorHAnsi"/>
                <w:b/>
                <w:bCs/>
                <w:sz w:val="20"/>
                <w:szCs w:val="20"/>
                <w:lang w:val="et-EE"/>
              </w:rPr>
              <w:t>2</w:t>
            </w:r>
            <w:r w:rsidR="008C29EC" w:rsidRPr="000F303D">
              <w:rPr>
                <w:rFonts w:asciiTheme="minorHAnsi" w:hAnsiTheme="minorHAnsi"/>
                <w:b/>
                <w:bCs/>
                <w:sz w:val="20"/>
                <w:szCs w:val="20"/>
                <w:lang w:val="et-EE"/>
              </w:rPr>
              <w:t>. Muudatuse seotus määruse (EL) nr 808/2014</w:t>
            </w:r>
            <w:r w:rsidR="008C29EC">
              <w:rPr>
                <w:rFonts w:asciiTheme="minorHAnsi" w:hAnsiTheme="minorHAnsi"/>
                <w:b/>
                <w:bCs/>
                <w:sz w:val="20"/>
                <w:szCs w:val="20"/>
                <w:lang w:val="et-EE"/>
              </w:rPr>
              <w:t xml:space="preserve"> artikli 4 lõike 2 kolmanda lõigu</w:t>
            </w:r>
            <w:r w:rsidR="008C29EC" w:rsidRPr="000F303D">
              <w:rPr>
                <w:rFonts w:asciiTheme="minorHAnsi" w:hAnsiTheme="minorHAnsi"/>
                <w:b/>
                <w:bCs/>
                <w:sz w:val="20"/>
                <w:szCs w:val="20"/>
                <w:lang w:val="et-EE"/>
              </w:rPr>
              <w:t>ga</w:t>
            </w:r>
          </w:p>
          <w:p w:rsidR="008C29EC" w:rsidRPr="000F303D" w:rsidRDefault="008C29EC" w:rsidP="008C29EC">
            <w:pPr>
              <w:widowControl w:val="0"/>
              <w:suppressAutoHyphens/>
              <w:rPr>
                <w:rFonts w:asciiTheme="minorHAnsi" w:hAnsiTheme="minorHAnsi"/>
                <w:b/>
                <w:bCs/>
                <w:sz w:val="20"/>
                <w:szCs w:val="20"/>
                <w:lang w:val="et-EE"/>
              </w:rPr>
            </w:pPr>
            <w:r w:rsidRPr="000F303D">
              <w:rPr>
                <w:rFonts w:asciiTheme="minorHAnsi" w:hAnsiTheme="minorHAnsi"/>
                <w:sz w:val="20"/>
                <w:szCs w:val="20"/>
                <w:lang w:val="et-EE"/>
              </w:rPr>
              <w:t>(ei lähe samas artiklis toodud piirmäärade arvestusse)</w:t>
            </w:r>
            <w:r w:rsidRPr="000F303D">
              <w:rPr>
                <w:rFonts w:asciiTheme="minorHAnsi" w:hAnsiTheme="minorHAnsi"/>
                <w:b/>
                <w:bCs/>
                <w:sz w:val="20"/>
                <w:szCs w:val="20"/>
                <w:lang w:val="et-EE"/>
              </w:rPr>
              <w:t xml:space="preserve"> </w:t>
            </w:r>
          </w:p>
          <w:p w:rsidR="008C29EC" w:rsidRPr="000F303D" w:rsidRDefault="008C29EC" w:rsidP="008C29EC">
            <w:pPr>
              <w:widowControl w:val="0"/>
              <w:suppressAutoHyphens/>
              <w:rPr>
                <w:rFonts w:asciiTheme="minorHAnsi" w:hAnsiTheme="minorHAnsi"/>
                <w:b/>
                <w:bCs/>
                <w:sz w:val="20"/>
                <w:szCs w:val="20"/>
                <w:lang w:val="et-EE"/>
              </w:rPr>
            </w:pPr>
          </w:p>
        </w:tc>
        <w:tc>
          <w:tcPr>
            <w:tcW w:w="6160" w:type="dxa"/>
            <w:tcBorders>
              <w:top w:val="single" w:sz="12" w:space="0" w:color="auto"/>
              <w:bottom w:val="single" w:sz="4"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Muudatus tuleneb kiireloomulisest meetmest, mis on tingitud liikmesriigi pädeva asutuse ametlikult kinnitatud loodusõnnetustest ja katastroofidest</w:t>
            </w:r>
          </w:p>
        </w:tc>
        <w:sdt>
          <w:sdtPr>
            <w:rPr>
              <w:rFonts w:asciiTheme="minorHAnsi" w:hAnsiTheme="minorHAnsi"/>
              <w:sz w:val="20"/>
              <w:szCs w:val="20"/>
              <w:lang w:val="et-EE"/>
            </w:rPr>
            <w:id w:val="1900941022"/>
            <w14:checkbox>
              <w14:checked w14:val="0"/>
              <w14:checkedState w14:val="2612" w14:font="MS Gothic"/>
              <w14:uncheckedState w14:val="2610" w14:font="MS Gothic"/>
            </w14:checkbox>
          </w:sdtPr>
          <w:sdtContent>
            <w:tc>
              <w:tcPr>
                <w:tcW w:w="827" w:type="dxa"/>
                <w:tcBorders>
                  <w:top w:val="single" w:sz="12" w:space="0" w:color="auto"/>
                  <w:bottom w:val="single" w:sz="4" w:space="0" w:color="auto"/>
                </w:tcBorders>
                <w:shd w:val="clear" w:color="auto" w:fill="auto"/>
                <w:vAlign w:val="center"/>
              </w:tcPr>
              <w:p w:rsidR="008C29EC" w:rsidRPr="000F303D" w:rsidRDefault="008C29EC" w:rsidP="008C29EC">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8C29EC" w:rsidRPr="000F303D" w:rsidTr="008C29EC">
        <w:trPr>
          <w:trHeight w:val="243"/>
        </w:trPr>
        <w:tc>
          <w:tcPr>
            <w:tcW w:w="2354" w:type="dxa"/>
            <w:vMerge/>
            <w:tcBorders>
              <w:top w:val="single" w:sz="4" w:space="0" w:color="auto"/>
              <w:bottom w:val="single" w:sz="4" w:space="0" w:color="auto"/>
            </w:tcBorders>
            <w:shd w:val="clear" w:color="auto" w:fill="A6A6A6" w:themeFill="background1" w:themeFillShade="A6"/>
          </w:tcPr>
          <w:p w:rsidR="008C29EC" w:rsidRPr="000F303D" w:rsidRDefault="008C29EC" w:rsidP="008C29EC">
            <w:pPr>
              <w:widowControl w:val="0"/>
              <w:suppressAutoHyphens/>
              <w:rPr>
                <w:rFonts w:asciiTheme="minorHAnsi" w:hAnsiTheme="minorHAnsi"/>
                <w:b/>
                <w:bCs/>
                <w:sz w:val="20"/>
                <w:szCs w:val="20"/>
                <w:lang w:val="et-EE"/>
              </w:rPr>
            </w:pPr>
          </w:p>
        </w:tc>
        <w:tc>
          <w:tcPr>
            <w:tcW w:w="6160" w:type="dxa"/>
            <w:tcBorders>
              <w:top w:val="single" w:sz="4" w:space="0" w:color="auto"/>
              <w:bottom w:val="single" w:sz="4"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Muudatus tuleneb Liidu õigusraamistiku muutmisest</w:t>
            </w:r>
          </w:p>
          <w:p w:rsidR="008C29EC" w:rsidRPr="000F303D" w:rsidRDefault="008C29EC" w:rsidP="008C29EC">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1262670664"/>
            <w14:checkbox>
              <w14:checked w14:val="0"/>
              <w14:checkedState w14:val="2612" w14:font="MS Gothic"/>
              <w14:uncheckedState w14:val="2610" w14:font="MS Gothic"/>
            </w14:checkbox>
          </w:sdtPr>
          <w:sdtContent>
            <w:tc>
              <w:tcPr>
                <w:tcW w:w="827" w:type="dxa"/>
                <w:tcBorders>
                  <w:top w:val="single" w:sz="4" w:space="0" w:color="auto"/>
                  <w:bottom w:val="single" w:sz="4" w:space="0" w:color="auto"/>
                </w:tcBorders>
                <w:shd w:val="clear" w:color="auto" w:fill="auto"/>
                <w:vAlign w:val="center"/>
              </w:tcPr>
              <w:p w:rsidR="008C29EC" w:rsidRPr="000F303D" w:rsidRDefault="008C29EC" w:rsidP="008C29EC">
                <w:pPr>
                  <w:widowControl w:val="0"/>
                  <w:suppressAutoHyphens/>
                  <w:jc w:val="center"/>
                  <w:rPr>
                    <w:rFonts w:asciiTheme="minorHAnsi" w:hAnsiTheme="minorHAnsi"/>
                    <w:sz w:val="20"/>
                    <w:szCs w:val="20"/>
                    <w:lang w:val="et-EE"/>
                  </w:rPr>
                </w:pPr>
                <w:r>
                  <w:rPr>
                    <w:rFonts w:ascii="MS Gothic" w:eastAsia="MS Gothic" w:hAnsi="MS Gothic" w:hint="eastAsia"/>
                    <w:sz w:val="20"/>
                    <w:szCs w:val="20"/>
                    <w:lang w:val="et-EE"/>
                  </w:rPr>
                  <w:t>☐</w:t>
                </w:r>
              </w:p>
            </w:tc>
          </w:sdtContent>
        </w:sdt>
      </w:tr>
      <w:tr w:rsidR="008C29EC" w:rsidRPr="000F303D" w:rsidTr="008C29EC">
        <w:trPr>
          <w:trHeight w:val="243"/>
        </w:trPr>
        <w:tc>
          <w:tcPr>
            <w:tcW w:w="2354" w:type="dxa"/>
            <w:vMerge/>
            <w:tcBorders>
              <w:top w:val="single" w:sz="4" w:space="0" w:color="auto"/>
              <w:bottom w:val="single" w:sz="12" w:space="0" w:color="auto"/>
            </w:tcBorders>
            <w:shd w:val="clear" w:color="auto" w:fill="A6A6A6" w:themeFill="background1" w:themeFillShade="A6"/>
          </w:tcPr>
          <w:p w:rsidR="008C29EC" w:rsidRPr="000F303D" w:rsidRDefault="008C29EC" w:rsidP="008C29EC">
            <w:pPr>
              <w:widowControl w:val="0"/>
              <w:suppressAutoHyphens/>
              <w:rPr>
                <w:rFonts w:asciiTheme="minorHAnsi" w:hAnsiTheme="minorHAnsi"/>
                <w:b/>
                <w:bCs/>
                <w:sz w:val="20"/>
                <w:szCs w:val="20"/>
                <w:lang w:val="et-EE"/>
              </w:rPr>
            </w:pPr>
          </w:p>
        </w:tc>
        <w:tc>
          <w:tcPr>
            <w:tcW w:w="6160" w:type="dxa"/>
            <w:tcBorders>
              <w:top w:val="single" w:sz="4" w:space="0" w:color="auto"/>
              <w:bottom w:val="single" w:sz="12"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 xml:space="preserve">Muudatus tuleneb määruse (EL) nr 1305/2013 artikli 58 lõikes 7 osutatud iga-aastase jaotusega seotud muutusest </w:t>
            </w:r>
          </w:p>
        </w:tc>
        <w:sdt>
          <w:sdtPr>
            <w:rPr>
              <w:rFonts w:asciiTheme="minorHAnsi" w:hAnsiTheme="minorHAnsi"/>
              <w:sz w:val="20"/>
              <w:szCs w:val="20"/>
              <w:lang w:val="et-EE"/>
            </w:rPr>
            <w:id w:val="141012154"/>
            <w14:checkbox>
              <w14:checked w14:val="0"/>
              <w14:checkedState w14:val="2612" w14:font="MS Gothic"/>
              <w14:uncheckedState w14:val="2610" w14:font="MS Gothic"/>
            </w14:checkbox>
          </w:sdtPr>
          <w:sdtContent>
            <w:tc>
              <w:tcPr>
                <w:tcW w:w="827" w:type="dxa"/>
                <w:tcBorders>
                  <w:top w:val="single" w:sz="4" w:space="0" w:color="auto"/>
                  <w:bottom w:val="single" w:sz="12" w:space="0" w:color="auto"/>
                </w:tcBorders>
                <w:shd w:val="clear" w:color="auto" w:fill="auto"/>
                <w:vAlign w:val="center"/>
              </w:tcPr>
              <w:p w:rsidR="008C29EC" w:rsidRPr="000F303D" w:rsidRDefault="008C29EC" w:rsidP="008C29EC">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8C29EC" w:rsidRPr="000F303D" w:rsidTr="008C29EC">
        <w:trPr>
          <w:trHeight w:val="46"/>
        </w:trPr>
        <w:tc>
          <w:tcPr>
            <w:tcW w:w="9341" w:type="dxa"/>
            <w:gridSpan w:val="3"/>
            <w:tcBorders>
              <w:top w:val="single" w:sz="12" w:space="0" w:color="auto"/>
              <w:bottom w:val="single" w:sz="4" w:space="0" w:color="auto"/>
            </w:tcBorders>
            <w:shd w:val="clear" w:color="auto" w:fill="A6A6A6" w:themeFill="background1" w:themeFillShade="A6"/>
          </w:tcPr>
          <w:p w:rsidR="008C29EC" w:rsidRPr="000F303D" w:rsidRDefault="00194DCC" w:rsidP="008C29EC">
            <w:pPr>
              <w:widowControl w:val="0"/>
              <w:suppressAutoHyphens/>
              <w:jc w:val="both"/>
              <w:rPr>
                <w:rFonts w:asciiTheme="minorHAnsi" w:hAnsiTheme="minorHAnsi"/>
                <w:sz w:val="20"/>
                <w:szCs w:val="20"/>
                <w:lang w:val="et-EE"/>
              </w:rPr>
            </w:pPr>
            <w:r>
              <w:rPr>
                <w:rFonts w:asciiTheme="minorHAnsi" w:hAnsiTheme="minorHAnsi"/>
                <w:b/>
                <w:bCs/>
                <w:sz w:val="20"/>
                <w:szCs w:val="20"/>
                <w:lang w:val="et-EE"/>
              </w:rPr>
              <w:t>3</w:t>
            </w:r>
            <w:r w:rsidR="008C29EC" w:rsidRPr="000F303D">
              <w:rPr>
                <w:rFonts w:asciiTheme="minorHAnsi" w:hAnsiTheme="minorHAnsi"/>
                <w:b/>
                <w:bCs/>
                <w:sz w:val="20"/>
                <w:szCs w:val="20"/>
                <w:lang w:val="et-EE"/>
              </w:rPr>
              <w:t xml:space="preserve">. Muudatuse kirjeldus </w:t>
            </w:r>
          </w:p>
        </w:tc>
      </w:tr>
      <w:tr w:rsidR="008C29EC" w:rsidRPr="006E6D45" w:rsidTr="008C29EC">
        <w:trPr>
          <w:trHeight w:val="46"/>
        </w:trPr>
        <w:tc>
          <w:tcPr>
            <w:tcW w:w="2354" w:type="dxa"/>
            <w:tcBorders>
              <w:top w:val="single" w:sz="4" w:space="0" w:color="auto"/>
              <w:bottom w:val="single" w:sz="4" w:space="0" w:color="auto"/>
            </w:tcBorders>
            <w:shd w:val="clear" w:color="auto" w:fill="D9D9D9" w:themeFill="background1" w:themeFillShade="D9"/>
          </w:tcPr>
          <w:p w:rsidR="008C29EC" w:rsidRPr="000F303D" w:rsidRDefault="008C29EC" w:rsidP="008C29EC">
            <w:pPr>
              <w:widowControl w:val="0"/>
              <w:suppressAutoHyphens/>
              <w:rPr>
                <w:rFonts w:asciiTheme="minorHAnsi" w:hAnsiTheme="minorHAnsi"/>
                <w:bCs/>
                <w:sz w:val="20"/>
                <w:szCs w:val="20"/>
                <w:lang w:val="et-EE"/>
              </w:rPr>
            </w:pPr>
            <w:r w:rsidRPr="000F303D">
              <w:rPr>
                <w:rFonts w:asciiTheme="minorHAnsi" w:hAnsiTheme="minorHAnsi"/>
                <w:bCs/>
                <w:sz w:val="20"/>
                <w:szCs w:val="20"/>
                <w:lang w:val="et-EE"/>
              </w:rPr>
              <w:t>Muudatuse kirjeldus</w:t>
            </w:r>
          </w:p>
        </w:tc>
        <w:tc>
          <w:tcPr>
            <w:tcW w:w="6987" w:type="dxa"/>
            <w:gridSpan w:val="2"/>
            <w:shd w:val="clear" w:color="auto" w:fill="auto"/>
          </w:tcPr>
          <w:p w:rsidR="008C29EC" w:rsidRDefault="00B60D6E" w:rsidP="008C29EC">
            <w:pPr>
              <w:widowControl w:val="0"/>
              <w:suppressAutoHyphens/>
              <w:jc w:val="both"/>
              <w:rPr>
                <w:rFonts w:asciiTheme="minorHAnsi" w:hAnsiTheme="minorHAnsi"/>
                <w:sz w:val="20"/>
                <w:szCs w:val="20"/>
                <w:lang w:val="et-EE"/>
              </w:rPr>
            </w:pPr>
            <w:r>
              <w:rPr>
                <w:rFonts w:asciiTheme="minorHAnsi" w:hAnsiTheme="minorHAnsi"/>
                <w:sz w:val="20"/>
                <w:szCs w:val="20"/>
                <w:lang w:val="et-EE"/>
              </w:rPr>
              <w:t>Peatükis 8.2.6.3.2.4</w:t>
            </w:r>
            <w:r w:rsidR="006E6D45">
              <w:rPr>
                <w:rFonts w:asciiTheme="minorHAnsi" w:hAnsiTheme="minorHAnsi"/>
                <w:sz w:val="20"/>
                <w:szCs w:val="20"/>
                <w:lang w:val="et-EE"/>
              </w:rPr>
              <w:t>. (meetme 6</w:t>
            </w:r>
            <w:r w:rsidR="008C29EC">
              <w:rPr>
                <w:rFonts w:asciiTheme="minorHAnsi" w:hAnsiTheme="minorHAnsi"/>
                <w:sz w:val="20"/>
                <w:szCs w:val="20"/>
                <w:lang w:val="et-EE"/>
              </w:rPr>
              <w:t xml:space="preserve"> „</w:t>
            </w:r>
            <w:r w:rsidRPr="00B60D6E">
              <w:rPr>
                <w:rFonts w:asciiTheme="minorHAnsi" w:hAnsiTheme="minorHAnsi"/>
                <w:sz w:val="20"/>
                <w:szCs w:val="20"/>
                <w:lang w:val="et-EE"/>
              </w:rPr>
              <w:t>Põllumajandusettevõtete ja ettevõtluse areng</w:t>
            </w:r>
            <w:r w:rsidR="00DF44F7">
              <w:rPr>
                <w:rFonts w:asciiTheme="minorHAnsi" w:hAnsiTheme="minorHAnsi"/>
                <w:sz w:val="20"/>
                <w:szCs w:val="20"/>
                <w:lang w:val="et-EE"/>
              </w:rPr>
              <w:t>“ tegevuse liigi</w:t>
            </w:r>
            <w:r w:rsidR="006E6D45">
              <w:rPr>
                <w:rFonts w:asciiTheme="minorHAnsi" w:hAnsiTheme="minorHAnsi"/>
                <w:sz w:val="20"/>
                <w:szCs w:val="20"/>
                <w:lang w:val="et-EE"/>
              </w:rPr>
              <w:t xml:space="preserve"> 6.3</w:t>
            </w:r>
            <w:r w:rsidR="008C29EC">
              <w:rPr>
                <w:rFonts w:asciiTheme="minorHAnsi" w:hAnsiTheme="minorHAnsi"/>
                <w:sz w:val="20"/>
                <w:szCs w:val="20"/>
                <w:lang w:val="et-EE"/>
              </w:rPr>
              <w:t xml:space="preserve"> „</w:t>
            </w:r>
            <w:r w:rsidRPr="00B60D6E">
              <w:rPr>
                <w:rFonts w:asciiTheme="minorHAnsi" w:hAnsiTheme="minorHAnsi"/>
                <w:sz w:val="20"/>
                <w:szCs w:val="20"/>
                <w:lang w:val="et-EE"/>
              </w:rPr>
              <w:t>Väikeste põllumajandusettevõtete arendamine</w:t>
            </w:r>
            <w:r w:rsidR="008C29EC">
              <w:rPr>
                <w:rFonts w:asciiTheme="minorHAnsi" w:hAnsiTheme="minorHAnsi"/>
                <w:sz w:val="20"/>
                <w:szCs w:val="20"/>
                <w:lang w:val="et-EE"/>
              </w:rPr>
              <w:t>“</w:t>
            </w:r>
            <w:r w:rsidR="00DF44F7">
              <w:rPr>
                <w:rFonts w:asciiTheme="minorHAnsi" w:hAnsiTheme="minorHAnsi"/>
                <w:sz w:val="20"/>
                <w:szCs w:val="20"/>
                <w:lang w:val="et-EE"/>
              </w:rPr>
              <w:t xml:space="preserve"> toetusesaajate kirjeldus</w:t>
            </w:r>
            <w:r w:rsidR="008C29EC">
              <w:rPr>
                <w:rFonts w:asciiTheme="minorHAnsi" w:hAnsiTheme="minorHAnsi"/>
                <w:sz w:val="20"/>
                <w:szCs w:val="20"/>
                <w:lang w:val="et-EE"/>
              </w:rPr>
              <w:t>)</w:t>
            </w:r>
            <w:r w:rsidR="00D73F40" w:rsidRPr="00D73F40">
              <w:rPr>
                <w:lang w:val="et-EE"/>
              </w:rPr>
              <w:t xml:space="preserve"> </w:t>
            </w:r>
            <w:r w:rsidR="00D73F40">
              <w:rPr>
                <w:rFonts w:asciiTheme="minorHAnsi" w:hAnsiTheme="minorHAnsi"/>
                <w:sz w:val="20"/>
                <w:szCs w:val="20"/>
                <w:lang w:val="et-EE"/>
              </w:rPr>
              <w:t>m</w:t>
            </w:r>
            <w:r w:rsidR="00D73F40" w:rsidRPr="00D73F40">
              <w:rPr>
                <w:rFonts w:asciiTheme="minorHAnsi" w:hAnsiTheme="minorHAnsi"/>
                <w:sz w:val="20"/>
                <w:szCs w:val="20"/>
                <w:lang w:val="et-EE"/>
              </w:rPr>
              <w:t>uudetakse toetusesaajate definitsiooni – edaspidi ei vaadata enam põllumajandusettevõtjate müügitulu vaid standardkogutoodangu väärtust. Põllumajandusettevõtja standardkogutoodangu väärtus taotluse esitamisele vahetult eelneva</w:t>
            </w:r>
            <w:r w:rsidR="00D73F40">
              <w:rPr>
                <w:rFonts w:asciiTheme="minorHAnsi" w:hAnsiTheme="minorHAnsi"/>
                <w:sz w:val="20"/>
                <w:szCs w:val="20"/>
                <w:lang w:val="et-EE"/>
              </w:rPr>
              <w:t>l</w:t>
            </w:r>
            <w:r w:rsidR="00D73F40" w:rsidRPr="00D73F40">
              <w:rPr>
                <w:rFonts w:asciiTheme="minorHAnsi" w:hAnsiTheme="minorHAnsi"/>
                <w:sz w:val="20"/>
                <w:szCs w:val="20"/>
                <w:lang w:val="et-EE"/>
              </w:rPr>
              <w:t xml:space="preserve"> majandusaasta</w:t>
            </w:r>
            <w:r w:rsidR="00D73F40">
              <w:rPr>
                <w:rFonts w:asciiTheme="minorHAnsi" w:hAnsiTheme="minorHAnsi"/>
                <w:sz w:val="20"/>
                <w:szCs w:val="20"/>
                <w:lang w:val="et-EE"/>
              </w:rPr>
              <w:t>l</w:t>
            </w:r>
            <w:r w:rsidR="00D73F40" w:rsidRPr="00D73F40">
              <w:rPr>
                <w:rFonts w:asciiTheme="minorHAnsi" w:hAnsiTheme="minorHAnsi"/>
                <w:sz w:val="20"/>
                <w:szCs w:val="20"/>
                <w:lang w:val="et-EE"/>
              </w:rPr>
              <w:t xml:space="preserve"> peab olema vahemikus 4000 kuni 50 000 eurot</w:t>
            </w:r>
            <w:r w:rsidR="00D73F40">
              <w:rPr>
                <w:rFonts w:asciiTheme="minorHAnsi" w:hAnsiTheme="minorHAnsi"/>
                <w:sz w:val="20"/>
                <w:szCs w:val="20"/>
                <w:lang w:val="et-EE"/>
              </w:rPr>
              <w:t>.</w:t>
            </w:r>
          </w:p>
          <w:p w:rsidR="008C29EC" w:rsidRPr="000F303D" w:rsidRDefault="008C29EC" w:rsidP="008C29EC">
            <w:pPr>
              <w:widowControl w:val="0"/>
              <w:suppressAutoHyphens/>
              <w:jc w:val="both"/>
              <w:rPr>
                <w:rFonts w:asciiTheme="minorHAnsi" w:hAnsiTheme="minorHAnsi"/>
                <w:sz w:val="20"/>
                <w:szCs w:val="20"/>
                <w:lang w:val="et-EE"/>
              </w:rPr>
            </w:pPr>
          </w:p>
          <w:p w:rsidR="008C29EC" w:rsidRPr="000F303D" w:rsidRDefault="008C29EC" w:rsidP="008C29EC">
            <w:pPr>
              <w:widowControl w:val="0"/>
              <w:suppressAutoHyphens/>
              <w:jc w:val="both"/>
              <w:rPr>
                <w:rFonts w:asciiTheme="minorHAnsi" w:hAnsiTheme="minorHAnsi"/>
                <w:b/>
                <w:sz w:val="20"/>
                <w:szCs w:val="20"/>
                <w:lang w:val="et-EE"/>
              </w:rPr>
            </w:pPr>
            <w:r w:rsidRPr="000F303D">
              <w:rPr>
                <w:rFonts w:asciiTheme="minorHAnsi" w:hAnsiTheme="minorHAnsi"/>
                <w:b/>
                <w:sz w:val="20"/>
                <w:szCs w:val="20"/>
                <w:lang w:val="et-EE"/>
              </w:rPr>
              <w:t>Enne muudatust:</w:t>
            </w:r>
          </w:p>
          <w:tbl>
            <w:tblPr>
              <w:tblStyle w:val="TableGrid"/>
              <w:tblW w:w="0" w:type="auto"/>
              <w:tblLook w:val="04A0" w:firstRow="1" w:lastRow="0" w:firstColumn="1" w:lastColumn="0" w:noHBand="0" w:noVBand="1"/>
            </w:tblPr>
            <w:tblGrid>
              <w:gridCol w:w="6681"/>
            </w:tblGrid>
            <w:tr w:rsidR="008C29EC" w:rsidRPr="003B2B25" w:rsidTr="008C29EC">
              <w:tc>
                <w:tcPr>
                  <w:tcW w:w="6681" w:type="dxa"/>
                </w:tcPr>
                <w:p w:rsidR="00354544" w:rsidRPr="00354544" w:rsidRDefault="00354544" w:rsidP="00354544">
                  <w:pPr>
                    <w:widowControl w:val="0"/>
                    <w:suppressAutoHyphens/>
                    <w:jc w:val="both"/>
                    <w:rPr>
                      <w:rFonts w:asciiTheme="minorHAnsi" w:hAnsiTheme="minorHAnsi"/>
                      <w:sz w:val="20"/>
                      <w:szCs w:val="20"/>
                      <w:lang w:val="et-EE"/>
                    </w:rPr>
                  </w:pPr>
                  <w:r w:rsidRPr="00354544">
                    <w:rPr>
                      <w:rFonts w:asciiTheme="minorHAnsi" w:hAnsiTheme="minorHAnsi"/>
                      <w:sz w:val="20"/>
                      <w:szCs w:val="20"/>
                      <w:lang w:val="et-EE"/>
                    </w:rPr>
                    <w:t>Põllumajandusettevõtja, kes vastab järgmistele nõuetele:</w:t>
                  </w:r>
                </w:p>
                <w:p w:rsidR="00354544" w:rsidRPr="00354544" w:rsidRDefault="00354544" w:rsidP="00354544">
                  <w:pPr>
                    <w:widowControl w:val="0"/>
                    <w:suppressAutoHyphens/>
                    <w:jc w:val="both"/>
                    <w:rPr>
                      <w:rFonts w:asciiTheme="minorHAnsi" w:hAnsiTheme="minorHAnsi"/>
                      <w:sz w:val="20"/>
                      <w:szCs w:val="20"/>
                      <w:lang w:val="et-EE"/>
                    </w:rPr>
                  </w:pPr>
                  <w:r>
                    <w:rPr>
                      <w:rFonts w:asciiTheme="minorHAnsi" w:hAnsiTheme="minorHAnsi"/>
                      <w:sz w:val="20"/>
                      <w:szCs w:val="20"/>
                      <w:lang w:val="et-EE"/>
                    </w:rPr>
                    <w:t xml:space="preserve">• </w:t>
                  </w:r>
                  <w:r w:rsidRPr="00354544">
                    <w:rPr>
                      <w:rFonts w:asciiTheme="minorHAnsi" w:hAnsiTheme="minorHAnsi"/>
                      <w:sz w:val="20"/>
                      <w:szCs w:val="20"/>
                      <w:lang w:val="et-EE"/>
                    </w:rPr>
                    <w:t xml:space="preserve">Põllumajandusettevõtja põllumajandustoodete või nende töötlemisel saadud toodete müügitulu on taotlemisele vahetult eelnenud majandusaastal vahemikus 4 000–14 000 eurot. Kui toetust taotleb põllumajandusettevõtja, kes tegeleb hobusekasvatusega (EMTAK 2008, jagu A, alajagu 0143), peab ta olema </w:t>
                  </w:r>
                  <w:r w:rsidRPr="00354544">
                    <w:rPr>
                      <w:rFonts w:asciiTheme="minorHAnsi" w:hAnsiTheme="minorHAnsi"/>
                      <w:sz w:val="20"/>
                      <w:szCs w:val="20"/>
                      <w:lang w:val="et-EE"/>
                    </w:rPr>
                    <w:lastRenderedPageBreak/>
                    <w:t>tegelenud hobusekasvatusega vähemalt kaks majandusaastat ning tema omatoodetud põllumajandustoodete või nende töötlemisel saadud toodete ning hobusekasvatusega seonduvate teenuste müügitulu on vahetult eelnenud majandusaastal olnud vahemikus 4 000–14 000 eurot ning moodustanud üle 50% kogu müügitulust, sh põllumajandustoodete või nende töötlemisel saadud toodete müügitulu peab moodustama vähemalt 30% kogu müügitulust.</w:t>
                  </w:r>
                </w:p>
                <w:p w:rsidR="008C29EC" w:rsidRPr="00831361" w:rsidRDefault="00354544" w:rsidP="00354544">
                  <w:pPr>
                    <w:widowControl w:val="0"/>
                    <w:suppressAutoHyphens/>
                    <w:jc w:val="both"/>
                    <w:rPr>
                      <w:rFonts w:asciiTheme="minorHAnsi" w:hAnsiTheme="minorHAnsi"/>
                      <w:sz w:val="20"/>
                      <w:szCs w:val="20"/>
                      <w:lang w:val="et-EE"/>
                    </w:rPr>
                  </w:pPr>
                  <w:r>
                    <w:rPr>
                      <w:rFonts w:asciiTheme="minorHAnsi" w:hAnsiTheme="minorHAnsi"/>
                      <w:sz w:val="20"/>
                      <w:szCs w:val="20"/>
                      <w:lang w:val="et-EE"/>
                    </w:rPr>
                    <w:t xml:space="preserve">• </w:t>
                  </w:r>
                  <w:r w:rsidRPr="00354544">
                    <w:rPr>
                      <w:rFonts w:asciiTheme="minorHAnsi" w:hAnsiTheme="minorHAnsi"/>
                      <w:sz w:val="20"/>
                      <w:szCs w:val="20"/>
                      <w:lang w:val="et-EE"/>
                    </w:rPr>
                    <w:t>Põllumajandusettevõtja põllumajandustoodete või nende töötlemisel saadud toodete müügitulu on taotlemisele vahetult eelnenud teisel majandusaastal vähemalt 1200 eurot.</w:t>
                  </w:r>
                </w:p>
              </w:tc>
            </w:tr>
          </w:tbl>
          <w:p w:rsidR="008C29EC" w:rsidRPr="000F303D" w:rsidRDefault="008C29EC" w:rsidP="008C29EC">
            <w:pPr>
              <w:widowControl w:val="0"/>
              <w:suppressAutoHyphens/>
              <w:jc w:val="both"/>
              <w:rPr>
                <w:rFonts w:asciiTheme="minorHAnsi" w:hAnsiTheme="minorHAnsi"/>
                <w:sz w:val="20"/>
                <w:szCs w:val="20"/>
                <w:lang w:val="et-EE"/>
              </w:rPr>
            </w:pPr>
          </w:p>
          <w:p w:rsidR="008C29EC" w:rsidRPr="000F303D" w:rsidRDefault="008C29EC" w:rsidP="008C29EC">
            <w:pPr>
              <w:widowControl w:val="0"/>
              <w:suppressAutoHyphens/>
              <w:jc w:val="both"/>
              <w:rPr>
                <w:rFonts w:asciiTheme="minorHAnsi" w:hAnsiTheme="minorHAnsi"/>
                <w:b/>
                <w:sz w:val="20"/>
                <w:szCs w:val="20"/>
                <w:lang w:val="et-EE"/>
              </w:rPr>
            </w:pPr>
            <w:r>
              <w:rPr>
                <w:rFonts w:asciiTheme="minorHAnsi" w:hAnsiTheme="minorHAnsi"/>
                <w:b/>
                <w:sz w:val="20"/>
                <w:szCs w:val="20"/>
                <w:lang w:val="et-EE"/>
              </w:rPr>
              <w:t>Pärast</w:t>
            </w:r>
            <w:r w:rsidRPr="000F303D">
              <w:rPr>
                <w:rFonts w:asciiTheme="minorHAnsi" w:hAnsiTheme="minorHAnsi"/>
                <w:b/>
                <w:sz w:val="20"/>
                <w:szCs w:val="20"/>
                <w:lang w:val="et-EE"/>
              </w:rPr>
              <w:t xml:space="preserve"> muudatust:</w:t>
            </w:r>
          </w:p>
          <w:tbl>
            <w:tblPr>
              <w:tblStyle w:val="TableGrid"/>
              <w:tblW w:w="0" w:type="auto"/>
              <w:tblLook w:val="04A0" w:firstRow="1" w:lastRow="0" w:firstColumn="1" w:lastColumn="0" w:noHBand="0" w:noVBand="1"/>
            </w:tblPr>
            <w:tblGrid>
              <w:gridCol w:w="6681"/>
            </w:tblGrid>
            <w:tr w:rsidR="008C29EC" w:rsidRPr="003B2B25" w:rsidTr="008C29EC">
              <w:tc>
                <w:tcPr>
                  <w:tcW w:w="6681" w:type="dxa"/>
                </w:tcPr>
                <w:p w:rsidR="00354544" w:rsidRPr="00354544" w:rsidRDefault="00354544" w:rsidP="00354544">
                  <w:pPr>
                    <w:widowControl w:val="0"/>
                    <w:suppressAutoHyphens/>
                    <w:jc w:val="both"/>
                    <w:rPr>
                      <w:rFonts w:asciiTheme="minorHAnsi" w:hAnsiTheme="minorHAnsi"/>
                      <w:sz w:val="20"/>
                      <w:szCs w:val="20"/>
                      <w:lang w:val="et-EE"/>
                    </w:rPr>
                  </w:pPr>
                  <w:r w:rsidRPr="00354544">
                    <w:rPr>
                      <w:rFonts w:asciiTheme="minorHAnsi" w:hAnsiTheme="minorHAnsi"/>
                      <w:sz w:val="20"/>
                      <w:szCs w:val="20"/>
                      <w:lang w:val="et-EE"/>
                    </w:rPr>
                    <w:t xml:space="preserve">Põllumajandusettevõtja, kes vastab </w:t>
                  </w:r>
                  <w:r w:rsidRPr="00354544">
                    <w:rPr>
                      <w:rFonts w:asciiTheme="minorHAnsi" w:hAnsiTheme="minorHAnsi"/>
                      <w:b/>
                      <w:sz w:val="20"/>
                      <w:szCs w:val="20"/>
                      <w:u w:val="single"/>
                      <w:lang w:val="et-EE"/>
                    </w:rPr>
                    <w:t xml:space="preserve">järgmisele nõudele </w:t>
                  </w:r>
                  <w:r w:rsidRPr="00354544">
                    <w:rPr>
                      <w:rFonts w:asciiTheme="minorHAnsi" w:hAnsiTheme="minorHAnsi"/>
                      <w:b/>
                      <w:strike/>
                      <w:sz w:val="20"/>
                      <w:szCs w:val="20"/>
                      <w:u w:val="single"/>
                      <w:lang w:val="et-EE"/>
                    </w:rPr>
                    <w:t>järgmistele nõuetele</w:t>
                  </w:r>
                  <w:r w:rsidRPr="00354544">
                    <w:rPr>
                      <w:rFonts w:asciiTheme="minorHAnsi" w:hAnsiTheme="minorHAnsi"/>
                      <w:sz w:val="20"/>
                      <w:szCs w:val="20"/>
                      <w:lang w:val="et-EE"/>
                    </w:rPr>
                    <w:t>:</w:t>
                  </w:r>
                </w:p>
                <w:p w:rsidR="00354544" w:rsidRPr="00354544" w:rsidRDefault="00354544" w:rsidP="00354544">
                  <w:pPr>
                    <w:widowControl w:val="0"/>
                    <w:suppressAutoHyphens/>
                    <w:jc w:val="both"/>
                    <w:rPr>
                      <w:rFonts w:asciiTheme="minorHAnsi" w:hAnsiTheme="minorHAnsi"/>
                      <w:b/>
                      <w:strike/>
                      <w:sz w:val="20"/>
                      <w:szCs w:val="20"/>
                      <w:u w:val="single"/>
                      <w:lang w:val="et-EE"/>
                    </w:rPr>
                  </w:pPr>
                  <w:r w:rsidRPr="00354544">
                    <w:rPr>
                      <w:rFonts w:asciiTheme="minorHAnsi" w:hAnsiTheme="minorHAnsi"/>
                      <w:b/>
                      <w:strike/>
                      <w:sz w:val="20"/>
                      <w:szCs w:val="20"/>
                      <w:u w:val="single"/>
                      <w:lang w:val="et-EE"/>
                    </w:rPr>
                    <w:t>• Põllumajandusettevõtja põllumajandustoodete või nende töötlemisel saadud toodete müügitulu on taotlemisele vahetult eelnenud majandusaastal vahemikus 4 000–14 000 eurot. Kui toetust taotleb põllumajandusettevõtja, kes tegeleb hobusekasvatusega (EMTAK 2008, jagu A, alajagu 0143), peab ta olema tegelenud hobusekasvatusega vähemalt kaks majandusaastat ning tema omatoodetud põllumajandustoodete või nende töötlemisel saadud toodete ning hobusekasvatusega seonduvate teenuste müügitulu on vahetult eelnenud majandusaastal olnud vahemikus 4 000–14 000 eurot ning moodustanud üle 50% kogu müügitulust, sh põllumajandustoodete või nende töötlemisel saadud toodete müügitulu peab moodustama vähemalt 30% kogu müügitulust.</w:t>
                  </w:r>
                </w:p>
                <w:p w:rsidR="008C29EC" w:rsidRPr="00354544" w:rsidRDefault="00354544" w:rsidP="00354544">
                  <w:pPr>
                    <w:widowControl w:val="0"/>
                    <w:suppressAutoHyphens/>
                    <w:jc w:val="both"/>
                    <w:rPr>
                      <w:rFonts w:asciiTheme="minorHAnsi" w:hAnsiTheme="minorHAnsi"/>
                      <w:b/>
                      <w:strike/>
                      <w:sz w:val="20"/>
                      <w:szCs w:val="20"/>
                      <w:u w:val="single"/>
                      <w:lang w:val="et-EE"/>
                    </w:rPr>
                  </w:pPr>
                  <w:r w:rsidRPr="00354544">
                    <w:rPr>
                      <w:rFonts w:asciiTheme="minorHAnsi" w:hAnsiTheme="minorHAnsi"/>
                      <w:b/>
                      <w:strike/>
                      <w:sz w:val="20"/>
                      <w:szCs w:val="20"/>
                      <w:u w:val="single"/>
                      <w:lang w:val="et-EE"/>
                    </w:rPr>
                    <w:t>• Põllumajandusettevõtja põllumajandustoodete või nende töötlemisel saadud toodete müügitulu on taotlemisele vahetult eelnenud teisel majandusaastal vähemalt 1200 eurot.</w:t>
                  </w:r>
                </w:p>
                <w:p w:rsidR="00354544" w:rsidRPr="00354544" w:rsidRDefault="00354544" w:rsidP="00354544">
                  <w:pPr>
                    <w:widowControl w:val="0"/>
                    <w:suppressAutoHyphens/>
                    <w:jc w:val="both"/>
                    <w:rPr>
                      <w:rFonts w:asciiTheme="minorHAnsi" w:hAnsiTheme="minorHAnsi"/>
                      <w:b/>
                      <w:sz w:val="20"/>
                      <w:szCs w:val="20"/>
                      <w:u w:val="single"/>
                      <w:lang w:val="et-EE"/>
                    </w:rPr>
                  </w:pPr>
                  <w:r w:rsidRPr="00354544">
                    <w:rPr>
                      <w:rFonts w:asciiTheme="minorHAnsi" w:hAnsiTheme="minorHAnsi"/>
                      <w:b/>
                      <w:sz w:val="20"/>
                      <w:szCs w:val="20"/>
                      <w:u w:val="single"/>
                      <w:lang w:val="et-EE"/>
                    </w:rPr>
                    <w:t>• Põllumajandusettevõtja standardkogutoodangu väärtus taotluse esitamisele vahetult eelneval majandusaastal on 4000–50 000 eurot.</w:t>
                  </w:r>
                </w:p>
              </w:tc>
            </w:tr>
          </w:tbl>
          <w:p w:rsidR="008C29EC" w:rsidRPr="00EB29BC" w:rsidRDefault="008C29EC" w:rsidP="008C29EC">
            <w:pPr>
              <w:widowControl w:val="0"/>
              <w:suppressAutoHyphens/>
              <w:jc w:val="both"/>
              <w:rPr>
                <w:rFonts w:asciiTheme="minorHAnsi" w:hAnsiTheme="minorHAnsi"/>
                <w:color w:val="FF0000"/>
                <w:sz w:val="20"/>
                <w:szCs w:val="20"/>
                <w:lang w:val="et-EE"/>
              </w:rPr>
            </w:pPr>
            <w:r w:rsidRPr="00952A30">
              <w:rPr>
                <w:rFonts w:asciiTheme="minorHAnsi" w:hAnsiTheme="minorHAnsi"/>
                <w:color w:val="FFFFFF" w:themeColor="background1"/>
                <w:sz w:val="20"/>
                <w:szCs w:val="20"/>
                <w:lang w:val="et-EE"/>
              </w:rPr>
              <w:t>.</w:t>
            </w:r>
          </w:p>
        </w:tc>
      </w:tr>
      <w:tr w:rsidR="008C29EC" w:rsidRPr="008C29EC" w:rsidTr="008C29EC">
        <w:trPr>
          <w:trHeight w:val="46"/>
        </w:trPr>
        <w:tc>
          <w:tcPr>
            <w:tcW w:w="2354" w:type="dxa"/>
            <w:tcBorders>
              <w:top w:val="single" w:sz="4" w:space="0" w:color="auto"/>
              <w:bottom w:val="single" w:sz="12" w:space="0" w:color="auto"/>
            </w:tcBorders>
            <w:shd w:val="clear" w:color="auto" w:fill="D9D9D9" w:themeFill="background1" w:themeFillShade="D9"/>
          </w:tcPr>
          <w:p w:rsidR="008C29EC" w:rsidRPr="000F303D" w:rsidRDefault="008C29EC" w:rsidP="008C29EC">
            <w:pPr>
              <w:widowControl w:val="0"/>
              <w:suppressAutoHyphens/>
              <w:rPr>
                <w:rFonts w:asciiTheme="minorHAnsi" w:hAnsiTheme="minorHAnsi"/>
                <w:bCs/>
                <w:sz w:val="20"/>
                <w:szCs w:val="20"/>
                <w:lang w:val="et-EE"/>
              </w:rPr>
            </w:pPr>
            <w:r w:rsidRPr="000F303D">
              <w:rPr>
                <w:rFonts w:asciiTheme="minorHAnsi" w:hAnsiTheme="minorHAnsi"/>
                <w:bCs/>
                <w:sz w:val="20"/>
                <w:szCs w:val="20"/>
                <w:lang w:val="et-EE"/>
              </w:rPr>
              <w:lastRenderedPageBreak/>
              <w:t>Muutmise põhjused ja/või muutmist õigustavad rakendusprobleemid</w:t>
            </w:r>
          </w:p>
        </w:tc>
        <w:tc>
          <w:tcPr>
            <w:tcW w:w="6987" w:type="dxa"/>
            <w:gridSpan w:val="2"/>
            <w:shd w:val="clear" w:color="auto" w:fill="auto"/>
          </w:tcPr>
          <w:p w:rsidR="008C29EC" w:rsidRPr="002C13A6" w:rsidRDefault="00D73F40" w:rsidP="008C29EC">
            <w:pPr>
              <w:widowControl w:val="0"/>
              <w:suppressAutoHyphens/>
              <w:jc w:val="both"/>
              <w:rPr>
                <w:rFonts w:asciiTheme="minorHAnsi" w:hAnsiTheme="minorHAnsi"/>
                <w:sz w:val="20"/>
                <w:szCs w:val="20"/>
                <w:lang w:val="et-EE"/>
              </w:rPr>
            </w:pPr>
            <w:r w:rsidRPr="00D73F40">
              <w:rPr>
                <w:rFonts w:asciiTheme="minorHAnsi" w:hAnsiTheme="minorHAnsi"/>
                <w:sz w:val="20"/>
                <w:szCs w:val="20"/>
                <w:lang w:val="et-EE"/>
              </w:rPr>
              <w:t>Kuna põllumajandustootjate müügitulu mõjutavad sageli asjaolud, mis ei sõltu nende tegevusest, nagu näiteks COVID-19 haigust põhjustava koroonaviiruse levik, ebasoodsad ilmastikutingimused, hindade kõikumine ning sellistes olukordades on eriti haavatavad väikesed põllumajandustootjad, asendatakse müügitulu standardkogutoodanguga. See vähendab ka taotlejate halduskoormust ning muudab toetuse menetlust kiiremaks.</w:t>
            </w:r>
          </w:p>
        </w:tc>
      </w:tr>
    </w:tbl>
    <w:p w:rsidR="008C29EC" w:rsidRPr="002C017E" w:rsidRDefault="008C29EC" w:rsidP="008C29EC">
      <w:pPr>
        <w:rPr>
          <w:rFonts w:asciiTheme="minorHAnsi" w:hAnsiTheme="minorHAnsi"/>
          <w:sz w:val="22"/>
          <w:szCs w:val="22"/>
          <w:lang w:val="et-EE"/>
        </w:rPr>
      </w:pPr>
    </w:p>
    <w:p w:rsidR="008C29EC" w:rsidRPr="000F303D" w:rsidRDefault="008C29EC" w:rsidP="008C29EC">
      <w:pPr>
        <w:rPr>
          <w:rFonts w:asciiTheme="minorHAnsi" w:hAnsiTheme="minorHAnsi"/>
          <w:b/>
          <w:sz w:val="22"/>
          <w:szCs w:val="22"/>
          <w:lang w:val="et-EE"/>
        </w:rPr>
      </w:pPr>
      <w:r w:rsidRPr="000F303D">
        <w:rPr>
          <w:rFonts w:asciiTheme="minorHAnsi" w:hAnsiTheme="minorHAnsi"/>
          <w:b/>
          <w:sz w:val="22"/>
          <w:szCs w:val="22"/>
          <w:lang w:val="et-EE"/>
        </w:rPr>
        <w:t>Muudatusettepanek nr</w:t>
      </w:r>
      <w:r>
        <w:rPr>
          <w:rFonts w:asciiTheme="minorHAnsi" w:hAnsiTheme="minorHAnsi"/>
          <w:b/>
          <w:sz w:val="22"/>
          <w:szCs w:val="22"/>
          <w:lang w:val="et-EE"/>
        </w:rPr>
        <w:t xml:space="preserve"> </w:t>
      </w:r>
      <w:r w:rsidR="00CF4216">
        <w:rPr>
          <w:rFonts w:asciiTheme="minorHAnsi" w:hAnsiTheme="minorHAnsi"/>
          <w:b/>
          <w:sz w:val="22"/>
          <w:szCs w:val="22"/>
          <w:lang w:val="et-EE"/>
        </w:rPr>
        <w:t>7</w:t>
      </w:r>
    </w:p>
    <w:tbl>
      <w:tblPr>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54"/>
        <w:gridCol w:w="6160"/>
        <w:gridCol w:w="827"/>
      </w:tblGrid>
      <w:tr w:rsidR="008C29EC" w:rsidRPr="000F303D" w:rsidTr="008C29EC">
        <w:trPr>
          <w:trHeight w:val="56"/>
        </w:trPr>
        <w:tc>
          <w:tcPr>
            <w:tcW w:w="2354" w:type="dxa"/>
            <w:vMerge w:val="restart"/>
            <w:tcBorders>
              <w:top w:val="single" w:sz="12" w:space="0" w:color="auto"/>
              <w:bottom w:val="single" w:sz="4" w:space="0" w:color="auto"/>
            </w:tcBorders>
            <w:shd w:val="clear" w:color="auto" w:fill="A6A6A6" w:themeFill="background1" w:themeFillShade="A6"/>
          </w:tcPr>
          <w:p w:rsidR="008C29EC" w:rsidRPr="000F303D" w:rsidRDefault="008C29EC" w:rsidP="008C29EC">
            <w:pPr>
              <w:widowControl w:val="0"/>
              <w:suppressAutoHyphens/>
              <w:rPr>
                <w:rFonts w:asciiTheme="minorHAnsi" w:hAnsiTheme="minorHAnsi"/>
                <w:b/>
                <w:bCs/>
                <w:sz w:val="20"/>
                <w:szCs w:val="20"/>
                <w:lang w:val="et-EE"/>
              </w:rPr>
            </w:pPr>
            <w:r w:rsidRPr="000F303D">
              <w:rPr>
                <w:rFonts w:asciiTheme="minorHAnsi" w:hAnsiTheme="minorHAnsi"/>
                <w:b/>
                <w:bCs/>
                <w:sz w:val="20"/>
                <w:szCs w:val="20"/>
                <w:lang w:val="et-EE"/>
              </w:rPr>
              <w:t xml:space="preserve">1. Kavandatud muudatuse liik </w:t>
            </w:r>
            <w:r w:rsidRPr="000F303D">
              <w:rPr>
                <w:rFonts w:asciiTheme="minorHAnsi" w:hAnsiTheme="minorHAnsi"/>
                <w:bCs/>
                <w:sz w:val="20"/>
                <w:szCs w:val="20"/>
                <w:lang w:val="et-EE"/>
              </w:rPr>
              <w:t>(</w:t>
            </w:r>
            <w:r>
              <w:rPr>
                <w:rFonts w:asciiTheme="minorHAnsi" w:hAnsiTheme="minorHAnsi"/>
                <w:bCs/>
                <w:sz w:val="20"/>
                <w:szCs w:val="20"/>
                <w:lang w:val="et-EE"/>
              </w:rPr>
              <w:t>määrus (EL) nr 1305/2013</w:t>
            </w:r>
            <w:r w:rsidRPr="000F303D">
              <w:rPr>
                <w:rFonts w:asciiTheme="minorHAnsi" w:hAnsiTheme="minorHAnsi"/>
                <w:bCs/>
                <w:sz w:val="20"/>
                <w:szCs w:val="20"/>
                <w:lang w:val="et-EE"/>
              </w:rPr>
              <w:t>)</w:t>
            </w:r>
            <w:r w:rsidRPr="000F303D">
              <w:rPr>
                <w:rFonts w:asciiTheme="minorHAnsi" w:hAnsiTheme="minorHAnsi"/>
                <w:b/>
                <w:bCs/>
                <w:sz w:val="20"/>
                <w:szCs w:val="20"/>
                <w:lang w:val="et-EE"/>
              </w:rPr>
              <w:t xml:space="preserve"> </w:t>
            </w:r>
          </w:p>
        </w:tc>
        <w:tc>
          <w:tcPr>
            <w:tcW w:w="6160" w:type="dxa"/>
            <w:tcBorders>
              <w:top w:val="single" w:sz="12" w:space="0" w:color="auto"/>
              <w:bottom w:val="single" w:sz="4"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a alapunkti i kohane otsus (</w:t>
            </w:r>
            <w:r>
              <w:rPr>
                <w:rFonts w:asciiTheme="minorHAnsi" w:hAnsiTheme="minorHAnsi"/>
                <w:sz w:val="18"/>
                <w:szCs w:val="18"/>
                <w:lang w:val="et-EE"/>
              </w:rPr>
              <w:t>komisjoni rakendus</w:t>
            </w:r>
            <w:r w:rsidRPr="000F303D">
              <w:rPr>
                <w:rFonts w:asciiTheme="minorHAnsi" w:hAnsiTheme="minorHAnsi"/>
                <w:sz w:val="18"/>
                <w:szCs w:val="18"/>
                <w:lang w:val="et-EE"/>
              </w:rPr>
              <w:t>määruse (EL) nr 808/2014</w:t>
            </w:r>
            <w:r w:rsidRPr="00D36168">
              <w:rPr>
                <w:rFonts w:asciiTheme="minorHAnsi" w:hAnsiTheme="minorHAnsi"/>
                <w:sz w:val="18"/>
                <w:szCs w:val="18"/>
                <w:lang w:val="et-EE"/>
              </w:rPr>
              <w:t xml:space="preserve"> </w:t>
            </w:r>
            <w:r w:rsidRPr="000F303D">
              <w:rPr>
                <w:rFonts w:asciiTheme="minorHAnsi" w:hAnsiTheme="minorHAnsi"/>
                <w:sz w:val="18"/>
                <w:szCs w:val="18"/>
                <w:lang w:val="et-EE"/>
              </w:rPr>
              <w:t>artikli 4 lõike 2 esimene lõik)</w:t>
            </w:r>
          </w:p>
        </w:tc>
        <w:sdt>
          <w:sdtPr>
            <w:rPr>
              <w:rFonts w:asciiTheme="minorHAnsi" w:hAnsiTheme="minorHAnsi"/>
              <w:sz w:val="20"/>
              <w:szCs w:val="20"/>
              <w:lang w:val="et-EE"/>
            </w:rPr>
            <w:id w:val="-1840999998"/>
            <w14:checkbox>
              <w14:checked w14:val="0"/>
              <w14:checkedState w14:val="2612" w14:font="MS Gothic"/>
              <w14:uncheckedState w14:val="2610" w14:font="MS Gothic"/>
            </w14:checkbox>
          </w:sdtPr>
          <w:sdtContent>
            <w:tc>
              <w:tcPr>
                <w:tcW w:w="827" w:type="dxa"/>
                <w:tcBorders>
                  <w:top w:val="single" w:sz="12" w:space="0" w:color="auto"/>
                  <w:bottom w:val="single" w:sz="4" w:space="0" w:color="auto"/>
                </w:tcBorders>
                <w:shd w:val="clear" w:color="auto" w:fill="auto"/>
                <w:vAlign w:val="center"/>
              </w:tcPr>
              <w:p w:rsidR="008C29EC" w:rsidRPr="000F303D" w:rsidRDefault="008C29EC" w:rsidP="008C29EC">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8C29EC" w:rsidRPr="000F303D" w:rsidTr="008C29EC">
        <w:trPr>
          <w:trHeight w:val="55"/>
        </w:trPr>
        <w:tc>
          <w:tcPr>
            <w:tcW w:w="2354" w:type="dxa"/>
            <w:vMerge/>
            <w:tcBorders>
              <w:top w:val="single" w:sz="12" w:space="0" w:color="auto"/>
              <w:bottom w:val="single" w:sz="4" w:space="0" w:color="auto"/>
            </w:tcBorders>
            <w:shd w:val="clear" w:color="auto" w:fill="A6A6A6" w:themeFill="background1" w:themeFillShade="A6"/>
          </w:tcPr>
          <w:p w:rsidR="008C29EC" w:rsidRPr="000F303D" w:rsidRDefault="008C29EC" w:rsidP="008C29EC">
            <w:pPr>
              <w:widowControl w:val="0"/>
              <w:suppressAutoHyphens/>
              <w:rPr>
                <w:rFonts w:asciiTheme="minorHAnsi" w:hAnsiTheme="minorHAnsi"/>
                <w:b/>
                <w:bCs/>
                <w:sz w:val="20"/>
                <w:szCs w:val="20"/>
                <w:lang w:val="et-EE"/>
              </w:rPr>
            </w:pPr>
          </w:p>
        </w:tc>
        <w:tc>
          <w:tcPr>
            <w:tcW w:w="6160" w:type="dxa"/>
            <w:tcBorders>
              <w:top w:val="single" w:sz="4" w:space="0" w:color="auto"/>
              <w:bottom w:val="single" w:sz="4"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 xml:space="preserve">Artikli 11 punkti a alapunktide ii või iii kohane otsus </w:t>
            </w:r>
          </w:p>
          <w:p w:rsidR="008C29EC" w:rsidRPr="000F303D" w:rsidRDefault="008C29EC" w:rsidP="008C29EC">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215246779"/>
            <w14:checkbox>
              <w14:checked w14:val="0"/>
              <w14:checkedState w14:val="2612" w14:font="MS Gothic"/>
              <w14:uncheckedState w14:val="2610" w14:font="MS Gothic"/>
            </w14:checkbox>
          </w:sdtPr>
          <w:sdtContent>
            <w:tc>
              <w:tcPr>
                <w:tcW w:w="827" w:type="dxa"/>
                <w:tcBorders>
                  <w:top w:val="single" w:sz="4" w:space="0" w:color="auto"/>
                  <w:bottom w:val="single" w:sz="4" w:space="0" w:color="auto"/>
                </w:tcBorders>
                <w:shd w:val="clear" w:color="auto" w:fill="auto"/>
                <w:vAlign w:val="center"/>
              </w:tcPr>
              <w:p w:rsidR="008C29EC" w:rsidRPr="000F303D" w:rsidRDefault="008C29EC" w:rsidP="008C29EC">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8C29EC" w:rsidRPr="000F303D" w:rsidTr="008C29EC">
        <w:trPr>
          <w:trHeight w:val="55"/>
        </w:trPr>
        <w:tc>
          <w:tcPr>
            <w:tcW w:w="2354" w:type="dxa"/>
            <w:vMerge/>
            <w:tcBorders>
              <w:top w:val="single" w:sz="12" w:space="0" w:color="auto"/>
              <w:bottom w:val="single" w:sz="4" w:space="0" w:color="auto"/>
            </w:tcBorders>
            <w:shd w:val="clear" w:color="auto" w:fill="A6A6A6" w:themeFill="background1" w:themeFillShade="A6"/>
          </w:tcPr>
          <w:p w:rsidR="008C29EC" w:rsidRPr="000F303D" w:rsidRDefault="008C29EC" w:rsidP="008C29EC">
            <w:pPr>
              <w:widowControl w:val="0"/>
              <w:suppressAutoHyphens/>
              <w:rPr>
                <w:rFonts w:asciiTheme="minorHAnsi" w:hAnsiTheme="minorHAnsi"/>
                <w:b/>
                <w:bCs/>
                <w:sz w:val="20"/>
                <w:szCs w:val="20"/>
                <w:lang w:val="et-EE"/>
              </w:rPr>
            </w:pPr>
          </w:p>
        </w:tc>
        <w:tc>
          <w:tcPr>
            <w:tcW w:w="6160" w:type="dxa"/>
            <w:tcBorders>
              <w:top w:val="single" w:sz="4" w:space="0" w:color="auto"/>
              <w:bottom w:val="single" w:sz="4"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b kohane otsus</w:t>
            </w:r>
          </w:p>
          <w:p w:rsidR="008C29EC" w:rsidRPr="000F303D" w:rsidRDefault="008C29EC" w:rsidP="008C29EC">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621153956"/>
            <w14:checkbox>
              <w14:checked w14:val="0"/>
              <w14:checkedState w14:val="2612" w14:font="MS Gothic"/>
              <w14:uncheckedState w14:val="2610" w14:font="MS Gothic"/>
            </w14:checkbox>
          </w:sdtPr>
          <w:sdtContent>
            <w:tc>
              <w:tcPr>
                <w:tcW w:w="827" w:type="dxa"/>
                <w:tcBorders>
                  <w:top w:val="single" w:sz="4" w:space="0" w:color="auto"/>
                  <w:bottom w:val="single" w:sz="4" w:space="0" w:color="auto"/>
                </w:tcBorders>
                <w:shd w:val="clear" w:color="auto" w:fill="auto"/>
                <w:vAlign w:val="center"/>
              </w:tcPr>
              <w:p w:rsidR="008C29EC" w:rsidRPr="000F303D" w:rsidRDefault="008C29EC" w:rsidP="008C29EC">
                <w:pPr>
                  <w:widowControl w:val="0"/>
                  <w:suppressAutoHyphens/>
                  <w:jc w:val="center"/>
                  <w:rPr>
                    <w:rFonts w:asciiTheme="minorHAnsi" w:hAnsiTheme="minorHAnsi"/>
                    <w:sz w:val="20"/>
                    <w:szCs w:val="20"/>
                    <w:lang w:val="et-EE"/>
                  </w:rPr>
                </w:pPr>
                <w:r>
                  <w:rPr>
                    <w:rFonts w:ascii="MS Gothic" w:eastAsia="MS Gothic" w:hAnsi="MS Gothic" w:hint="eastAsia"/>
                    <w:sz w:val="20"/>
                    <w:szCs w:val="20"/>
                    <w:lang w:val="et-EE"/>
                  </w:rPr>
                  <w:t>☐</w:t>
                </w:r>
              </w:p>
            </w:tc>
          </w:sdtContent>
        </w:sdt>
      </w:tr>
      <w:tr w:rsidR="008C29EC" w:rsidRPr="000F303D" w:rsidTr="008C29EC">
        <w:trPr>
          <w:trHeight w:val="55"/>
        </w:trPr>
        <w:tc>
          <w:tcPr>
            <w:tcW w:w="2354" w:type="dxa"/>
            <w:vMerge/>
            <w:tcBorders>
              <w:top w:val="single" w:sz="12" w:space="0" w:color="auto"/>
              <w:bottom w:val="single" w:sz="4" w:space="0" w:color="auto"/>
            </w:tcBorders>
            <w:shd w:val="clear" w:color="auto" w:fill="A6A6A6" w:themeFill="background1" w:themeFillShade="A6"/>
          </w:tcPr>
          <w:p w:rsidR="008C29EC" w:rsidRPr="000F303D" w:rsidRDefault="008C29EC" w:rsidP="008C29EC">
            <w:pPr>
              <w:widowControl w:val="0"/>
              <w:suppressAutoHyphens/>
              <w:rPr>
                <w:rFonts w:asciiTheme="minorHAnsi" w:hAnsiTheme="minorHAnsi"/>
                <w:b/>
                <w:bCs/>
                <w:sz w:val="20"/>
                <w:szCs w:val="20"/>
                <w:lang w:val="et-EE"/>
              </w:rPr>
            </w:pPr>
          </w:p>
        </w:tc>
        <w:tc>
          <w:tcPr>
            <w:tcW w:w="6160" w:type="dxa"/>
            <w:tcBorders>
              <w:top w:val="single" w:sz="4" w:space="0" w:color="auto"/>
              <w:bottom w:val="single" w:sz="4"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b teise lõigu kohane teavitamine</w:t>
            </w:r>
          </w:p>
          <w:p w:rsidR="008C29EC" w:rsidRPr="000F303D" w:rsidRDefault="008C29EC" w:rsidP="008C29EC">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1077289630"/>
            <w14:checkbox>
              <w14:checked w14:val="0"/>
              <w14:checkedState w14:val="2612" w14:font="MS Gothic"/>
              <w14:uncheckedState w14:val="2610" w14:font="MS Gothic"/>
            </w14:checkbox>
          </w:sdtPr>
          <w:sdtContent>
            <w:tc>
              <w:tcPr>
                <w:tcW w:w="827" w:type="dxa"/>
                <w:tcBorders>
                  <w:top w:val="single" w:sz="4" w:space="0" w:color="auto"/>
                  <w:bottom w:val="single" w:sz="4" w:space="0" w:color="auto"/>
                </w:tcBorders>
                <w:shd w:val="clear" w:color="auto" w:fill="auto"/>
                <w:vAlign w:val="center"/>
              </w:tcPr>
              <w:p w:rsidR="008C29EC" w:rsidRPr="000F303D" w:rsidRDefault="000204E2" w:rsidP="008C29EC">
                <w:pPr>
                  <w:widowControl w:val="0"/>
                  <w:suppressAutoHyphens/>
                  <w:jc w:val="center"/>
                  <w:rPr>
                    <w:rFonts w:asciiTheme="minorHAnsi" w:hAnsiTheme="minorHAnsi"/>
                    <w:sz w:val="20"/>
                    <w:szCs w:val="20"/>
                    <w:lang w:val="et-EE"/>
                  </w:rPr>
                </w:pPr>
                <w:r>
                  <w:rPr>
                    <w:rFonts w:ascii="MS Gothic" w:eastAsia="MS Gothic" w:hAnsi="MS Gothic" w:hint="eastAsia"/>
                    <w:sz w:val="20"/>
                    <w:szCs w:val="20"/>
                    <w:lang w:val="et-EE"/>
                  </w:rPr>
                  <w:t>☐</w:t>
                </w:r>
              </w:p>
            </w:tc>
          </w:sdtContent>
        </w:sdt>
      </w:tr>
      <w:tr w:rsidR="008C29EC" w:rsidRPr="000F303D" w:rsidTr="008C29EC">
        <w:trPr>
          <w:trHeight w:val="55"/>
        </w:trPr>
        <w:tc>
          <w:tcPr>
            <w:tcW w:w="2354" w:type="dxa"/>
            <w:vMerge/>
            <w:tcBorders>
              <w:top w:val="single" w:sz="12" w:space="0" w:color="auto"/>
              <w:bottom w:val="single" w:sz="4" w:space="0" w:color="auto"/>
            </w:tcBorders>
            <w:shd w:val="clear" w:color="auto" w:fill="A6A6A6" w:themeFill="background1" w:themeFillShade="A6"/>
          </w:tcPr>
          <w:p w:rsidR="008C29EC" w:rsidRPr="000F303D" w:rsidRDefault="008C29EC" w:rsidP="008C29EC">
            <w:pPr>
              <w:widowControl w:val="0"/>
              <w:suppressAutoHyphens/>
              <w:rPr>
                <w:rFonts w:asciiTheme="minorHAnsi" w:hAnsiTheme="minorHAnsi"/>
                <w:b/>
                <w:bCs/>
                <w:sz w:val="20"/>
                <w:szCs w:val="20"/>
                <w:lang w:val="et-EE"/>
              </w:rPr>
            </w:pPr>
          </w:p>
        </w:tc>
        <w:tc>
          <w:tcPr>
            <w:tcW w:w="6160" w:type="dxa"/>
            <w:tcBorders>
              <w:top w:val="single" w:sz="4" w:space="0" w:color="auto"/>
              <w:bottom w:val="single" w:sz="12"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c kohane teavitamine</w:t>
            </w:r>
          </w:p>
          <w:p w:rsidR="008C29EC" w:rsidRPr="000F303D" w:rsidRDefault="008C29EC" w:rsidP="008C29EC">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1628736725"/>
            <w14:checkbox>
              <w14:checked w14:val="1"/>
              <w14:checkedState w14:val="2612" w14:font="MS Gothic"/>
              <w14:uncheckedState w14:val="2610" w14:font="MS Gothic"/>
            </w14:checkbox>
          </w:sdtPr>
          <w:sdtContent>
            <w:tc>
              <w:tcPr>
                <w:tcW w:w="827" w:type="dxa"/>
                <w:tcBorders>
                  <w:top w:val="single" w:sz="4" w:space="0" w:color="auto"/>
                  <w:bottom w:val="single" w:sz="12" w:space="0" w:color="auto"/>
                </w:tcBorders>
                <w:shd w:val="clear" w:color="auto" w:fill="auto"/>
                <w:vAlign w:val="center"/>
              </w:tcPr>
              <w:p w:rsidR="008C29EC" w:rsidRPr="000F303D" w:rsidRDefault="000204E2" w:rsidP="008C29EC">
                <w:pPr>
                  <w:widowControl w:val="0"/>
                  <w:suppressAutoHyphens/>
                  <w:jc w:val="center"/>
                  <w:rPr>
                    <w:rFonts w:asciiTheme="minorHAnsi" w:hAnsiTheme="minorHAnsi"/>
                    <w:sz w:val="20"/>
                    <w:szCs w:val="20"/>
                    <w:lang w:val="et-EE"/>
                  </w:rPr>
                </w:pPr>
                <w:r>
                  <w:rPr>
                    <w:rFonts w:ascii="MS Gothic" w:eastAsia="MS Gothic" w:hAnsi="MS Gothic" w:hint="eastAsia"/>
                    <w:sz w:val="20"/>
                    <w:szCs w:val="20"/>
                    <w:lang w:val="et-EE"/>
                  </w:rPr>
                  <w:t>☒</w:t>
                </w:r>
              </w:p>
            </w:tc>
          </w:sdtContent>
        </w:sdt>
      </w:tr>
      <w:tr w:rsidR="008C29EC" w:rsidRPr="000F303D" w:rsidTr="008C29EC">
        <w:trPr>
          <w:trHeight w:val="243"/>
        </w:trPr>
        <w:tc>
          <w:tcPr>
            <w:tcW w:w="2354" w:type="dxa"/>
            <w:vMerge w:val="restart"/>
            <w:tcBorders>
              <w:top w:val="single" w:sz="12" w:space="0" w:color="auto"/>
              <w:bottom w:val="single" w:sz="4" w:space="0" w:color="auto"/>
            </w:tcBorders>
            <w:shd w:val="clear" w:color="auto" w:fill="A6A6A6" w:themeFill="background1" w:themeFillShade="A6"/>
          </w:tcPr>
          <w:p w:rsidR="008C29EC" w:rsidRPr="000F303D" w:rsidRDefault="00194DCC" w:rsidP="008C29EC">
            <w:pPr>
              <w:widowControl w:val="0"/>
              <w:suppressAutoHyphens/>
              <w:rPr>
                <w:rFonts w:asciiTheme="minorHAnsi" w:hAnsiTheme="minorHAnsi"/>
                <w:b/>
                <w:bCs/>
                <w:sz w:val="20"/>
                <w:szCs w:val="20"/>
                <w:lang w:val="et-EE"/>
              </w:rPr>
            </w:pPr>
            <w:r>
              <w:rPr>
                <w:rFonts w:asciiTheme="minorHAnsi" w:hAnsiTheme="minorHAnsi"/>
                <w:b/>
                <w:bCs/>
                <w:sz w:val="20"/>
                <w:szCs w:val="20"/>
                <w:lang w:val="et-EE"/>
              </w:rPr>
              <w:t>2</w:t>
            </w:r>
            <w:r w:rsidR="008C29EC" w:rsidRPr="000F303D">
              <w:rPr>
                <w:rFonts w:asciiTheme="minorHAnsi" w:hAnsiTheme="minorHAnsi"/>
                <w:b/>
                <w:bCs/>
                <w:sz w:val="20"/>
                <w:szCs w:val="20"/>
                <w:lang w:val="et-EE"/>
              </w:rPr>
              <w:t>. Muudatuse seotus määruse (EL) nr 808/2014</w:t>
            </w:r>
            <w:r w:rsidR="008C29EC">
              <w:rPr>
                <w:rFonts w:asciiTheme="minorHAnsi" w:hAnsiTheme="minorHAnsi"/>
                <w:b/>
                <w:bCs/>
                <w:sz w:val="20"/>
                <w:szCs w:val="20"/>
                <w:lang w:val="et-EE"/>
              </w:rPr>
              <w:t xml:space="preserve"> artikli 4 lõike 2 kolmanda lõigu</w:t>
            </w:r>
            <w:r w:rsidR="008C29EC" w:rsidRPr="000F303D">
              <w:rPr>
                <w:rFonts w:asciiTheme="minorHAnsi" w:hAnsiTheme="minorHAnsi"/>
                <w:b/>
                <w:bCs/>
                <w:sz w:val="20"/>
                <w:szCs w:val="20"/>
                <w:lang w:val="et-EE"/>
              </w:rPr>
              <w:t>ga</w:t>
            </w:r>
          </w:p>
          <w:p w:rsidR="008C29EC" w:rsidRPr="000F303D" w:rsidRDefault="008C29EC" w:rsidP="008C29EC">
            <w:pPr>
              <w:widowControl w:val="0"/>
              <w:suppressAutoHyphens/>
              <w:rPr>
                <w:rFonts w:asciiTheme="minorHAnsi" w:hAnsiTheme="minorHAnsi"/>
                <w:b/>
                <w:bCs/>
                <w:sz w:val="20"/>
                <w:szCs w:val="20"/>
                <w:lang w:val="et-EE"/>
              </w:rPr>
            </w:pPr>
            <w:r w:rsidRPr="000F303D">
              <w:rPr>
                <w:rFonts w:asciiTheme="minorHAnsi" w:hAnsiTheme="minorHAnsi"/>
                <w:sz w:val="20"/>
                <w:szCs w:val="20"/>
                <w:lang w:val="et-EE"/>
              </w:rPr>
              <w:t>(ei lähe samas artiklis toodud piirmäärade arvestusse)</w:t>
            </w:r>
            <w:r w:rsidRPr="000F303D">
              <w:rPr>
                <w:rFonts w:asciiTheme="minorHAnsi" w:hAnsiTheme="minorHAnsi"/>
                <w:b/>
                <w:bCs/>
                <w:sz w:val="20"/>
                <w:szCs w:val="20"/>
                <w:lang w:val="et-EE"/>
              </w:rPr>
              <w:t xml:space="preserve"> </w:t>
            </w:r>
          </w:p>
          <w:p w:rsidR="008C29EC" w:rsidRPr="000F303D" w:rsidRDefault="008C29EC" w:rsidP="008C29EC">
            <w:pPr>
              <w:widowControl w:val="0"/>
              <w:suppressAutoHyphens/>
              <w:rPr>
                <w:rFonts w:asciiTheme="minorHAnsi" w:hAnsiTheme="minorHAnsi"/>
                <w:b/>
                <w:bCs/>
                <w:sz w:val="20"/>
                <w:szCs w:val="20"/>
                <w:lang w:val="et-EE"/>
              </w:rPr>
            </w:pPr>
          </w:p>
        </w:tc>
        <w:tc>
          <w:tcPr>
            <w:tcW w:w="6160" w:type="dxa"/>
            <w:tcBorders>
              <w:top w:val="single" w:sz="12" w:space="0" w:color="auto"/>
              <w:bottom w:val="single" w:sz="4"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Muudatus tuleneb kiireloomulisest meetmest, mis on tingitud liikmesriigi pädeva asutuse ametlikult kinnitatud loodusõnnetustest ja katastroofidest</w:t>
            </w:r>
          </w:p>
        </w:tc>
        <w:sdt>
          <w:sdtPr>
            <w:rPr>
              <w:rFonts w:asciiTheme="minorHAnsi" w:hAnsiTheme="minorHAnsi"/>
              <w:sz w:val="20"/>
              <w:szCs w:val="20"/>
              <w:lang w:val="et-EE"/>
            </w:rPr>
            <w:id w:val="-873304681"/>
            <w14:checkbox>
              <w14:checked w14:val="0"/>
              <w14:checkedState w14:val="2612" w14:font="MS Gothic"/>
              <w14:uncheckedState w14:val="2610" w14:font="MS Gothic"/>
            </w14:checkbox>
          </w:sdtPr>
          <w:sdtContent>
            <w:tc>
              <w:tcPr>
                <w:tcW w:w="827" w:type="dxa"/>
                <w:tcBorders>
                  <w:top w:val="single" w:sz="12" w:space="0" w:color="auto"/>
                  <w:bottom w:val="single" w:sz="4" w:space="0" w:color="auto"/>
                </w:tcBorders>
                <w:shd w:val="clear" w:color="auto" w:fill="auto"/>
                <w:vAlign w:val="center"/>
              </w:tcPr>
              <w:p w:rsidR="008C29EC" w:rsidRPr="000F303D" w:rsidRDefault="008C29EC" w:rsidP="008C29EC">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8C29EC" w:rsidRPr="000F303D" w:rsidTr="008C29EC">
        <w:trPr>
          <w:trHeight w:val="243"/>
        </w:trPr>
        <w:tc>
          <w:tcPr>
            <w:tcW w:w="2354" w:type="dxa"/>
            <w:vMerge/>
            <w:tcBorders>
              <w:top w:val="single" w:sz="4" w:space="0" w:color="auto"/>
              <w:bottom w:val="single" w:sz="4" w:space="0" w:color="auto"/>
            </w:tcBorders>
            <w:shd w:val="clear" w:color="auto" w:fill="A6A6A6" w:themeFill="background1" w:themeFillShade="A6"/>
          </w:tcPr>
          <w:p w:rsidR="008C29EC" w:rsidRPr="000F303D" w:rsidRDefault="008C29EC" w:rsidP="008C29EC">
            <w:pPr>
              <w:widowControl w:val="0"/>
              <w:suppressAutoHyphens/>
              <w:rPr>
                <w:rFonts w:asciiTheme="minorHAnsi" w:hAnsiTheme="minorHAnsi"/>
                <w:b/>
                <w:bCs/>
                <w:sz w:val="20"/>
                <w:szCs w:val="20"/>
                <w:lang w:val="et-EE"/>
              </w:rPr>
            </w:pPr>
          </w:p>
        </w:tc>
        <w:tc>
          <w:tcPr>
            <w:tcW w:w="6160" w:type="dxa"/>
            <w:tcBorders>
              <w:top w:val="single" w:sz="4" w:space="0" w:color="auto"/>
              <w:bottom w:val="single" w:sz="4"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Muudatus tuleneb Liidu õigusraamistiku muutmisest</w:t>
            </w:r>
          </w:p>
          <w:p w:rsidR="008C29EC" w:rsidRPr="000F303D" w:rsidRDefault="008C29EC" w:rsidP="008C29EC">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1558930305"/>
            <w14:checkbox>
              <w14:checked w14:val="0"/>
              <w14:checkedState w14:val="2612" w14:font="MS Gothic"/>
              <w14:uncheckedState w14:val="2610" w14:font="MS Gothic"/>
            </w14:checkbox>
          </w:sdtPr>
          <w:sdtContent>
            <w:tc>
              <w:tcPr>
                <w:tcW w:w="827" w:type="dxa"/>
                <w:tcBorders>
                  <w:top w:val="single" w:sz="4" w:space="0" w:color="auto"/>
                  <w:bottom w:val="single" w:sz="4" w:space="0" w:color="auto"/>
                </w:tcBorders>
                <w:shd w:val="clear" w:color="auto" w:fill="auto"/>
                <w:vAlign w:val="center"/>
              </w:tcPr>
              <w:p w:rsidR="008C29EC" w:rsidRPr="000F303D" w:rsidRDefault="008C29EC" w:rsidP="008C29EC">
                <w:pPr>
                  <w:widowControl w:val="0"/>
                  <w:suppressAutoHyphens/>
                  <w:jc w:val="center"/>
                  <w:rPr>
                    <w:rFonts w:asciiTheme="minorHAnsi" w:hAnsiTheme="minorHAnsi"/>
                    <w:sz w:val="20"/>
                    <w:szCs w:val="20"/>
                    <w:lang w:val="et-EE"/>
                  </w:rPr>
                </w:pPr>
                <w:r>
                  <w:rPr>
                    <w:rFonts w:ascii="MS Gothic" w:eastAsia="MS Gothic" w:hAnsi="MS Gothic" w:hint="eastAsia"/>
                    <w:sz w:val="20"/>
                    <w:szCs w:val="20"/>
                    <w:lang w:val="et-EE"/>
                  </w:rPr>
                  <w:t>☐</w:t>
                </w:r>
              </w:p>
            </w:tc>
          </w:sdtContent>
        </w:sdt>
      </w:tr>
      <w:tr w:rsidR="008C29EC" w:rsidRPr="000F303D" w:rsidTr="008C29EC">
        <w:trPr>
          <w:trHeight w:val="243"/>
        </w:trPr>
        <w:tc>
          <w:tcPr>
            <w:tcW w:w="2354" w:type="dxa"/>
            <w:vMerge/>
            <w:tcBorders>
              <w:top w:val="single" w:sz="4" w:space="0" w:color="auto"/>
              <w:bottom w:val="single" w:sz="12" w:space="0" w:color="auto"/>
            </w:tcBorders>
            <w:shd w:val="clear" w:color="auto" w:fill="A6A6A6" w:themeFill="background1" w:themeFillShade="A6"/>
          </w:tcPr>
          <w:p w:rsidR="008C29EC" w:rsidRPr="000F303D" w:rsidRDefault="008C29EC" w:rsidP="008C29EC">
            <w:pPr>
              <w:widowControl w:val="0"/>
              <w:suppressAutoHyphens/>
              <w:rPr>
                <w:rFonts w:asciiTheme="minorHAnsi" w:hAnsiTheme="minorHAnsi"/>
                <w:b/>
                <w:bCs/>
                <w:sz w:val="20"/>
                <w:szCs w:val="20"/>
                <w:lang w:val="et-EE"/>
              </w:rPr>
            </w:pPr>
          </w:p>
        </w:tc>
        <w:tc>
          <w:tcPr>
            <w:tcW w:w="6160" w:type="dxa"/>
            <w:tcBorders>
              <w:top w:val="single" w:sz="4" w:space="0" w:color="auto"/>
              <w:bottom w:val="single" w:sz="12"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 xml:space="preserve">Muudatus tuleneb määruse (EL) nr 1305/2013 artikli 58 lõikes 7 osutatud iga-aastase jaotusega seotud muutusest </w:t>
            </w:r>
          </w:p>
        </w:tc>
        <w:sdt>
          <w:sdtPr>
            <w:rPr>
              <w:rFonts w:asciiTheme="minorHAnsi" w:hAnsiTheme="minorHAnsi"/>
              <w:sz w:val="20"/>
              <w:szCs w:val="20"/>
              <w:lang w:val="et-EE"/>
            </w:rPr>
            <w:id w:val="-598719202"/>
            <w14:checkbox>
              <w14:checked w14:val="0"/>
              <w14:checkedState w14:val="2612" w14:font="MS Gothic"/>
              <w14:uncheckedState w14:val="2610" w14:font="MS Gothic"/>
            </w14:checkbox>
          </w:sdtPr>
          <w:sdtContent>
            <w:tc>
              <w:tcPr>
                <w:tcW w:w="827" w:type="dxa"/>
                <w:tcBorders>
                  <w:top w:val="single" w:sz="4" w:space="0" w:color="auto"/>
                  <w:bottom w:val="single" w:sz="12" w:space="0" w:color="auto"/>
                </w:tcBorders>
                <w:shd w:val="clear" w:color="auto" w:fill="auto"/>
                <w:vAlign w:val="center"/>
              </w:tcPr>
              <w:p w:rsidR="008C29EC" w:rsidRPr="000F303D" w:rsidRDefault="008C29EC" w:rsidP="008C29EC">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8C29EC" w:rsidRPr="000F303D" w:rsidTr="008C29EC">
        <w:trPr>
          <w:trHeight w:val="46"/>
        </w:trPr>
        <w:tc>
          <w:tcPr>
            <w:tcW w:w="9341" w:type="dxa"/>
            <w:gridSpan w:val="3"/>
            <w:tcBorders>
              <w:top w:val="single" w:sz="12" w:space="0" w:color="auto"/>
              <w:bottom w:val="single" w:sz="4" w:space="0" w:color="auto"/>
            </w:tcBorders>
            <w:shd w:val="clear" w:color="auto" w:fill="A6A6A6" w:themeFill="background1" w:themeFillShade="A6"/>
          </w:tcPr>
          <w:p w:rsidR="008C29EC" w:rsidRPr="000F303D" w:rsidRDefault="00194DCC" w:rsidP="008C29EC">
            <w:pPr>
              <w:widowControl w:val="0"/>
              <w:suppressAutoHyphens/>
              <w:jc w:val="both"/>
              <w:rPr>
                <w:rFonts w:asciiTheme="minorHAnsi" w:hAnsiTheme="minorHAnsi"/>
                <w:sz w:val="20"/>
                <w:szCs w:val="20"/>
                <w:lang w:val="et-EE"/>
              </w:rPr>
            </w:pPr>
            <w:r>
              <w:rPr>
                <w:rFonts w:asciiTheme="minorHAnsi" w:hAnsiTheme="minorHAnsi"/>
                <w:b/>
                <w:bCs/>
                <w:sz w:val="20"/>
                <w:szCs w:val="20"/>
                <w:lang w:val="et-EE"/>
              </w:rPr>
              <w:t>3</w:t>
            </w:r>
            <w:r w:rsidR="008C29EC" w:rsidRPr="000F303D">
              <w:rPr>
                <w:rFonts w:asciiTheme="minorHAnsi" w:hAnsiTheme="minorHAnsi"/>
                <w:b/>
                <w:bCs/>
                <w:sz w:val="20"/>
                <w:szCs w:val="20"/>
                <w:lang w:val="et-EE"/>
              </w:rPr>
              <w:t xml:space="preserve">. Muudatuse kirjeldus </w:t>
            </w:r>
          </w:p>
        </w:tc>
      </w:tr>
      <w:tr w:rsidR="008C29EC" w:rsidRPr="006E6D45" w:rsidTr="008C29EC">
        <w:trPr>
          <w:trHeight w:val="46"/>
        </w:trPr>
        <w:tc>
          <w:tcPr>
            <w:tcW w:w="2354" w:type="dxa"/>
            <w:tcBorders>
              <w:top w:val="single" w:sz="4" w:space="0" w:color="auto"/>
              <w:bottom w:val="single" w:sz="4" w:space="0" w:color="auto"/>
            </w:tcBorders>
            <w:shd w:val="clear" w:color="auto" w:fill="D9D9D9" w:themeFill="background1" w:themeFillShade="D9"/>
          </w:tcPr>
          <w:p w:rsidR="008C29EC" w:rsidRPr="000F303D" w:rsidRDefault="008C29EC" w:rsidP="008C29EC">
            <w:pPr>
              <w:widowControl w:val="0"/>
              <w:suppressAutoHyphens/>
              <w:rPr>
                <w:rFonts w:asciiTheme="minorHAnsi" w:hAnsiTheme="minorHAnsi"/>
                <w:bCs/>
                <w:sz w:val="20"/>
                <w:szCs w:val="20"/>
                <w:lang w:val="et-EE"/>
              </w:rPr>
            </w:pPr>
            <w:r w:rsidRPr="000F303D">
              <w:rPr>
                <w:rFonts w:asciiTheme="minorHAnsi" w:hAnsiTheme="minorHAnsi"/>
                <w:bCs/>
                <w:sz w:val="20"/>
                <w:szCs w:val="20"/>
                <w:lang w:val="et-EE"/>
              </w:rPr>
              <w:lastRenderedPageBreak/>
              <w:t>Muudatuse kirjeldus</w:t>
            </w:r>
          </w:p>
        </w:tc>
        <w:tc>
          <w:tcPr>
            <w:tcW w:w="6987" w:type="dxa"/>
            <w:gridSpan w:val="2"/>
            <w:shd w:val="clear" w:color="auto" w:fill="auto"/>
          </w:tcPr>
          <w:p w:rsidR="008C29EC" w:rsidRDefault="006E6D45" w:rsidP="008C29EC">
            <w:pPr>
              <w:widowControl w:val="0"/>
              <w:suppressAutoHyphens/>
              <w:jc w:val="both"/>
              <w:rPr>
                <w:rFonts w:asciiTheme="minorHAnsi" w:hAnsiTheme="minorHAnsi"/>
                <w:sz w:val="20"/>
                <w:szCs w:val="20"/>
                <w:lang w:val="et-EE"/>
              </w:rPr>
            </w:pPr>
            <w:r>
              <w:rPr>
                <w:rFonts w:asciiTheme="minorHAnsi" w:hAnsiTheme="minorHAnsi"/>
                <w:sz w:val="20"/>
                <w:szCs w:val="20"/>
                <w:lang w:val="et-EE"/>
              </w:rPr>
              <w:t>P</w:t>
            </w:r>
            <w:r w:rsidR="00B60D6E">
              <w:rPr>
                <w:rFonts w:asciiTheme="minorHAnsi" w:hAnsiTheme="minorHAnsi"/>
                <w:sz w:val="20"/>
                <w:szCs w:val="20"/>
                <w:lang w:val="et-EE"/>
              </w:rPr>
              <w:t>eatükis 8.2.6</w:t>
            </w:r>
            <w:r>
              <w:rPr>
                <w:rFonts w:asciiTheme="minorHAnsi" w:hAnsiTheme="minorHAnsi"/>
                <w:sz w:val="20"/>
                <w:szCs w:val="20"/>
                <w:lang w:val="et-EE"/>
              </w:rPr>
              <w:t>.3.2.11. (meetme 6</w:t>
            </w:r>
            <w:r w:rsidR="008C29EC">
              <w:rPr>
                <w:rFonts w:asciiTheme="minorHAnsi" w:hAnsiTheme="minorHAnsi"/>
                <w:sz w:val="20"/>
                <w:szCs w:val="20"/>
                <w:lang w:val="et-EE"/>
              </w:rPr>
              <w:t xml:space="preserve"> „</w:t>
            </w:r>
            <w:r w:rsidR="00B60D6E" w:rsidRPr="00B60D6E">
              <w:rPr>
                <w:rFonts w:asciiTheme="minorHAnsi" w:hAnsiTheme="minorHAnsi"/>
                <w:sz w:val="20"/>
                <w:szCs w:val="20"/>
                <w:lang w:val="et-EE"/>
              </w:rPr>
              <w:t>Põllumajandusettevõtete ja ettevõtluse areng</w:t>
            </w:r>
            <w:r w:rsidR="00DF44F7">
              <w:rPr>
                <w:rFonts w:asciiTheme="minorHAnsi" w:hAnsiTheme="minorHAnsi"/>
                <w:sz w:val="20"/>
                <w:szCs w:val="20"/>
                <w:lang w:val="et-EE"/>
              </w:rPr>
              <w:t>“ tegevuse liiki</w:t>
            </w:r>
            <w:r>
              <w:rPr>
                <w:rFonts w:asciiTheme="minorHAnsi" w:hAnsiTheme="minorHAnsi"/>
                <w:sz w:val="20"/>
                <w:szCs w:val="20"/>
                <w:lang w:val="et-EE"/>
              </w:rPr>
              <w:t xml:space="preserve"> 6.3</w:t>
            </w:r>
            <w:r w:rsidR="008C29EC">
              <w:rPr>
                <w:rFonts w:asciiTheme="minorHAnsi" w:hAnsiTheme="minorHAnsi"/>
                <w:sz w:val="20"/>
                <w:szCs w:val="20"/>
                <w:lang w:val="et-EE"/>
              </w:rPr>
              <w:t xml:space="preserve"> „</w:t>
            </w:r>
            <w:r w:rsidR="00B60D6E" w:rsidRPr="00B60D6E">
              <w:rPr>
                <w:rFonts w:asciiTheme="minorHAnsi" w:hAnsiTheme="minorHAnsi"/>
                <w:sz w:val="20"/>
                <w:szCs w:val="20"/>
                <w:lang w:val="et-EE"/>
              </w:rPr>
              <w:t>Väikeste põllumajandusettevõtete arendamine</w:t>
            </w:r>
            <w:r w:rsidR="008C29EC">
              <w:rPr>
                <w:rFonts w:asciiTheme="minorHAnsi" w:hAnsiTheme="minorHAnsi"/>
                <w:sz w:val="20"/>
                <w:szCs w:val="20"/>
                <w:lang w:val="et-EE"/>
              </w:rPr>
              <w:t>“</w:t>
            </w:r>
            <w:r w:rsidR="00DF44F7">
              <w:rPr>
                <w:rFonts w:asciiTheme="minorHAnsi" w:hAnsiTheme="minorHAnsi"/>
                <w:sz w:val="20"/>
                <w:szCs w:val="20"/>
                <w:lang w:val="et-EE"/>
              </w:rPr>
              <w:t xml:space="preserve"> puudutava teabe hulgas äriplaaniga seotud nõuete kokkuvõte</w:t>
            </w:r>
            <w:r w:rsidR="008C29EC">
              <w:rPr>
                <w:rFonts w:asciiTheme="minorHAnsi" w:hAnsiTheme="minorHAnsi"/>
                <w:sz w:val="20"/>
                <w:szCs w:val="20"/>
                <w:lang w:val="et-EE"/>
              </w:rPr>
              <w:t>)</w:t>
            </w:r>
            <w:r w:rsidR="00D73F40" w:rsidRPr="00D73F40">
              <w:rPr>
                <w:lang w:val="et-EE"/>
              </w:rPr>
              <w:t xml:space="preserve"> </w:t>
            </w:r>
            <w:r w:rsidR="00D73F40">
              <w:rPr>
                <w:rFonts w:asciiTheme="minorHAnsi" w:hAnsiTheme="minorHAnsi"/>
                <w:sz w:val="20"/>
                <w:szCs w:val="20"/>
                <w:lang w:val="et-EE"/>
              </w:rPr>
              <w:t>t</w:t>
            </w:r>
            <w:r w:rsidR="00D73F40" w:rsidRPr="00D73F40">
              <w:rPr>
                <w:rFonts w:asciiTheme="minorHAnsi" w:hAnsiTheme="minorHAnsi"/>
                <w:sz w:val="20"/>
                <w:szCs w:val="20"/>
                <w:lang w:val="et-EE"/>
              </w:rPr>
              <w:t xml:space="preserve">äpsustatakse äriplaaniga seotud nõudeid, eemaldades </w:t>
            </w:r>
            <w:r w:rsidR="00D73F40">
              <w:rPr>
                <w:rFonts w:asciiTheme="minorHAnsi" w:hAnsiTheme="minorHAnsi"/>
                <w:sz w:val="20"/>
                <w:szCs w:val="20"/>
                <w:lang w:val="et-EE"/>
              </w:rPr>
              <w:t>nendest viite põllumajandusettevõtja</w:t>
            </w:r>
            <w:r w:rsidR="00D73F40" w:rsidRPr="00D73F40">
              <w:rPr>
                <w:rFonts w:asciiTheme="minorHAnsi" w:hAnsiTheme="minorHAnsi"/>
                <w:sz w:val="20"/>
                <w:szCs w:val="20"/>
                <w:lang w:val="et-EE"/>
              </w:rPr>
              <w:t xml:space="preserve"> müügitulu</w:t>
            </w:r>
            <w:r w:rsidR="00D73F40">
              <w:rPr>
                <w:rFonts w:asciiTheme="minorHAnsi" w:hAnsiTheme="minorHAnsi"/>
                <w:sz w:val="20"/>
                <w:szCs w:val="20"/>
                <w:lang w:val="et-EE"/>
              </w:rPr>
              <w:t>le.</w:t>
            </w:r>
          </w:p>
          <w:p w:rsidR="008C29EC" w:rsidRPr="000F303D" w:rsidRDefault="008C29EC" w:rsidP="008C29EC">
            <w:pPr>
              <w:widowControl w:val="0"/>
              <w:suppressAutoHyphens/>
              <w:jc w:val="both"/>
              <w:rPr>
                <w:rFonts w:asciiTheme="minorHAnsi" w:hAnsiTheme="minorHAnsi"/>
                <w:sz w:val="20"/>
                <w:szCs w:val="20"/>
                <w:lang w:val="et-EE"/>
              </w:rPr>
            </w:pPr>
          </w:p>
          <w:p w:rsidR="008C29EC" w:rsidRPr="000F303D" w:rsidRDefault="008C29EC" w:rsidP="008C29EC">
            <w:pPr>
              <w:widowControl w:val="0"/>
              <w:suppressAutoHyphens/>
              <w:jc w:val="both"/>
              <w:rPr>
                <w:rFonts w:asciiTheme="minorHAnsi" w:hAnsiTheme="minorHAnsi"/>
                <w:b/>
                <w:sz w:val="20"/>
                <w:szCs w:val="20"/>
                <w:lang w:val="et-EE"/>
              </w:rPr>
            </w:pPr>
            <w:r w:rsidRPr="000F303D">
              <w:rPr>
                <w:rFonts w:asciiTheme="minorHAnsi" w:hAnsiTheme="minorHAnsi"/>
                <w:b/>
                <w:sz w:val="20"/>
                <w:szCs w:val="20"/>
                <w:lang w:val="et-EE"/>
              </w:rPr>
              <w:t>Enne muudatust:</w:t>
            </w:r>
          </w:p>
          <w:tbl>
            <w:tblPr>
              <w:tblStyle w:val="TableGrid"/>
              <w:tblW w:w="0" w:type="auto"/>
              <w:tblLook w:val="04A0" w:firstRow="1" w:lastRow="0" w:firstColumn="1" w:lastColumn="0" w:noHBand="0" w:noVBand="1"/>
            </w:tblPr>
            <w:tblGrid>
              <w:gridCol w:w="6681"/>
            </w:tblGrid>
            <w:tr w:rsidR="008C29EC" w:rsidRPr="003B2B25" w:rsidTr="008C29EC">
              <w:tc>
                <w:tcPr>
                  <w:tcW w:w="6681" w:type="dxa"/>
                </w:tcPr>
                <w:p w:rsidR="008C29EC" w:rsidRPr="00831361" w:rsidRDefault="00354544" w:rsidP="008C29EC">
                  <w:pPr>
                    <w:widowControl w:val="0"/>
                    <w:suppressAutoHyphens/>
                    <w:jc w:val="both"/>
                    <w:rPr>
                      <w:rFonts w:asciiTheme="minorHAnsi" w:hAnsiTheme="minorHAnsi"/>
                      <w:sz w:val="20"/>
                      <w:szCs w:val="20"/>
                      <w:lang w:val="et-EE"/>
                    </w:rPr>
                  </w:pPr>
                  <w:r w:rsidRPr="00354544">
                    <w:rPr>
                      <w:rFonts w:asciiTheme="minorHAnsi" w:hAnsiTheme="minorHAnsi"/>
                      <w:sz w:val="20"/>
                      <w:szCs w:val="20"/>
                      <w:lang w:val="et-EE"/>
                    </w:rPr>
                    <w:t>Äriplaanis tuleb põllumajandusettevõtjal, kelle müügitulust moodustavad omatoodetud põllumajandussaadustest või nende töötlemisel saadud toodetest saadud müügitulu kummalgil taotlemisele vahetult eelnenud kahel majandusaastal enam kui 50 % kogu müügitulust, ära näidata toetusega kavandatavad tegevused. Vähemalt 50 % toetusest tuleb kasutada materiaalsesse varasse tehtavaks investeeringuks, mis aitab põllumajandusettevõtte arendamisele ning konkurentsivõime parandamisele. Äriplaani rakendamine peab algama kuue kuu jooksul alates toetuse andmist käsitleva otsuse kuupäevast. Äriplaan kajastab ka tegevusi keskkonnasäästlikkuse ja ressursitõhususe tagamiseks, sh vastavus arengukava lisas esitatud keskkonnaalase seadusandlusega. Äriplaanis tuleb kajastada ka seda, kuidas taotleja tegevus aitab kaasa kliimamuutuste leevendamisse ja nendega kohanemisele.</w:t>
                  </w:r>
                </w:p>
              </w:tc>
            </w:tr>
          </w:tbl>
          <w:p w:rsidR="008C29EC" w:rsidRPr="000F303D" w:rsidRDefault="008C29EC" w:rsidP="008C29EC">
            <w:pPr>
              <w:widowControl w:val="0"/>
              <w:suppressAutoHyphens/>
              <w:jc w:val="both"/>
              <w:rPr>
                <w:rFonts w:asciiTheme="minorHAnsi" w:hAnsiTheme="minorHAnsi"/>
                <w:sz w:val="20"/>
                <w:szCs w:val="20"/>
                <w:lang w:val="et-EE"/>
              </w:rPr>
            </w:pPr>
          </w:p>
          <w:p w:rsidR="008C29EC" w:rsidRPr="000F303D" w:rsidRDefault="008C29EC" w:rsidP="008C29EC">
            <w:pPr>
              <w:widowControl w:val="0"/>
              <w:suppressAutoHyphens/>
              <w:jc w:val="both"/>
              <w:rPr>
                <w:rFonts w:asciiTheme="minorHAnsi" w:hAnsiTheme="minorHAnsi"/>
                <w:b/>
                <w:sz w:val="20"/>
                <w:szCs w:val="20"/>
                <w:lang w:val="et-EE"/>
              </w:rPr>
            </w:pPr>
            <w:r>
              <w:rPr>
                <w:rFonts w:asciiTheme="minorHAnsi" w:hAnsiTheme="minorHAnsi"/>
                <w:b/>
                <w:sz w:val="20"/>
                <w:szCs w:val="20"/>
                <w:lang w:val="et-EE"/>
              </w:rPr>
              <w:t>Pärast</w:t>
            </w:r>
            <w:r w:rsidRPr="000F303D">
              <w:rPr>
                <w:rFonts w:asciiTheme="minorHAnsi" w:hAnsiTheme="minorHAnsi"/>
                <w:b/>
                <w:sz w:val="20"/>
                <w:szCs w:val="20"/>
                <w:lang w:val="et-EE"/>
              </w:rPr>
              <w:t xml:space="preserve"> muudatust:</w:t>
            </w:r>
          </w:p>
          <w:tbl>
            <w:tblPr>
              <w:tblStyle w:val="TableGrid"/>
              <w:tblW w:w="0" w:type="auto"/>
              <w:tblLook w:val="04A0" w:firstRow="1" w:lastRow="0" w:firstColumn="1" w:lastColumn="0" w:noHBand="0" w:noVBand="1"/>
            </w:tblPr>
            <w:tblGrid>
              <w:gridCol w:w="6681"/>
            </w:tblGrid>
            <w:tr w:rsidR="008C29EC" w:rsidRPr="003B2B25" w:rsidTr="008C29EC">
              <w:tc>
                <w:tcPr>
                  <w:tcW w:w="6681" w:type="dxa"/>
                </w:tcPr>
                <w:p w:rsidR="008C29EC" w:rsidRPr="00831361" w:rsidRDefault="00354544" w:rsidP="008C29EC">
                  <w:pPr>
                    <w:widowControl w:val="0"/>
                    <w:suppressAutoHyphens/>
                    <w:jc w:val="both"/>
                    <w:rPr>
                      <w:rFonts w:asciiTheme="minorHAnsi" w:hAnsiTheme="minorHAnsi"/>
                      <w:b/>
                      <w:sz w:val="20"/>
                      <w:szCs w:val="20"/>
                      <w:u w:val="single"/>
                      <w:lang w:val="et-EE"/>
                    </w:rPr>
                  </w:pPr>
                  <w:r w:rsidRPr="00354544">
                    <w:rPr>
                      <w:rFonts w:asciiTheme="minorHAnsi" w:hAnsiTheme="minorHAnsi"/>
                      <w:sz w:val="20"/>
                      <w:szCs w:val="20"/>
                      <w:lang w:val="et-EE"/>
                    </w:rPr>
                    <w:t>Äriplaanis tuleb põllumajandusettevõtjal</w:t>
                  </w:r>
                  <w:r w:rsidRPr="00354544">
                    <w:rPr>
                      <w:rFonts w:asciiTheme="minorHAnsi" w:hAnsiTheme="minorHAnsi"/>
                      <w:b/>
                      <w:strike/>
                      <w:sz w:val="20"/>
                      <w:szCs w:val="20"/>
                      <w:u w:val="single"/>
                      <w:lang w:val="et-EE"/>
                    </w:rPr>
                    <w:t>, kelle müügitulust moodustavad omatoodetud põllumajandussaadustest või nende töötlemisel saadud toodetest saadud müügitulu kummalgil taotlemisele vahetult eelnenud kahel majandusaastal enam kui 50 % kogu müügitulust,</w:t>
                  </w:r>
                  <w:r w:rsidRPr="00354544">
                    <w:rPr>
                      <w:rFonts w:asciiTheme="minorHAnsi" w:hAnsiTheme="minorHAnsi"/>
                      <w:sz w:val="20"/>
                      <w:szCs w:val="20"/>
                      <w:lang w:val="et-EE"/>
                    </w:rPr>
                    <w:t xml:space="preserve"> ära näidata toetusega kavandatavad tegevused. Vähemalt 50 % toetusest tuleb kasutada materiaalsesse varasse tehtavaks investeeringuks, mis aitab põllumajandusettevõtte arendamisele ning konkurentsivõime parandamisele. Äriplaani rakendamine peab algama kuue kuu jooksul alates toetuse andmist käsitleva otsuse kuupäevast. Äriplaan kajastab ka tegevusi keskkonnasäästlikkuse ja ressursitõhususe tagamiseks, sh vastavus arengukava lisas esitatud keskkonnaalase seadusandlusega. Äriplaanis tuleb kajastada ka seda, kuidas taotleja tegevus aitab kaasa kliimamuutuste leevendamisse ja nendega kohanemisele.</w:t>
                  </w:r>
                </w:p>
              </w:tc>
            </w:tr>
          </w:tbl>
          <w:p w:rsidR="008C29EC" w:rsidRPr="00EB29BC" w:rsidRDefault="008C29EC" w:rsidP="008C29EC">
            <w:pPr>
              <w:widowControl w:val="0"/>
              <w:suppressAutoHyphens/>
              <w:jc w:val="both"/>
              <w:rPr>
                <w:rFonts w:asciiTheme="minorHAnsi" w:hAnsiTheme="minorHAnsi"/>
                <w:color w:val="FF0000"/>
                <w:sz w:val="20"/>
                <w:szCs w:val="20"/>
                <w:lang w:val="et-EE"/>
              </w:rPr>
            </w:pPr>
            <w:r w:rsidRPr="00952A30">
              <w:rPr>
                <w:rFonts w:asciiTheme="minorHAnsi" w:hAnsiTheme="minorHAnsi"/>
                <w:color w:val="FFFFFF" w:themeColor="background1"/>
                <w:sz w:val="20"/>
                <w:szCs w:val="20"/>
                <w:lang w:val="et-EE"/>
              </w:rPr>
              <w:t>.</w:t>
            </w:r>
          </w:p>
        </w:tc>
      </w:tr>
      <w:tr w:rsidR="008C29EC" w:rsidRPr="003B2B25" w:rsidTr="008C29EC">
        <w:trPr>
          <w:trHeight w:val="46"/>
        </w:trPr>
        <w:tc>
          <w:tcPr>
            <w:tcW w:w="2354" w:type="dxa"/>
            <w:tcBorders>
              <w:top w:val="single" w:sz="4" w:space="0" w:color="auto"/>
              <w:bottom w:val="single" w:sz="12" w:space="0" w:color="auto"/>
            </w:tcBorders>
            <w:shd w:val="clear" w:color="auto" w:fill="D9D9D9" w:themeFill="background1" w:themeFillShade="D9"/>
          </w:tcPr>
          <w:p w:rsidR="008C29EC" w:rsidRPr="000F303D" w:rsidRDefault="008C29EC" w:rsidP="008C29EC">
            <w:pPr>
              <w:widowControl w:val="0"/>
              <w:suppressAutoHyphens/>
              <w:rPr>
                <w:rFonts w:asciiTheme="minorHAnsi" w:hAnsiTheme="minorHAnsi"/>
                <w:bCs/>
                <w:sz w:val="20"/>
                <w:szCs w:val="20"/>
                <w:lang w:val="et-EE"/>
              </w:rPr>
            </w:pPr>
            <w:r w:rsidRPr="000F303D">
              <w:rPr>
                <w:rFonts w:asciiTheme="minorHAnsi" w:hAnsiTheme="minorHAnsi"/>
                <w:bCs/>
                <w:sz w:val="20"/>
                <w:szCs w:val="20"/>
                <w:lang w:val="et-EE"/>
              </w:rPr>
              <w:t>Muutmise põhjused ja/või muutmist õigustavad rakendusprobleemid</w:t>
            </w:r>
          </w:p>
        </w:tc>
        <w:tc>
          <w:tcPr>
            <w:tcW w:w="6987" w:type="dxa"/>
            <w:gridSpan w:val="2"/>
            <w:shd w:val="clear" w:color="auto" w:fill="auto"/>
          </w:tcPr>
          <w:p w:rsidR="008C29EC" w:rsidRPr="002C13A6" w:rsidRDefault="00D73F40" w:rsidP="008C29EC">
            <w:pPr>
              <w:widowControl w:val="0"/>
              <w:suppressAutoHyphens/>
              <w:jc w:val="both"/>
              <w:rPr>
                <w:rFonts w:asciiTheme="minorHAnsi" w:hAnsiTheme="minorHAnsi"/>
                <w:sz w:val="20"/>
                <w:szCs w:val="20"/>
                <w:lang w:val="et-EE"/>
              </w:rPr>
            </w:pPr>
            <w:r>
              <w:rPr>
                <w:rFonts w:asciiTheme="minorHAnsi" w:hAnsiTheme="minorHAnsi"/>
                <w:sz w:val="20"/>
                <w:szCs w:val="20"/>
                <w:lang w:val="et-EE"/>
              </w:rPr>
              <w:t xml:space="preserve">Tegemist on muudatusettepanekust nr 6 </w:t>
            </w:r>
            <w:r w:rsidR="003A376F">
              <w:rPr>
                <w:rFonts w:asciiTheme="minorHAnsi" w:hAnsiTheme="minorHAnsi"/>
                <w:sz w:val="20"/>
                <w:szCs w:val="20"/>
                <w:lang w:val="et-EE"/>
              </w:rPr>
              <w:t>tuleneva tehnilise muudatusega.</w:t>
            </w:r>
            <w:r w:rsidR="003A376F" w:rsidRPr="003A376F">
              <w:rPr>
                <w:lang w:val="et-EE"/>
              </w:rPr>
              <w:t xml:space="preserve"> </w:t>
            </w:r>
            <w:r w:rsidR="003A376F">
              <w:rPr>
                <w:rFonts w:asciiTheme="minorHAnsi" w:hAnsiTheme="minorHAnsi"/>
                <w:sz w:val="20"/>
                <w:szCs w:val="20"/>
                <w:lang w:val="et-EE"/>
              </w:rPr>
              <w:t>E</w:t>
            </w:r>
            <w:r w:rsidR="003A376F" w:rsidRPr="003A376F">
              <w:rPr>
                <w:rFonts w:asciiTheme="minorHAnsi" w:hAnsiTheme="minorHAnsi"/>
                <w:sz w:val="20"/>
                <w:szCs w:val="20"/>
                <w:lang w:val="et-EE"/>
              </w:rPr>
              <w:t>daspidi ei vaadata tegevuse liigi raames põllumajandusettevõtjate müügitulu vaid standardkogutoodangu väärtust.</w:t>
            </w:r>
          </w:p>
        </w:tc>
      </w:tr>
    </w:tbl>
    <w:p w:rsidR="008C29EC" w:rsidRPr="002C017E" w:rsidRDefault="008C29EC" w:rsidP="008C29EC">
      <w:pPr>
        <w:rPr>
          <w:rFonts w:asciiTheme="minorHAnsi" w:hAnsiTheme="minorHAnsi"/>
          <w:sz w:val="22"/>
          <w:szCs w:val="22"/>
          <w:lang w:val="et-EE"/>
        </w:rPr>
      </w:pPr>
    </w:p>
    <w:p w:rsidR="008C29EC" w:rsidRPr="000F303D" w:rsidRDefault="008C29EC" w:rsidP="008C29EC">
      <w:pPr>
        <w:rPr>
          <w:rFonts w:asciiTheme="minorHAnsi" w:hAnsiTheme="minorHAnsi"/>
          <w:b/>
          <w:sz w:val="22"/>
          <w:szCs w:val="22"/>
          <w:lang w:val="et-EE"/>
        </w:rPr>
      </w:pPr>
      <w:r w:rsidRPr="000F303D">
        <w:rPr>
          <w:rFonts w:asciiTheme="minorHAnsi" w:hAnsiTheme="minorHAnsi"/>
          <w:b/>
          <w:sz w:val="22"/>
          <w:szCs w:val="22"/>
          <w:lang w:val="et-EE"/>
        </w:rPr>
        <w:t>Muudatusettepanek nr</w:t>
      </w:r>
      <w:r>
        <w:rPr>
          <w:rFonts w:asciiTheme="minorHAnsi" w:hAnsiTheme="minorHAnsi"/>
          <w:b/>
          <w:sz w:val="22"/>
          <w:szCs w:val="22"/>
          <w:lang w:val="et-EE"/>
        </w:rPr>
        <w:t xml:space="preserve"> </w:t>
      </w:r>
      <w:r w:rsidR="00CF4216">
        <w:rPr>
          <w:rFonts w:asciiTheme="minorHAnsi" w:hAnsiTheme="minorHAnsi"/>
          <w:b/>
          <w:sz w:val="22"/>
          <w:szCs w:val="22"/>
          <w:lang w:val="et-EE"/>
        </w:rPr>
        <w:t>8</w:t>
      </w:r>
    </w:p>
    <w:tbl>
      <w:tblPr>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54"/>
        <w:gridCol w:w="6160"/>
        <w:gridCol w:w="827"/>
      </w:tblGrid>
      <w:tr w:rsidR="008C29EC" w:rsidRPr="000F303D" w:rsidTr="008C29EC">
        <w:trPr>
          <w:trHeight w:val="56"/>
        </w:trPr>
        <w:tc>
          <w:tcPr>
            <w:tcW w:w="2354" w:type="dxa"/>
            <w:vMerge w:val="restart"/>
            <w:tcBorders>
              <w:top w:val="single" w:sz="12" w:space="0" w:color="auto"/>
              <w:bottom w:val="single" w:sz="4" w:space="0" w:color="auto"/>
            </w:tcBorders>
            <w:shd w:val="clear" w:color="auto" w:fill="A6A6A6" w:themeFill="background1" w:themeFillShade="A6"/>
          </w:tcPr>
          <w:p w:rsidR="008C29EC" w:rsidRPr="000F303D" w:rsidRDefault="008C29EC" w:rsidP="008C29EC">
            <w:pPr>
              <w:widowControl w:val="0"/>
              <w:suppressAutoHyphens/>
              <w:rPr>
                <w:rFonts w:asciiTheme="minorHAnsi" w:hAnsiTheme="minorHAnsi"/>
                <w:b/>
                <w:bCs/>
                <w:sz w:val="20"/>
                <w:szCs w:val="20"/>
                <w:lang w:val="et-EE"/>
              </w:rPr>
            </w:pPr>
            <w:r w:rsidRPr="000F303D">
              <w:rPr>
                <w:rFonts w:asciiTheme="minorHAnsi" w:hAnsiTheme="minorHAnsi"/>
                <w:b/>
                <w:bCs/>
                <w:sz w:val="20"/>
                <w:szCs w:val="20"/>
                <w:lang w:val="et-EE"/>
              </w:rPr>
              <w:t xml:space="preserve">1. Kavandatud muudatuse liik </w:t>
            </w:r>
            <w:r w:rsidRPr="000F303D">
              <w:rPr>
                <w:rFonts w:asciiTheme="minorHAnsi" w:hAnsiTheme="minorHAnsi"/>
                <w:bCs/>
                <w:sz w:val="20"/>
                <w:szCs w:val="20"/>
                <w:lang w:val="et-EE"/>
              </w:rPr>
              <w:t>(</w:t>
            </w:r>
            <w:r>
              <w:rPr>
                <w:rFonts w:asciiTheme="minorHAnsi" w:hAnsiTheme="minorHAnsi"/>
                <w:bCs/>
                <w:sz w:val="20"/>
                <w:szCs w:val="20"/>
                <w:lang w:val="et-EE"/>
              </w:rPr>
              <w:t>määrus (EL) nr 1305/2013</w:t>
            </w:r>
            <w:r w:rsidRPr="000F303D">
              <w:rPr>
                <w:rFonts w:asciiTheme="minorHAnsi" w:hAnsiTheme="minorHAnsi"/>
                <w:bCs/>
                <w:sz w:val="20"/>
                <w:szCs w:val="20"/>
                <w:lang w:val="et-EE"/>
              </w:rPr>
              <w:t>)</w:t>
            </w:r>
            <w:r w:rsidRPr="000F303D">
              <w:rPr>
                <w:rFonts w:asciiTheme="minorHAnsi" w:hAnsiTheme="minorHAnsi"/>
                <w:b/>
                <w:bCs/>
                <w:sz w:val="20"/>
                <w:szCs w:val="20"/>
                <w:lang w:val="et-EE"/>
              </w:rPr>
              <w:t xml:space="preserve"> </w:t>
            </w:r>
          </w:p>
        </w:tc>
        <w:tc>
          <w:tcPr>
            <w:tcW w:w="6160" w:type="dxa"/>
            <w:tcBorders>
              <w:top w:val="single" w:sz="12" w:space="0" w:color="auto"/>
              <w:bottom w:val="single" w:sz="4"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a alapunkti i kohane otsus (</w:t>
            </w:r>
            <w:r>
              <w:rPr>
                <w:rFonts w:asciiTheme="minorHAnsi" w:hAnsiTheme="minorHAnsi"/>
                <w:sz w:val="18"/>
                <w:szCs w:val="18"/>
                <w:lang w:val="et-EE"/>
              </w:rPr>
              <w:t>komisjoni rakendus</w:t>
            </w:r>
            <w:r w:rsidRPr="000F303D">
              <w:rPr>
                <w:rFonts w:asciiTheme="minorHAnsi" w:hAnsiTheme="minorHAnsi"/>
                <w:sz w:val="18"/>
                <w:szCs w:val="18"/>
                <w:lang w:val="et-EE"/>
              </w:rPr>
              <w:t>määruse (EL) nr 808/2014</w:t>
            </w:r>
            <w:r w:rsidRPr="00D36168">
              <w:rPr>
                <w:rFonts w:asciiTheme="minorHAnsi" w:hAnsiTheme="minorHAnsi"/>
                <w:sz w:val="18"/>
                <w:szCs w:val="18"/>
                <w:lang w:val="et-EE"/>
              </w:rPr>
              <w:t xml:space="preserve"> </w:t>
            </w:r>
            <w:r w:rsidRPr="000F303D">
              <w:rPr>
                <w:rFonts w:asciiTheme="minorHAnsi" w:hAnsiTheme="minorHAnsi"/>
                <w:sz w:val="18"/>
                <w:szCs w:val="18"/>
                <w:lang w:val="et-EE"/>
              </w:rPr>
              <w:t>artikli 4 lõike 2 esimene lõik)</w:t>
            </w:r>
          </w:p>
        </w:tc>
        <w:sdt>
          <w:sdtPr>
            <w:rPr>
              <w:rFonts w:asciiTheme="minorHAnsi" w:hAnsiTheme="minorHAnsi"/>
              <w:sz w:val="20"/>
              <w:szCs w:val="20"/>
              <w:lang w:val="et-EE"/>
            </w:rPr>
            <w:id w:val="-395509734"/>
            <w14:checkbox>
              <w14:checked w14:val="0"/>
              <w14:checkedState w14:val="2612" w14:font="MS Gothic"/>
              <w14:uncheckedState w14:val="2610" w14:font="MS Gothic"/>
            </w14:checkbox>
          </w:sdtPr>
          <w:sdtContent>
            <w:tc>
              <w:tcPr>
                <w:tcW w:w="827" w:type="dxa"/>
                <w:tcBorders>
                  <w:top w:val="single" w:sz="12" w:space="0" w:color="auto"/>
                  <w:bottom w:val="single" w:sz="4" w:space="0" w:color="auto"/>
                </w:tcBorders>
                <w:shd w:val="clear" w:color="auto" w:fill="auto"/>
                <w:vAlign w:val="center"/>
              </w:tcPr>
              <w:p w:rsidR="008C29EC" w:rsidRPr="000F303D" w:rsidRDefault="008C29EC" w:rsidP="008C29EC">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8C29EC" w:rsidRPr="000F303D" w:rsidTr="008C29EC">
        <w:trPr>
          <w:trHeight w:val="55"/>
        </w:trPr>
        <w:tc>
          <w:tcPr>
            <w:tcW w:w="2354" w:type="dxa"/>
            <w:vMerge/>
            <w:tcBorders>
              <w:top w:val="single" w:sz="12" w:space="0" w:color="auto"/>
              <w:bottom w:val="single" w:sz="4" w:space="0" w:color="auto"/>
            </w:tcBorders>
            <w:shd w:val="clear" w:color="auto" w:fill="A6A6A6" w:themeFill="background1" w:themeFillShade="A6"/>
          </w:tcPr>
          <w:p w:rsidR="008C29EC" w:rsidRPr="000F303D" w:rsidRDefault="008C29EC" w:rsidP="008C29EC">
            <w:pPr>
              <w:widowControl w:val="0"/>
              <w:suppressAutoHyphens/>
              <w:rPr>
                <w:rFonts w:asciiTheme="minorHAnsi" w:hAnsiTheme="minorHAnsi"/>
                <w:b/>
                <w:bCs/>
                <w:sz w:val="20"/>
                <w:szCs w:val="20"/>
                <w:lang w:val="et-EE"/>
              </w:rPr>
            </w:pPr>
          </w:p>
        </w:tc>
        <w:tc>
          <w:tcPr>
            <w:tcW w:w="6160" w:type="dxa"/>
            <w:tcBorders>
              <w:top w:val="single" w:sz="4" w:space="0" w:color="auto"/>
              <w:bottom w:val="single" w:sz="4"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 xml:space="preserve">Artikli 11 punkti a alapunktide ii või iii kohane otsus </w:t>
            </w:r>
          </w:p>
          <w:p w:rsidR="008C29EC" w:rsidRPr="000F303D" w:rsidRDefault="008C29EC" w:rsidP="008C29EC">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482289960"/>
            <w14:checkbox>
              <w14:checked w14:val="0"/>
              <w14:checkedState w14:val="2612" w14:font="MS Gothic"/>
              <w14:uncheckedState w14:val="2610" w14:font="MS Gothic"/>
            </w14:checkbox>
          </w:sdtPr>
          <w:sdtContent>
            <w:tc>
              <w:tcPr>
                <w:tcW w:w="827" w:type="dxa"/>
                <w:tcBorders>
                  <w:top w:val="single" w:sz="4" w:space="0" w:color="auto"/>
                  <w:bottom w:val="single" w:sz="4" w:space="0" w:color="auto"/>
                </w:tcBorders>
                <w:shd w:val="clear" w:color="auto" w:fill="auto"/>
                <w:vAlign w:val="center"/>
              </w:tcPr>
              <w:p w:rsidR="008C29EC" w:rsidRPr="000F303D" w:rsidRDefault="008C29EC" w:rsidP="008C29EC">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8C29EC" w:rsidRPr="000F303D" w:rsidTr="008C29EC">
        <w:trPr>
          <w:trHeight w:val="55"/>
        </w:trPr>
        <w:tc>
          <w:tcPr>
            <w:tcW w:w="2354" w:type="dxa"/>
            <w:vMerge/>
            <w:tcBorders>
              <w:top w:val="single" w:sz="12" w:space="0" w:color="auto"/>
              <w:bottom w:val="single" w:sz="4" w:space="0" w:color="auto"/>
            </w:tcBorders>
            <w:shd w:val="clear" w:color="auto" w:fill="A6A6A6" w:themeFill="background1" w:themeFillShade="A6"/>
          </w:tcPr>
          <w:p w:rsidR="008C29EC" w:rsidRPr="000F303D" w:rsidRDefault="008C29EC" w:rsidP="008C29EC">
            <w:pPr>
              <w:widowControl w:val="0"/>
              <w:suppressAutoHyphens/>
              <w:rPr>
                <w:rFonts w:asciiTheme="minorHAnsi" w:hAnsiTheme="minorHAnsi"/>
                <w:b/>
                <w:bCs/>
                <w:sz w:val="20"/>
                <w:szCs w:val="20"/>
                <w:lang w:val="et-EE"/>
              </w:rPr>
            </w:pPr>
          </w:p>
        </w:tc>
        <w:tc>
          <w:tcPr>
            <w:tcW w:w="6160" w:type="dxa"/>
            <w:tcBorders>
              <w:top w:val="single" w:sz="4" w:space="0" w:color="auto"/>
              <w:bottom w:val="single" w:sz="4"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b kohane otsus</w:t>
            </w:r>
          </w:p>
          <w:p w:rsidR="008C29EC" w:rsidRPr="000F303D" w:rsidRDefault="008C29EC" w:rsidP="008C29EC">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790718091"/>
            <w14:checkbox>
              <w14:checked w14:val="0"/>
              <w14:checkedState w14:val="2612" w14:font="MS Gothic"/>
              <w14:uncheckedState w14:val="2610" w14:font="MS Gothic"/>
            </w14:checkbox>
          </w:sdtPr>
          <w:sdtContent>
            <w:tc>
              <w:tcPr>
                <w:tcW w:w="827" w:type="dxa"/>
                <w:tcBorders>
                  <w:top w:val="single" w:sz="4" w:space="0" w:color="auto"/>
                  <w:bottom w:val="single" w:sz="4" w:space="0" w:color="auto"/>
                </w:tcBorders>
                <w:shd w:val="clear" w:color="auto" w:fill="auto"/>
                <w:vAlign w:val="center"/>
              </w:tcPr>
              <w:p w:rsidR="008C29EC" w:rsidRPr="000F303D" w:rsidRDefault="008C29EC" w:rsidP="008C29EC">
                <w:pPr>
                  <w:widowControl w:val="0"/>
                  <w:suppressAutoHyphens/>
                  <w:jc w:val="center"/>
                  <w:rPr>
                    <w:rFonts w:asciiTheme="minorHAnsi" w:hAnsiTheme="minorHAnsi"/>
                    <w:sz w:val="20"/>
                    <w:szCs w:val="20"/>
                    <w:lang w:val="et-EE"/>
                  </w:rPr>
                </w:pPr>
                <w:r>
                  <w:rPr>
                    <w:rFonts w:ascii="MS Gothic" w:eastAsia="MS Gothic" w:hAnsi="MS Gothic" w:hint="eastAsia"/>
                    <w:sz w:val="20"/>
                    <w:szCs w:val="20"/>
                    <w:lang w:val="et-EE"/>
                  </w:rPr>
                  <w:t>☐</w:t>
                </w:r>
              </w:p>
            </w:tc>
          </w:sdtContent>
        </w:sdt>
      </w:tr>
      <w:tr w:rsidR="008C29EC" w:rsidRPr="000F303D" w:rsidTr="008C29EC">
        <w:trPr>
          <w:trHeight w:val="55"/>
        </w:trPr>
        <w:tc>
          <w:tcPr>
            <w:tcW w:w="2354" w:type="dxa"/>
            <w:vMerge/>
            <w:tcBorders>
              <w:top w:val="single" w:sz="12" w:space="0" w:color="auto"/>
              <w:bottom w:val="single" w:sz="4" w:space="0" w:color="auto"/>
            </w:tcBorders>
            <w:shd w:val="clear" w:color="auto" w:fill="A6A6A6" w:themeFill="background1" w:themeFillShade="A6"/>
          </w:tcPr>
          <w:p w:rsidR="008C29EC" w:rsidRPr="000F303D" w:rsidRDefault="008C29EC" w:rsidP="008C29EC">
            <w:pPr>
              <w:widowControl w:val="0"/>
              <w:suppressAutoHyphens/>
              <w:rPr>
                <w:rFonts w:asciiTheme="minorHAnsi" w:hAnsiTheme="minorHAnsi"/>
                <w:b/>
                <w:bCs/>
                <w:sz w:val="20"/>
                <w:szCs w:val="20"/>
                <w:lang w:val="et-EE"/>
              </w:rPr>
            </w:pPr>
          </w:p>
        </w:tc>
        <w:tc>
          <w:tcPr>
            <w:tcW w:w="6160" w:type="dxa"/>
            <w:tcBorders>
              <w:top w:val="single" w:sz="4" w:space="0" w:color="auto"/>
              <w:bottom w:val="single" w:sz="4"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b teise lõigu kohane teavitamine</w:t>
            </w:r>
          </w:p>
          <w:p w:rsidR="008C29EC" w:rsidRPr="000F303D" w:rsidRDefault="008C29EC" w:rsidP="008C29EC">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770513943"/>
            <w14:checkbox>
              <w14:checked w14:val="1"/>
              <w14:checkedState w14:val="2612" w14:font="MS Gothic"/>
              <w14:uncheckedState w14:val="2610" w14:font="MS Gothic"/>
            </w14:checkbox>
          </w:sdtPr>
          <w:sdtContent>
            <w:tc>
              <w:tcPr>
                <w:tcW w:w="827" w:type="dxa"/>
                <w:tcBorders>
                  <w:top w:val="single" w:sz="4" w:space="0" w:color="auto"/>
                  <w:bottom w:val="single" w:sz="4" w:space="0" w:color="auto"/>
                </w:tcBorders>
                <w:shd w:val="clear" w:color="auto" w:fill="auto"/>
                <w:vAlign w:val="center"/>
              </w:tcPr>
              <w:p w:rsidR="008C29EC" w:rsidRPr="000F303D" w:rsidRDefault="000204E2" w:rsidP="008C29EC">
                <w:pPr>
                  <w:widowControl w:val="0"/>
                  <w:suppressAutoHyphens/>
                  <w:jc w:val="center"/>
                  <w:rPr>
                    <w:rFonts w:asciiTheme="minorHAnsi" w:hAnsiTheme="minorHAnsi"/>
                    <w:sz w:val="20"/>
                    <w:szCs w:val="20"/>
                    <w:lang w:val="et-EE"/>
                  </w:rPr>
                </w:pPr>
                <w:r>
                  <w:rPr>
                    <w:rFonts w:ascii="MS Gothic" w:eastAsia="MS Gothic" w:hAnsi="MS Gothic" w:hint="eastAsia"/>
                    <w:sz w:val="20"/>
                    <w:szCs w:val="20"/>
                    <w:lang w:val="et-EE"/>
                  </w:rPr>
                  <w:t>☒</w:t>
                </w:r>
              </w:p>
            </w:tc>
          </w:sdtContent>
        </w:sdt>
      </w:tr>
      <w:tr w:rsidR="008C29EC" w:rsidRPr="000F303D" w:rsidTr="008C29EC">
        <w:trPr>
          <w:trHeight w:val="55"/>
        </w:trPr>
        <w:tc>
          <w:tcPr>
            <w:tcW w:w="2354" w:type="dxa"/>
            <w:vMerge/>
            <w:tcBorders>
              <w:top w:val="single" w:sz="12" w:space="0" w:color="auto"/>
              <w:bottom w:val="single" w:sz="4" w:space="0" w:color="auto"/>
            </w:tcBorders>
            <w:shd w:val="clear" w:color="auto" w:fill="A6A6A6" w:themeFill="background1" w:themeFillShade="A6"/>
          </w:tcPr>
          <w:p w:rsidR="008C29EC" w:rsidRPr="000F303D" w:rsidRDefault="008C29EC" w:rsidP="008C29EC">
            <w:pPr>
              <w:widowControl w:val="0"/>
              <w:suppressAutoHyphens/>
              <w:rPr>
                <w:rFonts w:asciiTheme="minorHAnsi" w:hAnsiTheme="minorHAnsi"/>
                <w:b/>
                <w:bCs/>
                <w:sz w:val="20"/>
                <w:szCs w:val="20"/>
                <w:lang w:val="et-EE"/>
              </w:rPr>
            </w:pPr>
          </w:p>
        </w:tc>
        <w:tc>
          <w:tcPr>
            <w:tcW w:w="6160" w:type="dxa"/>
            <w:tcBorders>
              <w:top w:val="single" w:sz="4" w:space="0" w:color="auto"/>
              <w:bottom w:val="single" w:sz="12"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c kohane teavitamine</w:t>
            </w:r>
          </w:p>
          <w:p w:rsidR="008C29EC" w:rsidRPr="000F303D" w:rsidRDefault="008C29EC" w:rsidP="008C29EC">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519080105"/>
            <w14:checkbox>
              <w14:checked w14:val="0"/>
              <w14:checkedState w14:val="2612" w14:font="MS Gothic"/>
              <w14:uncheckedState w14:val="2610" w14:font="MS Gothic"/>
            </w14:checkbox>
          </w:sdtPr>
          <w:sdtContent>
            <w:tc>
              <w:tcPr>
                <w:tcW w:w="827" w:type="dxa"/>
                <w:tcBorders>
                  <w:top w:val="single" w:sz="4" w:space="0" w:color="auto"/>
                  <w:bottom w:val="single" w:sz="12" w:space="0" w:color="auto"/>
                </w:tcBorders>
                <w:shd w:val="clear" w:color="auto" w:fill="auto"/>
                <w:vAlign w:val="center"/>
              </w:tcPr>
              <w:p w:rsidR="008C29EC" w:rsidRPr="000F303D" w:rsidRDefault="008C29EC" w:rsidP="008C29EC">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8C29EC" w:rsidRPr="000F303D" w:rsidTr="008C29EC">
        <w:trPr>
          <w:trHeight w:val="243"/>
        </w:trPr>
        <w:tc>
          <w:tcPr>
            <w:tcW w:w="2354" w:type="dxa"/>
            <w:vMerge w:val="restart"/>
            <w:tcBorders>
              <w:top w:val="single" w:sz="12" w:space="0" w:color="auto"/>
              <w:bottom w:val="single" w:sz="4" w:space="0" w:color="auto"/>
            </w:tcBorders>
            <w:shd w:val="clear" w:color="auto" w:fill="A6A6A6" w:themeFill="background1" w:themeFillShade="A6"/>
          </w:tcPr>
          <w:p w:rsidR="008C29EC" w:rsidRPr="000F303D" w:rsidRDefault="00194DCC" w:rsidP="008C29EC">
            <w:pPr>
              <w:widowControl w:val="0"/>
              <w:suppressAutoHyphens/>
              <w:rPr>
                <w:rFonts w:asciiTheme="minorHAnsi" w:hAnsiTheme="minorHAnsi"/>
                <w:b/>
                <w:bCs/>
                <w:sz w:val="20"/>
                <w:szCs w:val="20"/>
                <w:lang w:val="et-EE"/>
              </w:rPr>
            </w:pPr>
            <w:r>
              <w:rPr>
                <w:rFonts w:asciiTheme="minorHAnsi" w:hAnsiTheme="minorHAnsi"/>
                <w:b/>
                <w:bCs/>
                <w:sz w:val="20"/>
                <w:szCs w:val="20"/>
                <w:lang w:val="et-EE"/>
              </w:rPr>
              <w:t>2</w:t>
            </w:r>
            <w:r w:rsidR="008C29EC" w:rsidRPr="000F303D">
              <w:rPr>
                <w:rFonts w:asciiTheme="minorHAnsi" w:hAnsiTheme="minorHAnsi"/>
                <w:b/>
                <w:bCs/>
                <w:sz w:val="20"/>
                <w:szCs w:val="20"/>
                <w:lang w:val="et-EE"/>
              </w:rPr>
              <w:t>. Muudatuse seotus määruse (EL) nr 808/2014</w:t>
            </w:r>
            <w:r w:rsidR="008C29EC">
              <w:rPr>
                <w:rFonts w:asciiTheme="minorHAnsi" w:hAnsiTheme="minorHAnsi"/>
                <w:b/>
                <w:bCs/>
                <w:sz w:val="20"/>
                <w:szCs w:val="20"/>
                <w:lang w:val="et-EE"/>
              </w:rPr>
              <w:t xml:space="preserve"> artikli 4 lõike 2 kolmanda lõigu</w:t>
            </w:r>
            <w:r w:rsidR="008C29EC" w:rsidRPr="000F303D">
              <w:rPr>
                <w:rFonts w:asciiTheme="minorHAnsi" w:hAnsiTheme="minorHAnsi"/>
                <w:b/>
                <w:bCs/>
                <w:sz w:val="20"/>
                <w:szCs w:val="20"/>
                <w:lang w:val="et-EE"/>
              </w:rPr>
              <w:t>ga</w:t>
            </w:r>
          </w:p>
          <w:p w:rsidR="008C29EC" w:rsidRPr="000F303D" w:rsidRDefault="008C29EC" w:rsidP="008C29EC">
            <w:pPr>
              <w:widowControl w:val="0"/>
              <w:suppressAutoHyphens/>
              <w:rPr>
                <w:rFonts w:asciiTheme="minorHAnsi" w:hAnsiTheme="minorHAnsi"/>
                <w:b/>
                <w:bCs/>
                <w:sz w:val="20"/>
                <w:szCs w:val="20"/>
                <w:lang w:val="et-EE"/>
              </w:rPr>
            </w:pPr>
            <w:r w:rsidRPr="000F303D">
              <w:rPr>
                <w:rFonts w:asciiTheme="minorHAnsi" w:hAnsiTheme="minorHAnsi"/>
                <w:sz w:val="20"/>
                <w:szCs w:val="20"/>
                <w:lang w:val="et-EE"/>
              </w:rPr>
              <w:t xml:space="preserve">(ei lähe samas artiklis toodud piirmäärade </w:t>
            </w:r>
            <w:r w:rsidRPr="000F303D">
              <w:rPr>
                <w:rFonts w:asciiTheme="minorHAnsi" w:hAnsiTheme="minorHAnsi"/>
                <w:sz w:val="20"/>
                <w:szCs w:val="20"/>
                <w:lang w:val="et-EE"/>
              </w:rPr>
              <w:lastRenderedPageBreak/>
              <w:t>arvestusse)</w:t>
            </w:r>
            <w:r w:rsidRPr="000F303D">
              <w:rPr>
                <w:rFonts w:asciiTheme="minorHAnsi" w:hAnsiTheme="minorHAnsi"/>
                <w:b/>
                <w:bCs/>
                <w:sz w:val="20"/>
                <w:szCs w:val="20"/>
                <w:lang w:val="et-EE"/>
              </w:rPr>
              <w:t xml:space="preserve"> </w:t>
            </w:r>
          </w:p>
          <w:p w:rsidR="008C29EC" w:rsidRPr="000F303D" w:rsidRDefault="008C29EC" w:rsidP="008C29EC">
            <w:pPr>
              <w:widowControl w:val="0"/>
              <w:suppressAutoHyphens/>
              <w:rPr>
                <w:rFonts w:asciiTheme="minorHAnsi" w:hAnsiTheme="minorHAnsi"/>
                <w:b/>
                <w:bCs/>
                <w:sz w:val="20"/>
                <w:szCs w:val="20"/>
                <w:lang w:val="et-EE"/>
              </w:rPr>
            </w:pPr>
          </w:p>
        </w:tc>
        <w:tc>
          <w:tcPr>
            <w:tcW w:w="6160" w:type="dxa"/>
            <w:tcBorders>
              <w:top w:val="single" w:sz="12" w:space="0" w:color="auto"/>
              <w:bottom w:val="single" w:sz="4"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lastRenderedPageBreak/>
              <w:t>Muudatus tuleneb kiireloomulisest meetmest, mis on tingitud liikmesriigi pädeva asutuse ametlikult kinnitatud loodusõnnetustest ja katastroofidest</w:t>
            </w:r>
          </w:p>
        </w:tc>
        <w:sdt>
          <w:sdtPr>
            <w:rPr>
              <w:rFonts w:asciiTheme="minorHAnsi" w:hAnsiTheme="minorHAnsi"/>
              <w:sz w:val="20"/>
              <w:szCs w:val="20"/>
              <w:lang w:val="et-EE"/>
            </w:rPr>
            <w:id w:val="130449984"/>
            <w14:checkbox>
              <w14:checked w14:val="0"/>
              <w14:checkedState w14:val="2612" w14:font="MS Gothic"/>
              <w14:uncheckedState w14:val="2610" w14:font="MS Gothic"/>
            </w14:checkbox>
          </w:sdtPr>
          <w:sdtContent>
            <w:tc>
              <w:tcPr>
                <w:tcW w:w="827" w:type="dxa"/>
                <w:tcBorders>
                  <w:top w:val="single" w:sz="12" w:space="0" w:color="auto"/>
                  <w:bottom w:val="single" w:sz="4" w:space="0" w:color="auto"/>
                </w:tcBorders>
                <w:shd w:val="clear" w:color="auto" w:fill="auto"/>
                <w:vAlign w:val="center"/>
              </w:tcPr>
              <w:p w:rsidR="008C29EC" w:rsidRPr="000F303D" w:rsidRDefault="008C29EC" w:rsidP="008C29EC">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8C29EC" w:rsidRPr="000F303D" w:rsidTr="008C29EC">
        <w:trPr>
          <w:trHeight w:val="243"/>
        </w:trPr>
        <w:tc>
          <w:tcPr>
            <w:tcW w:w="2354" w:type="dxa"/>
            <w:vMerge/>
            <w:tcBorders>
              <w:top w:val="single" w:sz="4" w:space="0" w:color="auto"/>
              <w:bottom w:val="single" w:sz="4" w:space="0" w:color="auto"/>
            </w:tcBorders>
            <w:shd w:val="clear" w:color="auto" w:fill="A6A6A6" w:themeFill="background1" w:themeFillShade="A6"/>
          </w:tcPr>
          <w:p w:rsidR="008C29EC" w:rsidRPr="000F303D" w:rsidRDefault="008C29EC" w:rsidP="008C29EC">
            <w:pPr>
              <w:widowControl w:val="0"/>
              <w:suppressAutoHyphens/>
              <w:rPr>
                <w:rFonts w:asciiTheme="minorHAnsi" w:hAnsiTheme="minorHAnsi"/>
                <w:b/>
                <w:bCs/>
                <w:sz w:val="20"/>
                <w:szCs w:val="20"/>
                <w:lang w:val="et-EE"/>
              </w:rPr>
            </w:pPr>
          </w:p>
        </w:tc>
        <w:tc>
          <w:tcPr>
            <w:tcW w:w="6160" w:type="dxa"/>
            <w:tcBorders>
              <w:top w:val="single" w:sz="4" w:space="0" w:color="auto"/>
              <w:bottom w:val="single" w:sz="4"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Muudatus tuleneb Liidu õigusraamistiku muutmisest</w:t>
            </w:r>
          </w:p>
          <w:p w:rsidR="008C29EC" w:rsidRPr="000F303D" w:rsidRDefault="008C29EC" w:rsidP="008C29EC">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800039305"/>
            <w14:checkbox>
              <w14:checked w14:val="0"/>
              <w14:checkedState w14:val="2612" w14:font="MS Gothic"/>
              <w14:uncheckedState w14:val="2610" w14:font="MS Gothic"/>
            </w14:checkbox>
          </w:sdtPr>
          <w:sdtContent>
            <w:tc>
              <w:tcPr>
                <w:tcW w:w="827" w:type="dxa"/>
                <w:tcBorders>
                  <w:top w:val="single" w:sz="4" w:space="0" w:color="auto"/>
                  <w:bottom w:val="single" w:sz="4" w:space="0" w:color="auto"/>
                </w:tcBorders>
                <w:shd w:val="clear" w:color="auto" w:fill="auto"/>
                <w:vAlign w:val="center"/>
              </w:tcPr>
              <w:p w:rsidR="008C29EC" w:rsidRPr="000F303D" w:rsidRDefault="008C29EC" w:rsidP="008C29EC">
                <w:pPr>
                  <w:widowControl w:val="0"/>
                  <w:suppressAutoHyphens/>
                  <w:jc w:val="center"/>
                  <w:rPr>
                    <w:rFonts w:asciiTheme="minorHAnsi" w:hAnsiTheme="minorHAnsi"/>
                    <w:sz w:val="20"/>
                    <w:szCs w:val="20"/>
                    <w:lang w:val="et-EE"/>
                  </w:rPr>
                </w:pPr>
                <w:r>
                  <w:rPr>
                    <w:rFonts w:ascii="MS Gothic" w:eastAsia="MS Gothic" w:hAnsi="MS Gothic" w:hint="eastAsia"/>
                    <w:sz w:val="20"/>
                    <w:szCs w:val="20"/>
                    <w:lang w:val="et-EE"/>
                  </w:rPr>
                  <w:t>☐</w:t>
                </w:r>
              </w:p>
            </w:tc>
          </w:sdtContent>
        </w:sdt>
      </w:tr>
      <w:tr w:rsidR="008C29EC" w:rsidRPr="000F303D" w:rsidTr="008C29EC">
        <w:trPr>
          <w:trHeight w:val="243"/>
        </w:trPr>
        <w:tc>
          <w:tcPr>
            <w:tcW w:w="2354" w:type="dxa"/>
            <w:vMerge/>
            <w:tcBorders>
              <w:top w:val="single" w:sz="4" w:space="0" w:color="auto"/>
              <w:bottom w:val="single" w:sz="12" w:space="0" w:color="auto"/>
            </w:tcBorders>
            <w:shd w:val="clear" w:color="auto" w:fill="A6A6A6" w:themeFill="background1" w:themeFillShade="A6"/>
          </w:tcPr>
          <w:p w:rsidR="008C29EC" w:rsidRPr="000F303D" w:rsidRDefault="008C29EC" w:rsidP="008C29EC">
            <w:pPr>
              <w:widowControl w:val="0"/>
              <w:suppressAutoHyphens/>
              <w:rPr>
                <w:rFonts w:asciiTheme="minorHAnsi" w:hAnsiTheme="minorHAnsi"/>
                <w:b/>
                <w:bCs/>
                <w:sz w:val="20"/>
                <w:szCs w:val="20"/>
                <w:lang w:val="et-EE"/>
              </w:rPr>
            </w:pPr>
          </w:p>
        </w:tc>
        <w:tc>
          <w:tcPr>
            <w:tcW w:w="6160" w:type="dxa"/>
            <w:tcBorders>
              <w:top w:val="single" w:sz="4" w:space="0" w:color="auto"/>
              <w:bottom w:val="single" w:sz="12" w:space="0" w:color="auto"/>
            </w:tcBorders>
            <w:shd w:val="clear" w:color="auto" w:fill="D9D9D9" w:themeFill="background1" w:themeFillShade="D9"/>
          </w:tcPr>
          <w:p w:rsidR="008C29EC" w:rsidRPr="000F303D" w:rsidRDefault="008C29EC" w:rsidP="008C29E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 xml:space="preserve">Muudatus tuleneb määruse (EL) nr 1305/2013 artikli 58 lõikes 7 osutatud iga-aastase jaotusega seotud muutusest </w:t>
            </w:r>
          </w:p>
        </w:tc>
        <w:sdt>
          <w:sdtPr>
            <w:rPr>
              <w:rFonts w:asciiTheme="minorHAnsi" w:hAnsiTheme="minorHAnsi"/>
              <w:sz w:val="20"/>
              <w:szCs w:val="20"/>
              <w:lang w:val="et-EE"/>
            </w:rPr>
            <w:id w:val="-187365878"/>
            <w14:checkbox>
              <w14:checked w14:val="0"/>
              <w14:checkedState w14:val="2612" w14:font="MS Gothic"/>
              <w14:uncheckedState w14:val="2610" w14:font="MS Gothic"/>
            </w14:checkbox>
          </w:sdtPr>
          <w:sdtContent>
            <w:tc>
              <w:tcPr>
                <w:tcW w:w="827" w:type="dxa"/>
                <w:tcBorders>
                  <w:top w:val="single" w:sz="4" w:space="0" w:color="auto"/>
                  <w:bottom w:val="single" w:sz="12" w:space="0" w:color="auto"/>
                </w:tcBorders>
                <w:shd w:val="clear" w:color="auto" w:fill="auto"/>
                <w:vAlign w:val="center"/>
              </w:tcPr>
              <w:p w:rsidR="008C29EC" w:rsidRPr="000F303D" w:rsidRDefault="008C29EC" w:rsidP="008C29EC">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8C29EC" w:rsidRPr="000F303D" w:rsidTr="008C29EC">
        <w:trPr>
          <w:trHeight w:val="46"/>
        </w:trPr>
        <w:tc>
          <w:tcPr>
            <w:tcW w:w="9341" w:type="dxa"/>
            <w:gridSpan w:val="3"/>
            <w:tcBorders>
              <w:top w:val="single" w:sz="12" w:space="0" w:color="auto"/>
              <w:bottom w:val="single" w:sz="4" w:space="0" w:color="auto"/>
            </w:tcBorders>
            <w:shd w:val="clear" w:color="auto" w:fill="A6A6A6" w:themeFill="background1" w:themeFillShade="A6"/>
          </w:tcPr>
          <w:p w:rsidR="008C29EC" w:rsidRPr="000F303D" w:rsidRDefault="00194DCC" w:rsidP="008C29EC">
            <w:pPr>
              <w:widowControl w:val="0"/>
              <w:suppressAutoHyphens/>
              <w:jc w:val="both"/>
              <w:rPr>
                <w:rFonts w:asciiTheme="minorHAnsi" w:hAnsiTheme="minorHAnsi"/>
                <w:sz w:val="20"/>
                <w:szCs w:val="20"/>
                <w:lang w:val="et-EE"/>
              </w:rPr>
            </w:pPr>
            <w:r>
              <w:rPr>
                <w:rFonts w:asciiTheme="minorHAnsi" w:hAnsiTheme="minorHAnsi"/>
                <w:b/>
                <w:bCs/>
                <w:sz w:val="20"/>
                <w:szCs w:val="20"/>
                <w:lang w:val="et-EE"/>
              </w:rPr>
              <w:t>3</w:t>
            </w:r>
            <w:r w:rsidR="008C29EC" w:rsidRPr="000F303D">
              <w:rPr>
                <w:rFonts w:asciiTheme="minorHAnsi" w:hAnsiTheme="minorHAnsi"/>
                <w:b/>
                <w:bCs/>
                <w:sz w:val="20"/>
                <w:szCs w:val="20"/>
                <w:lang w:val="et-EE"/>
              </w:rPr>
              <w:t xml:space="preserve">. Muudatuse kirjeldus </w:t>
            </w:r>
          </w:p>
        </w:tc>
      </w:tr>
      <w:tr w:rsidR="008C29EC" w:rsidRPr="00491415" w:rsidTr="008C29EC">
        <w:trPr>
          <w:trHeight w:val="46"/>
        </w:trPr>
        <w:tc>
          <w:tcPr>
            <w:tcW w:w="2354" w:type="dxa"/>
            <w:tcBorders>
              <w:top w:val="single" w:sz="4" w:space="0" w:color="auto"/>
              <w:bottom w:val="single" w:sz="4" w:space="0" w:color="auto"/>
            </w:tcBorders>
            <w:shd w:val="clear" w:color="auto" w:fill="D9D9D9" w:themeFill="background1" w:themeFillShade="D9"/>
          </w:tcPr>
          <w:p w:rsidR="008C29EC" w:rsidRPr="000F303D" w:rsidRDefault="008C29EC" w:rsidP="008C29EC">
            <w:pPr>
              <w:widowControl w:val="0"/>
              <w:suppressAutoHyphens/>
              <w:rPr>
                <w:rFonts w:asciiTheme="minorHAnsi" w:hAnsiTheme="minorHAnsi"/>
                <w:bCs/>
                <w:sz w:val="20"/>
                <w:szCs w:val="20"/>
                <w:lang w:val="et-EE"/>
              </w:rPr>
            </w:pPr>
            <w:r w:rsidRPr="000F303D">
              <w:rPr>
                <w:rFonts w:asciiTheme="minorHAnsi" w:hAnsiTheme="minorHAnsi"/>
                <w:bCs/>
                <w:sz w:val="20"/>
                <w:szCs w:val="20"/>
                <w:lang w:val="et-EE"/>
              </w:rPr>
              <w:t>Muudatuse kirjeldus</w:t>
            </w:r>
          </w:p>
        </w:tc>
        <w:tc>
          <w:tcPr>
            <w:tcW w:w="6987" w:type="dxa"/>
            <w:gridSpan w:val="2"/>
            <w:shd w:val="clear" w:color="auto" w:fill="auto"/>
          </w:tcPr>
          <w:p w:rsidR="00FC0CA4" w:rsidRDefault="00E9740C" w:rsidP="00FC0CA4">
            <w:pPr>
              <w:widowControl w:val="0"/>
              <w:suppressAutoHyphens/>
              <w:jc w:val="both"/>
              <w:rPr>
                <w:rFonts w:asciiTheme="minorHAnsi" w:hAnsiTheme="minorHAnsi"/>
                <w:sz w:val="20"/>
                <w:szCs w:val="20"/>
                <w:lang w:val="et-EE"/>
              </w:rPr>
            </w:pPr>
            <w:r>
              <w:rPr>
                <w:rFonts w:asciiTheme="minorHAnsi" w:hAnsiTheme="minorHAnsi"/>
                <w:sz w:val="20"/>
                <w:szCs w:val="20"/>
                <w:lang w:val="et-EE"/>
              </w:rPr>
              <w:t>Peatükis 8.2.15.3.1.2</w:t>
            </w:r>
            <w:r w:rsidR="00FC0CA4">
              <w:rPr>
                <w:rFonts w:asciiTheme="minorHAnsi" w:hAnsiTheme="minorHAnsi"/>
                <w:sz w:val="20"/>
                <w:szCs w:val="20"/>
                <w:lang w:val="et-EE"/>
              </w:rPr>
              <w:t>. (meetme 19 „</w:t>
            </w:r>
            <w:r w:rsidR="00FC0CA4" w:rsidRPr="001047AF">
              <w:rPr>
                <w:rFonts w:asciiTheme="minorHAnsi" w:hAnsiTheme="minorHAnsi"/>
                <w:sz w:val="20"/>
                <w:szCs w:val="20"/>
                <w:lang w:val="et-EE"/>
              </w:rPr>
              <w:t xml:space="preserve">Toetus </w:t>
            </w:r>
            <w:proofErr w:type="spellStart"/>
            <w:r w:rsidR="00FC0CA4" w:rsidRPr="001047AF">
              <w:rPr>
                <w:rFonts w:asciiTheme="minorHAnsi" w:hAnsiTheme="minorHAnsi"/>
                <w:sz w:val="20"/>
                <w:szCs w:val="20"/>
                <w:lang w:val="et-EE"/>
              </w:rPr>
              <w:t>LEADERi</w:t>
            </w:r>
            <w:proofErr w:type="spellEnd"/>
            <w:r w:rsidR="00FC0CA4" w:rsidRPr="001047AF">
              <w:rPr>
                <w:rFonts w:asciiTheme="minorHAnsi" w:hAnsiTheme="minorHAnsi"/>
                <w:sz w:val="20"/>
                <w:szCs w:val="20"/>
                <w:lang w:val="et-EE"/>
              </w:rPr>
              <w:t xml:space="preserve"> kohalikule arengule (CLLD – kogukonna juhitud kohalik areng)</w:t>
            </w:r>
            <w:r w:rsidR="00FC0CA4">
              <w:rPr>
                <w:rFonts w:asciiTheme="minorHAnsi" w:hAnsiTheme="minorHAnsi"/>
                <w:sz w:val="20"/>
                <w:szCs w:val="20"/>
                <w:lang w:val="et-EE"/>
              </w:rPr>
              <w:t xml:space="preserve">“ tegevuse liigi 19.1 „Kohaliku arengu strateegiate ettevalmistamine“ </w:t>
            </w:r>
            <w:r>
              <w:rPr>
                <w:rFonts w:asciiTheme="minorHAnsi" w:hAnsiTheme="minorHAnsi"/>
                <w:sz w:val="20"/>
                <w:szCs w:val="20"/>
                <w:lang w:val="et-EE"/>
              </w:rPr>
              <w:t xml:space="preserve">toetuse liigi </w:t>
            </w:r>
            <w:r w:rsidR="00FC0CA4">
              <w:rPr>
                <w:rFonts w:asciiTheme="minorHAnsi" w:hAnsiTheme="minorHAnsi"/>
                <w:sz w:val="20"/>
                <w:szCs w:val="20"/>
                <w:lang w:val="et-EE"/>
              </w:rPr>
              <w:t>kirjeldus)</w:t>
            </w:r>
            <w:r w:rsidR="00FC0CA4" w:rsidRPr="00FF3290">
              <w:rPr>
                <w:lang w:val="et-EE"/>
              </w:rPr>
              <w:t xml:space="preserve"> </w:t>
            </w:r>
            <w:r>
              <w:rPr>
                <w:rFonts w:asciiTheme="minorHAnsi" w:hAnsiTheme="minorHAnsi"/>
                <w:sz w:val="20"/>
                <w:szCs w:val="20"/>
                <w:lang w:val="et-EE"/>
              </w:rPr>
              <w:t xml:space="preserve">asendatakse </w:t>
            </w:r>
            <w:r w:rsidRPr="00E9740C">
              <w:rPr>
                <w:rFonts w:asciiTheme="minorHAnsi" w:hAnsiTheme="minorHAnsi"/>
                <w:sz w:val="20"/>
                <w:szCs w:val="20"/>
                <w:lang w:val="et-EE"/>
              </w:rPr>
              <w:t>tegelikult tehtud ja välja makstud kulude hüvitamise skeem lihtsustatud kulumeetodiga, milleks on kindlasummaline makse (</w:t>
            </w:r>
            <w:proofErr w:type="spellStart"/>
            <w:r w:rsidRPr="00E9740C">
              <w:rPr>
                <w:rFonts w:asciiTheme="minorHAnsi" w:hAnsiTheme="minorHAnsi"/>
                <w:i/>
                <w:sz w:val="20"/>
                <w:szCs w:val="20"/>
                <w:lang w:val="et-EE"/>
              </w:rPr>
              <w:t>lump</w:t>
            </w:r>
            <w:proofErr w:type="spellEnd"/>
            <w:r w:rsidRPr="00E9740C">
              <w:rPr>
                <w:rFonts w:asciiTheme="minorHAnsi" w:hAnsiTheme="minorHAnsi"/>
                <w:i/>
                <w:sz w:val="20"/>
                <w:szCs w:val="20"/>
                <w:lang w:val="et-EE"/>
              </w:rPr>
              <w:t xml:space="preserve"> </w:t>
            </w:r>
            <w:proofErr w:type="spellStart"/>
            <w:r w:rsidRPr="00E9740C">
              <w:rPr>
                <w:rFonts w:asciiTheme="minorHAnsi" w:hAnsiTheme="minorHAnsi"/>
                <w:i/>
                <w:sz w:val="20"/>
                <w:szCs w:val="20"/>
                <w:lang w:val="et-EE"/>
              </w:rPr>
              <w:t>sum</w:t>
            </w:r>
            <w:proofErr w:type="spellEnd"/>
            <w:r w:rsidRPr="00E9740C">
              <w:rPr>
                <w:rFonts w:asciiTheme="minorHAnsi" w:hAnsiTheme="minorHAnsi"/>
                <w:sz w:val="20"/>
                <w:szCs w:val="20"/>
                <w:lang w:val="et-EE"/>
              </w:rPr>
              <w:t>)</w:t>
            </w:r>
            <w:r>
              <w:rPr>
                <w:rFonts w:asciiTheme="minorHAnsi" w:hAnsiTheme="minorHAnsi"/>
                <w:sz w:val="20"/>
                <w:szCs w:val="20"/>
                <w:lang w:val="et-EE"/>
              </w:rPr>
              <w:t>, pidades silmas u</w:t>
            </w:r>
            <w:r w:rsidR="00FC0CA4" w:rsidRPr="00EA7E58">
              <w:rPr>
                <w:rFonts w:asciiTheme="minorHAnsi" w:hAnsiTheme="minorHAnsi"/>
                <w:sz w:val="20"/>
                <w:szCs w:val="20"/>
                <w:lang w:val="et-EE"/>
              </w:rPr>
              <w:t xml:space="preserve">ue </w:t>
            </w:r>
            <w:r w:rsidR="00FC0CA4">
              <w:rPr>
                <w:rFonts w:asciiTheme="minorHAnsi" w:hAnsiTheme="minorHAnsi"/>
                <w:sz w:val="20"/>
                <w:szCs w:val="20"/>
                <w:lang w:val="et-EE"/>
              </w:rPr>
              <w:t xml:space="preserve">ÜPP </w:t>
            </w:r>
            <w:r w:rsidR="00FC0CA4" w:rsidRPr="00EA7E58">
              <w:rPr>
                <w:rFonts w:asciiTheme="minorHAnsi" w:hAnsiTheme="minorHAnsi"/>
                <w:sz w:val="20"/>
                <w:szCs w:val="20"/>
                <w:lang w:val="et-EE"/>
              </w:rPr>
              <w:t xml:space="preserve">perioodi </w:t>
            </w:r>
            <w:r w:rsidR="00FC0CA4">
              <w:rPr>
                <w:rFonts w:asciiTheme="minorHAnsi" w:hAnsiTheme="minorHAnsi"/>
                <w:sz w:val="20"/>
                <w:szCs w:val="20"/>
                <w:lang w:val="et-EE"/>
              </w:rPr>
              <w:t xml:space="preserve">(2023–2027) </w:t>
            </w:r>
            <w:r w:rsidR="00FC0CA4" w:rsidRPr="00EA7E58">
              <w:rPr>
                <w:rFonts w:asciiTheme="minorHAnsi" w:hAnsiTheme="minorHAnsi"/>
                <w:sz w:val="20"/>
                <w:szCs w:val="20"/>
                <w:lang w:val="et-EE"/>
              </w:rPr>
              <w:t>kohalike arengustrateegiate koostamise kulu</w:t>
            </w:r>
            <w:r>
              <w:rPr>
                <w:rFonts w:asciiTheme="minorHAnsi" w:hAnsiTheme="minorHAnsi"/>
                <w:sz w:val="20"/>
                <w:szCs w:val="20"/>
                <w:lang w:val="et-EE"/>
              </w:rPr>
              <w:t>si</w:t>
            </w:r>
            <w:r w:rsidR="00FC0CA4" w:rsidRPr="00EA7E58">
              <w:rPr>
                <w:rFonts w:asciiTheme="minorHAnsi" w:hAnsiTheme="minorHAnsi"/>
                <w:sz w:val="20"/>
                <w:szCs w:val="20"/>
                <w:lang w:val="et-EE"/>
              </w:rPr>
              <w:t>d</w:t>
            </w:r>
            <w:r w:rsidR="00FC0CA4" w:rsidRPr="009D5A7D">
              <w:rPr>
                <w:rFonts w:asciiTheme="minorHAnsi" w:hAnsiTheme="minorHAnsi"/>
                <w:sz w:val="20"/>
                <w:szCs w:val="20"/>
                <w:lang w:val="et-EE"/>
              </w:rPr>
              <w:t>.</w:t>
            </w:r>
          </w:p>
          <w:p w:rsidR="008C29EC" w:rsidRPr="000F303D" w:rsidRDefault="008C29EC" w:rsidP="008C29EC">
            <w:pPr>
              <w:widowControl w:val="0"/>
              <w:suppressAutoHyphens/>
              <w:jc w:val="both"/>
              <w:rPr>
                <w:rFonts w:asciiTheme="minorHAnsi" w:hAnsiTheme="minorHAnsi"/>
                <w:sz w:val="20"/>
                <w:szCs w:val="20"/>
                <w:lang w:val="et-EE"/>
              </w:rPr>
            </w:pPr>
          </w:p>
          <w:p w:rsidR="008C29EC" w:rsidRPr="000F303D" w:rsidRDefault="008C29EC" w:rsidP="008C29EC">
            <w:pPr>
              <w:widowControl w:val="0"/>
              <w:suppressAutoHyphens/>
              <w:jc w:val="both"/>
              <w:rPr>
                <w:rFonts w:asciiTheme="minorHAnsi" w:hAnsiTheme="minorHAnsi"/>
                <w:b/>
                <w:sz w:val="20"/>
                <w:szCs w:val="20"/>
                <w:lang w:val="et-EE"/>
              </w:rPr>
            </w:pPr>
            <w:r w:rsidRPr="000F303D">
              <w:rPr>
                <w:rFonts w:asciiTheme="minorHAnsi" w:hAnsiTheme="minorHAnsi"/>
                <w:b/>
                <w:sz w:val="20"/>
                <w:szCs w:val="20"/>
                <w:lang w:val="et-EE"/>
              </w:rPr>
              <w:t>Enne muudatust:</w:t>
            </w:r>
          </w:p>
          <w:tbl>
            <w:tblPr>
              <w:tblStyle w:val="TableGrid"/>
              <w:tblW w:w="0" w:type="auto"/>
              <w:tblLook w:val="04A0" w:firstRow="1" w:lastRow="0" w:firstColumn="1" w:lastColumn="0" w:noHBand="0" w:noVBand="1"/>
            </w:tblPr>
            <w:tblGrid>
              <w:gridCol w:w="6681"/>
            </w:tblGrid>
            <w:tr w:rsidR="008C29EC" w:rsidRPr="003B2B25" w:rsidTr="008C29EC">
              <w:tc>
                <w:tcPr>
                  <w:tcW w:w="6681" w:type="dxa"/>
                </w:tcPr>
                <w:p w:rsidR="00457943" w:rsidRPr="00457943" w:rsidRDefault="00457943" w:rsidP="00457943">
                  <w:pPr>
                    <w:widowControl w:val="0"/>
                    <w:suppressAutoHyphens/>
                    <w:jc w:val="both"/>
                    <w:rPr>
                      <w:rFonts w:asciiTheme="minorHAnsi" w:hAnsiTheme="minorHAnsi"/>
                      <w:sz w:val="20"/>
                      <w:szCs w:val="20"/>
                      <w:lang w:val="et-EE"/>
                    </w:rPr>
                  </w:pPr>
                  <w:r w:rsidRPr="00457943">
                    <w:rPr>
                      <w:rFonts w:asciiTheme="minorHAnsi" w:hAnsiTheme="minorHAnsi"/>
                      <w:sz w:val="20"/>
                      <w:szCs w:val="20"/>
                      <w:lang w:val="et-EE"/>
                    </w:rPr>
                    <w:t>Toetust makstakse tegelikult tehtud ja välja makstud abikõlblike kulude hüvitamise vormis.</w:t>
                  </w:r>
                </w:p>
                <w:p w:rsidR="008C29EC" w:rsidRPr="00831361" w:rsidRDefault="00457943" w:rsidP="00457943">
                  <w:pPr>
                    <w:widowControl w:val="0"/>
                    <w:suppressAutoHyphens/>
                    <w:jc w:val="both"/>
                    <w:rPr>
                      <w:rFonts w:asciiTheme="minorHAnsi" w:hAnsiTheme="minorHAnsi"/>
                      <w:sz w:val="20"/>
                      <w:szCs w:val="20"/>
                      <w:lang w:val="et-EE"/>
                    </w:rPr>
                  </w:pPr>
                  <w:proofErr w:type="spellStart"/>
                  <w:r w:rsidRPr="00457943">
                    <w:rPr>
                      <w:rFonts w:asciiTheme="minorHAnsi" w:hAnsiTheme="minorHAnsi"/>
                      <w:sz w:val="20"/>
                      <w:szCs w:val="20"/>
                      <w:lang w:val="et-EE"/>
                    </w:rPr>
                    <w:t>Üldkulude</w:t>
                  </w:r>
                  <w:proofErr w:type="spellEnd"/>
                  <w:r w:rsidRPr="00457943">
                    <w:rPr>
                      <w:rFonts w:asciiTheme="minorHAnsi" w:hAnsiTheme="minorHAnsi"/>
                      <w:sz w:val="20"/>
                      <w:szCs w:val="20"/>
                      <w:lang w:val="et-EE"/>
                    </w:rPr>
                    <w:t xml:space="preserve"> osas kasutatakse kaudsete kulude puhul kindlasummalise rahastamise vormi (</w:t>
                  </w:r>
                  <w:proofErr w:type="spellStart"/>
                  <w:r w:rsidRPr="00457943">
                    <w:rPr>
                      <w:rFonts w:asciiTheme="minorHAnsi" w:hAnsiTheme="minorHAnsi"/>
                      <w:i/>
                      <w:sz w:val="20"/>
                      <w:szCs w:val="20"/>
                      <w:lang w:val="et-EE"/>
                    </w:rPr>
                    <w:t>flat</w:t>
                  </w:r>
                  <w:proofErr w:type="spellEnd"/>
                  <w:r w:rsidRPr="00457943">
                    <w:rPr>
                      <w:rFonts w:asciiTheme="minorHAnsi" w:hAnsiTheme="minorHAnsi"/>
                      <w:i/>
                      <w:sz w:val="20"/>
                      <w:szCs w:val="20"/>
                      <w:lang w:val="et-EE"/>
                    </w:rPr>
                    <w:t xml:space="preserve"> </w:t>
                  </w:r>
                  <w:proofErr w:type="spellStart"/>
                  <w:r w:rsidRPr="00457943">
                    <w:rPr>
                      <w:rFonts w:asciiTheme="minorHAnsi" w:hAnsiTheme="minorHAnsi"/>
                      <w:i/>
                      <w:sz w:val="20"/>
                      <w:szCs w:val="20"/>
                      <w:lang w:val="et-EE"/>
                    </w:rPr>
                    <w:t>rate</w:t>
                  </w:r>
                  <w:proofErr w:type="spellEnd"/>
                  <w:r w:rsidRPr="00457943">
                    <w:rPr>
                      <w:rFonts w:asciiTheme="minorHAnsi" w:hAnsiTheme="minorHAnsi"/>
                      <w:sz w:val="20"/>
                      <w:szCs w:val="20"/>
                      <w:lang w:val="et-EE"/>
                    </w:rPr>
                    <w:t>), arvestades Euroopa Parlamendi ja nõukogu määruse (EL) nr 1303/2013 artiklites 67 ja 68 lg 1(b) ning Euroopa Parlamendi ja nõukogu määruse (EL) nr 1305/2013 artiklites 60 ja 61 sätestatud asjakohaseid nõudeid.</w:t>
                  </w:r>
                </w:p>
              </w:tc>
            </w:tr>
          </w:tbl>
          <w:p w:rsidR="008C29EC" w:rsidRPr="000F303D" w:rsidRDefault="008C29EC" w:rsidP="008C29EC">
            <w:pPr>
              <w:widowControl w:val="0"/>
              <w:suppressAutoHyphens/>
              <w:jc w:val="both"/>
              <w:rPr>
                <w:rFonts w:asciiTheme="minorHAnsi" w:hAnsiTheme="minorHAnsi"/>
                <w:sz w:val="20"/>
                <w:szCs w:val="20"/>
                <w:lang w:val="et-EE"/>
              </w:rPr>
            </w:pPr>
          </w:p>
          <w:p w:rsidR="008C29EC" w:rsidRPr="000F303D" w:rsidRDefault="008C29EC" w:rsidP="008C29EC">
            <w:pPr>
              <w:widowControl w:val="0"/>
              <w:suppressAutoHyphens/>
              <w:jc w:val="both"/>
              <w:rPr>
                <w:rFonts w:asciiTheme="minorHAnsi" w:hAnsiTheme="minorHAnsi"/>
                <w:b/>
                <w:sz w:val="20"/>
                <w:szCs w:val="20"/>
                <w:lang w:val="et-EE"/>
              </w:rPr>
            </w:pPr>
            <w:r>
              <w:rPr>
                <w:rFonts w:asciiTheme="minorHAnsi" w:hAnsiTheme="minorHAnsi"/>
                <w:b/>
                <w:sz w:val="20"/>
                <w:szCs w:val="20"/>
                <w:lang w:val="et-EE"/>
              </w:rPr>
              <w:t>Pärast</w:t>
            </w:r>
            <w:r w:rsidRPr="000F303D">
              <w:rPr>
                <w:rFonts w:asciiTheme="minorHAnsi" w:hAnsiTheme="minorHAnsi"/>
                <w:b/>
                <w:sz w:val="20"/>
                <w:szCs w:val="20"/>
                <w:lang w:val="et-EE"/>
              </w:rPr>
              <w:t xml:space="preserve"> muudatust:</w:t>
            </w:r>
          </w:p>
          <w:tbl>
            <w:tblPr>
              <w:tblStyle w:val="TableGrid"/>
              <w:tblW w:w="0" w:type="auto"/>
              <w:tblLook w:val="04A0" w:firstRow="1" w:lastRow="0" w:firstColumn="1" w:lastColumn="0" w:noHBand="0" w:noVBand="1"/>
            </w:tblPr>
            <w:tblGrid>
              <w:gridCol w:w="6681"/>
            </w:tblGrid>
            <w:tr w:rsidR="008C29EC" w:rsidRPr="003B2B25" w:rsidTr="008C29EC">
              <w:tc>
                <w:tcPr>
                  <w:tcW w:w="6681" w:type="dxa"/>
                </w:tcPr>
                <w:p w:rsidR="00457943" w:rsidRPr="00457943" w:rsidRDefault="00457943" w:rsidP="00457943">
                  <w:pPr>
                    <w:widowControl w:val="0"/>
                    <w:suppressAutoHyphens/>
                    <w:jc w:val="both"/>
                    <w:rPr>
                      <w:rFonts w:asciiTheme="minorHAnsi" w:hAnsiTheme="minorHAnsi"/>
                      <w:b/>
                      <w:sz w:val="20"/>
                      <w:szCs w:val="20"/>
                      <w:u w:val="single"/>
                      <w:lang w:val="et-EE"/>
                    </w:rPr>
                  </w:pPr>
                  <w:r w:rsidRPr="00457943">
                    <w:rPr>
                      <w:rFonts w:asciiTheme="minorHAnsi" w:hAnsiTheme="minorHAnsi"/>
                      <w:b/>
                      <w:strike/>
                      <w:sz w:val="20"/>
                      <w:szCs w:val="20"/>
                      <w:u w:val="single"/>
                      <w:lang w:val="et-EE"/>
                    </w:rPr>
                    <w:t>Toetust makstakse tegelikult tehtud ja välja makstud abikõlblike kulude hüvitamise vormis.</w:t>
                  </w:r>
                  <w:r w:rsidRPr="00457943">
                    <w:rPr>
                      <w:rFonts w:asciiTheme="minorHAnsi" w:hAnsiTheme="minorHAnsi"/>
                      <w:b/>
                      <w:sz w:val="20"/>
                      <w:szCs w:val="20"/>
                      <w:u w:val="single"/>
                      <w:lang w:val="et-EE"/>
                    </w:rPr>
                    <w:t xml:space="preserve"> </w:t>
                  </w:r>
                  <w:r w:rsidRPr="00E41ECB">
                    <w:rPr>
                      <w:rFonts w:asciiTheme="minorHAnsi" w:hAnsiTheme="minorHAnsi"/>
                      <w:b/>
                      <w:sz w:val="20"/>
                      <w:szCs w:val="20"/>
                      <w:u w:val="single"/>
                      <w:lang w:val="et-EE"/>
                    </w:rPr>
                    <w:t>Toetust antakse lihtsustatud kulumeetodi vormis, milleks on kindlasummaline makse (</w:t>
                  </w:r>
                  <w:proofErr w:type="spellStart"/>
                  <w:r w:rsidRPr="00E41ECB">
                    <w:rPr>
                      <w:rFonts w:asciiTheme="minorHAnsi" w:hAnsiTheme="minorHAnsi"/>
                      <w:b/>
                      <w:i/>
                      <w:sz w:val="20"/>
                      <w:szCs w:val="20"/>
                      <w:u w:val="single"/>
                      <w:lang w:val="et-EE"/>
                    </w:rPr>
                    <w:t>lump</w:t>
                  </w:r>
                  <w:proofErr w:type="spellEnd"/>
                  <w:r w:rsidRPr="00E41ECB">
                    <w:rPr>
                      <w:rFonts w:asciiTheme="minorHAnsi" w:hAnsiTheme="minorHAnsi"/>
                      <w:b/>
                      <w:i/>
                      <w:sz w:val="20"/>
                      <w:szCs w:val="20"/>
                      <w:u w:val="single"/>
                      <w:lang w:val="et-EE"/>
                    </w:rPr>
                    <w:t xml:space="preserve"> </w:t>
                  </w:r>
                  <w:proofErr w:type="spellStart"/>
                  <w:r w:rsidRPr="00E41ECB">
                    <w:rPr>
                      <w:rFonts w:asciiTheme="minorHAnsi" w:hAnsiTheme="minorHAnsi"/>
                      <w:b/>
                      <w:i/>
                      <w:sz w:val="20"/>
                      <w:szCs w:val="20"/>
                      <w:u w:val="single"/>
                      <w:lang w:val="et-EE"/>
                    </w:rPr>
                    <w:t>sum</w:t>
                  </w:r>
                  <w:proofErr w:type="spellEnd"/>
                  <w:r w:rsidRPr="00E41ECB">
                    <w:rPr>
                      <w:rFonts w:asciiTheme="minorHAnsi" w:hAnsiTheme="minorHAnsi"/>
                      <w:b/>
                      <w:sz w:val="20"/>
                      <w:szCs w:val="20"/>
                      <w:u w:val="single"/>
                      <w:lang w:val="et-EE"/>
                    </w:rPr>
                    <w:t>).</w:t>
                  </w:r>
                </w:p>
                <w:p w:rsidR="008C29EC" w:rsidRPr="00457943" w:rsidRDefault="00457943" w:rsidP="00457943">
                  <w:pPr>
                    <w:widowControl w:val="0"/>
                    <w:suppressAutoHyphens/>
                    <w:jc w:val="both"/>
                    <w:rPr>
                      <w:rFonts w:asciiTheme="minorHAnsi" w:hAnsiTheme="minorHAnsi"/>
                      <w:b/>
                      <w:strike/>
                      <w:sz w:val="20"/>
                      <w:szCs w:val="20"/>
                      <w:u w:val="single"/>
                      <w:lang w:val="et-EE"/>
                    </w:rPr>
                  </w:pPr>
                  <w:proofErr w:type="spellStart"/>
                  <w:r w:rsidRPr="00457943">
                    <w:rPr>
                      <w:rFonts w:asciiTheme="minorHAnsi" w:hAnsiTheme="minorHAnsi"/>
                      <w:b/>
                      <w:strike/>
                      <w:sz w:val="20"/>
                      <w:szCs w:val="20"/>
                      <w:u w:val="single"/>
                      <w:lang w:val="et-EE"/>
                    </w:rPr>
                    <w:t>Üldkulude</w:t>
                  </w:r>
                  <w:proofErr w:type="spellEnd"/>
                  <w:r w:rsidRPr="00457943">
                    <w:rPr>
                      <w:rFonts w:asciiTheme="minorHAnsi" w:hAnsiTheme="minorHAnsi"/>
                      <w:b/>
                      <w:strike/>
                      <w:sz w:val="20"/>
                      <w:szCs w:val="20"/>
                      <w:u w:val="single"/>
                      <w:lang w:val="et-EE"/>
                    </w:rPr>
                    <w:t xml:space="preserve"> osas kasutatakse kaudsete kulude puhul kindlasummalise rahastamise vormi (</w:t>
                  </w:r>
                  <w:proofErr w:type="spellStart"/>
                  <w:r w:rsidRPr="00457943">
                    <w:rPr>
                      <w:rFonts w:asciiTheme="minorHAnsi" w:hAnsiTheme="minorHAnsi"/>
                      <w:b/>
                      <w:i/>
                      <w:strike/>
                      <w:sz w:val="20"/>
                      <w:szCs w:val="20"/>
                      <w:u w:val="single"/>
                      <w:lang w:val="et-EE"/>
                    </w:rPr>
                    <w:t>flat</w:t>
                  </w:r>
                  <w:proofErr w:type="spellEnd"/>
                  <w:r w:rsidRPr="00457943">
                    <w:rPr>
                      <w:rFonts w:asciiTheme="minorHAnsi" w:hAnsiTheme="minorHAnsi"/>
                      <w:b/>
                      <w:i/>
                      <w:strike/>
                      <w:sz w:val="20"/>
                      <w:szCs w:val="20"/>
                      <w:u w:val="single"/>
                      <w:lang w:val="et-EE"/>
                    </w:rPr>
                    <w:t xml:space="preserve"> </w:t>
                  </w:r>
                  <w:proofErr w:type="spellStart"/>
                  <w:r w:rsidRPr="00457943">
                    <w:rPr>
                      <w:rFonts w:asciiTheme="minorHAnsi" w:hAnsiTheme="minorHAnsi"/>
                      <w:b/>
                      <w:i/>
                      <w:strike/>
                      <w:sz w:val="20"/>
                      <w:szCs w:val="20"/>
                      <w:u w:val="single"/>
                      <w:lang w:val="et-EE"/>
                    </w:rPr>
                    <w:t>rate</w:t>
                  </w:r>
                  <w:proofErr w:type="spellEnd"/>
                  <w:r w:rsidRPr="00457943">
                    <w:rPr>
                      <w:rFonts w:asciiTheme="minorHAnsi" w:hAnsiTheme="minorHAnsi"/>
                      <w:b/>
                      <w:strike/>
                      <w:sz w:val="20"/>
                      <w:szCs w:val="20"/>
                      <w:u w:val="single"/>
                      <w:lang w:val="et-EE"/>
                    </w:rPr>
                    <w:t>), arvestades Euroopa Parlamendi ja nõukogu määruse (EL) nr 1303/2013 artiklites 67 ja 68 lg 1(b) ning Euroopa Parlamendi ja nõukogu määruse (EL) nr 1305/2013 artiklites 60 ja 61 sätestatud asjakohaseid nõudeid.</w:t>
                  </w:r>
                </w:p>
              </w:tc>
            </w:tr>
          </w:tbl>
          <w:p w:rsidR="008C29EC" w:rsidRPr="00EB29BC" w:rsidRDefault="008C29EC" w:rsidP="008C29EC">
            <w:pPr>
              <w:widowControl w:val="0"/>
              <w:suppressAutoHyphens/>
              <w:jc w:val="both"/>
              <w:rPr>
                <w:rFonts w:asciiTheme="minorHAnsi" w:hAnsiTheme="minorHAnsi"/>
                <w:color w:val="FF0000"/>
                <w:sz w:val="20"/>
                <w:szCs w:val="20"/>
                <w:lang w:val="et-EE"/>
              </w:rPr>
            </w:pPr>
            <w:r w:rsidRPr="00952A30">
              <w:rPr>
                <w:rFonts w:asciiTheme="minorHAnsi" w:hAnsiTheme="minorHAnsi"/>
                <w:color w:val="FFFFFF" w:themeColor="background1"/>
                <w:sz w:val="20"/>
                <w:szCs w:val="20"/>
                <w:lang w:val="et-EE"/>
              </w:rPr>
              <w:t>.</w:t>
            </w:r>
          </w:p>
        </w:tc>
      </w:tr>
      <w:tr w:rsidR="008C29EC" w:rsidRPr="003B2B25" w:rsidTr="008C29EC">
        <w:trPr>
          <w:trHeight w:val="46"/>
        </w:trPr>
        <w:tc>
          <w:tcPr>
            <w:tcW w:w="2354" w:type="dxa"/>
            <w:tcBorders>
              <w:top w:val="single" w:sz="4" w:space="0" w:color="auto"/>
              <w:bottom w:val="single" w:sz="12" w:space="0" w:color="auto"/>
            </w:tcBorders>
            <w:shd w:val="clear" w:color="auto" w:fill="D9D9D9" w:themeFill="background1" w:themeFillShade="D9"/>
          </w:tcPr>
          <w:p w:rsidR="008C29EC" w:rsidRPr="000F303D" w:rsidRDefault="008C29EC" w:rsidP="008C29EC">
            <w:pPr>
              <w:widowControl w:val="0"/>
              <w:suppressAutoHyphens/>
              <w:rPr>
                <w:rFonts w:asciiTheme="minorHAnsi" w:hAnsiTheme="minorHAnsi"/>
                <w:bCs/>
                <w:sz w:val="20"/>
                <w:szCs w:val="20"/>
                <w:lang w:val="et-EE"/>
              </w:rPr>
            </w:pPr>
            <w:r w:rsidRPr="000F303D">
              <w:rPr>
                <w:rFonts w:asciiTheme="minorHAnsi" w:hAnsiTheme="minorHAnsi"/>
                <w:bCs/>
                <w:sz w:val="20"/>
                <w:szCs w:val="20"/>
                <w:lang w:val="et-EE"/>
              </w:rPr>
              <w:t>Muutmise põhjused ja/või muutmist õigustavad rakendusprobleemid</w:t>
            </w:r>
          </w:p>
        </w:tc>
        <w:tc>
          <w:tcPr>
            <w:tcW w:w="6987" w:type="dxa"/>
            <w:gridSpan w:val="2"/>
            <w:shd w:val="clear" w:color="auto" w:fill="auto"/>
          </w:tcPr>
          <w:p w:rsidR="008C29EC" w:rsidRPr="002C13A6" w:rsidRDefault="00457943" w:rsidP="008C29EC">
            <w:pPr>
              <w:widowControl w:val="0"/>
              <w:suppressAutoHyphens/>
              <w:jc w:val="both"/>
              <w:rPr>
                <w:rFonts w:asciiTheme="minorHAnsi" w:hAnsiTheme="minorHAnsi"/>
                <w:sz w:val="20"/>
                <w:szCs w:val="20"/>
                <w:lang w:val="et-EE"/>
              </w:rPr>
            </w:pPr>
            <w:r w:rsidRPr="00457943">
              <w:rPr>
                <w:rFonts w:asciiTheme="minorHAnsi" w:hAnsiTheme="minorHAnsi"/>
                <w:sz w:val="20"/>
                <w:szCs w:val="20"/>
                <w:lang w:val="et-EE"/>
              </w:rPr>
              <w:t xml:space="preserve">Lihtsustatud kulumeetodile ülemineku peamine eesmärk on toetuse rakendamise lihtsustamine. Tegevuse liik 19.1 on sobilik lihtsustatud kulumeetodi rakendamiseks, kuna tegemist on homogeense toetusskeemiga ning toetuse andmise tulemus on üheselt mõõdetav. Tegelikult tehtud ja välja makstud rahastamiskõlblike kulude hüvitamine tekitaks põhjendamatult suure koormuse nii taotlejatele kui ka </w:t>
            </w:r>
            <w:proofErr w:type="spellStart"/>
            <w:r w:rsidRPr="00457943">
              <w:rPr>
                <w:rFonts w:asciiTheme="minorHAnsi" w:hAnsiTheme="minorHAnsi"/>
                <w:sz w:val="20"/>
                <w:szCs w:val="20"/>
                <w:lang w:val="et-EE"/>
              </w:rPr>
              <w:t>PRIA-le</w:t>
            </w:r>
            <w:proofErr w:type="spellEnd"/>
            <w:r>
              <w:rPr>
                <w:rFonts w:asciiTheme="minorHAnsi" w:hAnsiTheme="minorHAnsi"/>
                <w:sz w:val="20"/>
                <w:szCs w:val="20"/>
                <w:lang w:val="et-EE"/>
              </w:rPr>
              <w:t>.</w:t>
            </w:r>
          </w:p>
        </w:tc>
      </w:tr>
    </w:tbl>
    <w:p w:rsidR="00241422" w:rsidRPr="002C017E" w:rsidRDefault="00241422" w:rsidP="00241422">
      <w:pPr>
        <w:rPr>
          <w:rFonts w:asciiTheme="minorHAnsi" w:hAnsiTheme="minorHAnsi"/>
          <w:sz w:val="22"/>
          <w:szCs w:val="22"/>
          <w:lang w:val="et-EE"/>
        </w:rPr>
      </w:pPr>
    </w:p>
    <w:p w:rsidR="00241422" w:rsidRPr="000F303D" w:rsidRDefault="00241422" w:rsidP="00241422">
      <w:pPr>
        <w:rPr>
          <w:rFonts w:asciiTheme="minorHAnsi" w:hAnsiTheme="minorHAnsi"/>
          <w:b/>
          <w:sz w:val="22"/>
          <w:szCs w:val="22"/>
          <w:lang w:val="et-EE"/>
        </w:rPr>
      </w:pPr>
      <w:r w:rsidRPr="000F303D">
        <w:rPr>
          <w:rFonts w:asciiTheme="minorHAnsi" w:hAnsiTheme="minorHAnsi"/>
          <w:b/>
          <w:sz w:val="22"/>
          <w:szCs w:val="22"/>
          <w:lang w:val="et-EE"/>
        </w:rPr>
        <w:t>Muudatusettepanek nr</w:t>
      </w:r>
      <w:r>
        <w:rPr>
          <w:rFonts w:asciiTheme="minorHAnsi" w:hAnsiTheme="minorHAnsi"/>
          <w:b/>
          <w:sz w:val="22"/>
          <w:szCs w:val="22"/>
          <w:lang w:val="et-EE"/>
        </w:rPr>
        <w:t xml:space="preserve"> </w:t>
      </w:r>
      <w:r>
        <w:rPr>
          <w:rFonts w:asciiTheme="minorHAnsi" w:hAnsiTheme="minorHAnsi"/>
          <w:b/>
          <w:sz w:val="22"/>
          <w:szCs w:val="22"/>
          <w:lang w:val="et-EE"/>
        </w:rPr>
        <w:t>9</w:t>
      </w:r>
    </w:p>
    <w:tbl>
      <w:tblPr>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54"/>
        <w:gridCol w:w="6160"/>
        <w:gridCol w:w="827"/>
      </w:tblGrid>
      <w:tr w:rsidR="00241422" w:rsidRPr="000F303D" w:rsidTr="00D51BE6">
        <w:trPr>
          <w:trHeight w:val="56"/>
        </w:trPr>
        <w:tc>
          <w:tcPr>
            <w:tcW w:w="2354" w:type="dxa"/>
            <w:vMerge w:val="restart"/>
            <w:tcBorders>
              <w:top w:val="single" w:sz="12" w:space="0" w:color="auto"/>
              <w:bottom w:val="single" w:sz="4" w:space="0" w:color="auto"/>
            </w:tcBorders>
            <w:shd w:val="clear" w:color="auto" w:fill="A6A6A6" w:themeFill="background1" w:themeFillShade="A6"/>
          </w:tcPr>
          <w:p w:rsidR="00241422" w:rsidRPr="000F303D" w:rsidRDefault="00241422" w:rsidP="00D51BE6">
            <w:pPr>
              <w:widowControl w:val="0"/>
              <w:suppressAutoHyphens/>
              <w:rPr>
                <w:rFonts w:asciiTheme="minorHAnsi" w:hAnsiTheme="minorHAnsi"/>
                <w:b/>
                <w:bCs/>
                <w:sz w:val="20"/>
                <w:szCs w:val="20"/>
                <w:lang w:val="et-EE"/>
              </w:rPr>
            </w:pPr>
            <w:r w:rsidRPr="000F303D">
              <w:rPr>
                <w:rFonts w:asciiTheme="minorHAnsi" w:hAnsiTheme="minorHAnsi"/>
                <w:b/>
                <w:bCs/>
                <w:sz w:val="20"/>
                <w:szCs w:val="20"/>
                <w:lang w:val="et-EE"/>
              </w:rPr>
              <w:t xml:space="preserve">1. Kavandatud muudatuse liik </w:t>
            </w:r>
            <w:r w:rsidRPr="000F303D">
              <w:rPr>
                <w:rFonts w:asciiTheme="minorHAnsi" w:hAnsiTheme="minorHAnsi"/>
                <w:bCs/>
                <w:sz w:val="20"/>
                <w:szCs w:val="20"/>
                <w:lang w:val="et-EE"/>
              </w:rPr>
              <w:t>(</w:t>
            </w:r>
            <w:r>
              <w:rPr>
                <w:rFonts w:asciiTheme="minorHAnsi" w:hAnsiTheme="minorHAnsi"/>
                <w:bCs/>
                <w:sz w:val="20"/>
                <w:szCs w:val="20"/>
                <w:lang w:val="et-EE"/>
              </w:rPr>
              <w:t>määrus (EL) nr 1305/2013</w:t>
            </w:r>
            <w:r w:rsidRPr="000F303D">
              <w:rPr>
                <w:rFonts w:asciiTheme="minorHAnsi" w:hAnsiTheme="minorHAnsi"/>
                <w:bCs/>
                <w:sz w:val="20"/>
                <w:szCs w:val="20"/>
                <w:lang w:val="et-EE"/>
              </w:rPr>
              <w:t>)</w:t>
            </w:r>
            <w:r w:rsidRPr="000F303D">
              <w:rPr>
                <w:rFonts w:asciiTheme="minorHAnsi" w:hAnsiTheme="minorHAnsi"/>
                <w:b/>
                <w:bCs/>
                <w:sz w:val="20"/>
                <w:szCs w:val="20"/>
                <w:lang w:val="et-EE"/>
              </w:rPr>
              <w:t xml:space="preserve"> </w:t>
            </w:r>
          </w:p>
        </w:tc>
        <w:tc>
          <w:tcPr>
            <w:tcW w:w="6160" w:type="dxa"/>
            <w:tcBorders>
              <w:top w:val="single" w:sz="12" w:space="0" w:color="auto"/>
              <w:bottom w:val="single" w:sz="4" w:space="0" w:color="auto"/>
            </w:tcBorders>
            <w:shd w:val="clear" w:color="auto" w:fill="D9D9D9" w:themeFill="background1" w:themeFillShade="D9"/>
          </w:tcPr>
          <w:p w:rsidR="00241422" w:rsidRPr="000F303D" w:rsidRDefault="00241422" w:rsidP="00D51BE6">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a alapunkti i kohane otsus (</w:t>
            </w:r>
            <w:r>
              <w:rPr>
                <w:rFonts w:asciiTheme="minorHAnsi" w:hAnsiTheme="minorHAnsi"/>
                <w:sz w:val="18"/>
                <w:szCs w:val="18"/>
                <w:lang w:val="et-EE"/>
              </w:rPr>
              <w:t>komisjoni rakendus</w:t>
            </w:r>
            <w:r w:rsidRPr="000F303D">
              <w:rPr>
                <w:rFonts w:asciiTheme="minorHAnsi" w:hAnsiTheme="minorHAnsi"/>
                <w:sz w:val="18"/>
                <w:szCs w:val="18"/>
                <w:lang w:val="et-EE"/>
              </w:rPr>
              <w:t>määruse (EL) nr 808/2014</w:t>
            </w:r>
            <w:r w:rsidRPr="00D36168">
              <w:rPr>
                <w:rFonts w:asciiTheme="minorHAnsi" w:hAnsiTheme="minorHAnsi"/>
                <w:sz w:val="18"/>
                <w:szCs w:val="18"/>
                <w:lang w:val="et-EE"/>
              </w:rPr>
              <w:t xml:space="preserve"> </w:t>
            </w:r>
            <w:r w:rsidRPr="000F303D">
              <w:rPr>
                <w:rFonts w:asciiTheme="minorHAnsi" w:hAnsiTheme="minorHAnsi"/>
                <w:sz w:val="18"/>
                <w:szCs w:val="18"/>
                <w:lang w:val="et-EE"/>
              </w:rPr>
              <w:t>artikli 4 lõike 2 esimene lõik)</w:t>
            </w:r>
          </w:p>
        </w:tc>
        <w:sdt>
          <w:sdtPr>
            <w:rPr>
              <w:rFonts w:asciiTheme="minorHAnsi" w:hAnsiTheme="minorHAnsi"/>
              <w:sz w:val="20"/>
              <w:szCs w:val="20"/>
              <w:lang w:val="et-EE"/>
            </w:rPr>
            <w:id w:val="-773863500"/>
            <w14:checkbox>
              <w14:checked w14:val="0"/>
              <w14:checkedState w14:val="2612" w14:font="MS Gothic"/>
              <w14:uncheckedState w14:val="2610" w14:font="MS Gothic"/>
            </w14:checkbox>
          </w:sdtPr>
          <w:sdtContent>
            <w:tc>
              <w:tcPr>
                <w:tcW w:w="827" w:type="dxa"/>
                <w:tcBorders>
                  <w:top w:val="single" w:sz="12" w:space="0" w:color="auto"/>
                  <w:bottom w:val="single" w:sz="4" w:space="0" w:color="auto"/>
                </w:tcBorders>
                <w:shd w:val="clear" w:color="auto" w:fill="auto"/>
                <w:vAlign w:val="center"/>
              </w:tcPr>
              <w:p w:rsidR="00241422" w:rsidRPr="000F303D" w:rsidRDefault="00241422" w:rsidP="00D51BE6">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241422" w:rsidRPr="000F303D" w:rsidTr="00D51BE6">
        <w:trPr>
          <w:trHeight w:val="55"/>
        </w:trPr>
        <w:tc>
          <w:tcPr>
            <w:tcW w:w="2354" w:type="dxa"/>
            <w:vMerge/>
            <w:tcBorders>
              <w:top w:val="single" w:sz="12" w:space="0" w:color="auto"/>
              <w:bottom w:val="single" w:sz="4" w:space="0" w:color="auto"/>
            </w:tcBorders>
            <w:shd w:val="clear" w:color="auto" w:fill="A6A6A6" w:themeFill="background1" w:themeFillShade="A6"/>
          </w:tcPr>
          <w:p w:rsidR="00241422" w:rsidRPr="000F303D" w:rsidRDefault="00241422" w:rsidP="00D51BE6">
            <w:pPr>
              <w:widowControl w:val="0"/>
              <w:suppressAutoHyphens/>
              <w:rPr>
                <w:rFonts w:asciiTheme="minorHAnsi" w:hAnsiTheme="minorHAnsi"/>
                <w:b/>
                <w:bCs/>
                <w:sz w:val="20"/>
                <w:szCs w:val="20"/>
                <w:lang w:val="et-EE"/>
              </w:rPr>
            </w:pPr>
          </w:p>
        </w:tc>
        <w:tc>
          <w:tcPr>
            <w:tcW w:w="6160" w:type="dxa"/>
            <w:tcBorders>
              <w:top w:val="single" w:sz="4" w:space="0" w:color="auto"/>
              <w:bottom w:val="single" w:sz="4" w:space="0" w:color="auto"/>
            </w:tcBorders>
            <w:shd w:val="clear" w:color="auto" w:fill="D9D9D9" w:themeFill="background1" w:themeFillShade="D9"/>
          </w:tcPr>
          <w:p w:rsidR="00241422" w:rsidRPr="000F303D" w:rsidRDefault="00241422" w:rsidP="00D51BE6">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 xml:space="preserve">Artikli 11 punkti a alapunktide ii või iii kohane otsus </w:t>
            </w:r>
          </w:p>
          <w:p w:rsidR="00241422" w:rsidRPr="000F303D" w:rsidRDefault="00241422" w:rsidP="00D51BE6">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1578276075"/>
            <w14:checkbox>
              <w14:checked w14:val="0"/>
              <w14:checkedState w14:val="2612" w14:font="MS Gothic"/>
              <w14:uncheckedState w14:val="2610" w14:font="MS Gothic"/>
            </w14:checkbox>
          </w:sdtPr>
          <w:sdtContent>
            <w:tc>
              <w:tcPr>
                <w:tcW w:w="827" w:type="dxa"/>
                <w:tcBorders>
                  <w:top w:val="single" w:sz="4" w:space="0" w:color="auto"/>
                  <w:bottom w:val="single" w:sz="4" w:space="0" w:color="auto"/>
                </w:tcBorders>
                <w:shd w:val="clear" w:color="auto" w:fill="auto"/>
                <w:vAlign w:val="center"/>
              </w:tcPr>
              <w:p w:rsidR="00241422" w:rsidRPr="000F303D" w:rsidRDefault="00241422" w:rsidP="00D51BE6">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241422" w:rsidRPr="000F303D" w:rsidTr="00D51BE6">
        <w:trPr>
          <w:trHeight w:val="55"/>
        </w:trPr>
        <w:tc>
          <w:tcPr>
            <w:tcW w:w="2354" w:type="dxa"/>
            <w:vMerge/>
            <w:tcBorders>
              <w:top w:val="single" w:sz="12" w:space="0" w:color="auto"/>
              <w:bottom w:val="single" w:sz="4" w:space="0" w:color="auto"/>
            </w:tcBorders>
            <w:shd w:val="clear" w:color="auto" w:fill="A6A6A6" w:themeFill="background1" w:themeFillShade="A6"/>
          </w:tcPr>
          <w:p w:rsidR="00241422" w:rsidRPr="000F303D" w:rsidRDefault="00241422" w:rsidP="00D51BE6">
            <w:pPr>
              <w:widowControl w:val="0"/>
              <w:suppressAutoHyphens/>
              <w:rPr>
                <w:rFonts w:asciiTheme="minorHAnsi" w:hAnsiTheme="minorHAnsi"/>
                <w:b/>
                <w:bCs/>
                <w:sz w:val="20"/>
                <w:szCs w:val="20"/>
                <w:lang w:val="et-EE"/>
              </w:rPr>
            </w:pPr>
          </w:p>
        </w:tc>
        <w:tc>
          <w:tcPr>
            <w:tcW w:w="6160" w:type="dxa"/>
            <w:tcBorders>
              <w:top w:val="single" w:sz="4" w:space="0" w:color="auto"/>
              <w:bottom w:val="single" w:sz="4" w:space="0" w:color="auto"/>
            </w:tcBorders>
            <w:shd w:val="clear" w:color="auto" w:fill="D9D9D9" w:themeFill="background1" w:themeFillShade="D9"/>
          </w:tcPr>
          <w:p w:rsidR="00241422" w:rsidRPr="000F303D" w:rsidRDefault="00241422" w:rsidP="00D51BE6">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b kohane otsus</w:t>
            </w:r>
          </w:p>
          <w:p w:rsidR="00241422" w:rsidRPr="000F303D" w:rsidRDefault="00241422" w:rsidP="00D51BE6">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1287007048"/>
            <w14:checkbox>
              <w14:checked w14:val="0"/>
              <w14:checkedState w14:val="2612" w14:font="MS Gothic"/>
              <w14:uncheckedState w14:val="2610" w14:font="MS Gothic"/>
            </w14:checkbox>
          </w:sdtPr>
          <w:sdtContent>
            <w:tc>
              <w:tcPr>
                <w:tcW w:w="827" w:type="dxa"/>
                <w:tcBorders>
                  <w:top w:val="single" w:sz="4" w:space="0" w:color="auto"/>
                  <w:bottom w:val="single" w:sz="4" w:space="0" w:color="auto"/>
                </w:tcBorders>
                <w:shd w:val="clear" w:color="auto" w:fill="auto"/>
                <w:vAlign w:val="center"/>
              </w:tcPr>
              <w:p w:rsidR="00241422" w:rsidRPr="000F303D" w:rsidRDefault="00241422" w:rsidP="00D51BE6">
                <w:pPr>
                  <w:widowControl w:val="0"/>
                  <w:suppressAutoHyphens/>
                  <w:jc w:val="center"/>
                  <w:rPr>
                    <w:rFonts w:asciiTheme="minorHAnsi" w:hAnsiTheme="minorHAnsi"/>
                    <w:sz w:val="20"/>
                    <w:szCs w:val="20"/>
                    <w:lang w:val="et-EE"/>
                  </w:rPr>
                </w:pPr>
                <w:r>
                  <w:rPr>
                    <w:rFonts w:ascii="MS Gothic" w:eastAsia="MS Gothic" w:hAnsi="MS Gothic" w:hint="eastAsia"/>
                    <w:sz w:val="20"/>
                    <w:szCs w:val="20"/>
                    <w:lang w:val="et-EE"/>
                  </w:rPr>
                  <w:t>☐</w:t>
                </w:r>
              </w:p>
            </w:tc>
          </w:sdtContent>
        </w:sdt>
      </w:tr>
      <w:tr w:rsidR="00241422" w:rsidRPr="000F303D" w:rsidTr="00D51BE6">
        <w:trPr>
          <w:trHeight w:val="55"/>
        </w:trPr>
        <w:tc>
          <w:tcPr>
            <w:tcW w:w="2354" w:type="dxa"/>
            <w:vMerge/>
            <w:tcBorders>
              <w:top w:val="single" w:sz="12" w:space="0" w:color="auto"/>
              <w:bottom w:val="single" w:sz="4" w:space="0" w:color="auto"/>
            </w:tcBorders>
            <w:shd w:val="clear" w:color="auto" w:fill="A6A6A6" w:themeFill="background1" w:themeFillShade="A6"/>
          </w:tcPr>
          <w:p w:rsidR="00241422" w:rsidRPr="000F303D" w:rsidRDefault="00241422" w:rsidP="00D51BE6">
            <w:pPr>
              <w:widowControl w:val="0"/>
              <w:suppressAutoHyphens/>
              <w:rPr>
                <w:rFonts w:asciiTheme="minorHAnsi" w:hAnsiTheme="minorHAnsi"/>
                <w:b/>
                <w:bCs/>
                <w:sz w:val="20"/>
                <w:szCs w:val="20"/>
                <w:lang w:val="et-EE"/>
              </w:rPr>
            </w:pPr>
          </w:p>
        </w:tc>
        <w:tc>
          <w:tcPr>
            <w:tcW w:w="6160" w:type="dxa"/>
            <w:tcBorders>
              <w:top w:val="single" w:sz="4" w:space="0" w:color="auto"/>
              <w:bottom w:val="single" w:sz="4" w:space="0" w:color="auto"/>
            </w:tcBorders>
            <w:shd w:val="clear" w:color="auto" w:fill="D9D9D9" w:themeFill="background1" w:themeFillShade="D9"/>
          </w:tcPr>
          <w:p w:rsidR="00241422" w:rsidRPr="000F303D" w:rsidRDefault="00241422" w:rsidP="00D51BE6">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b teise lõigu kohane teavitamine</w:t>
            </w:r>
          </w:p>
          <w:p w:rsidR="00241422" w:rsidRPr="000F303D" w:rsidRDefault="00241422" w:rsidP="00D51BE6">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1229456246"/>
            <w14:checkbox>
              <w14:checked w14:val="1"/>
              <w14:checkedState w14:val="2612" w14:font="MS Gothic"/>
              <w14:uncheckedState w14:val="2610" w14:font="MS Gothic"/>
            </w14:checkbox>
          </w:sdtPr>
          <w:sdtContent>
            <w:tc>
              <w:tcPr>
                <w:tcW w:w="827" w:type="dxa"/>
                <w:tcBorders>
                  <w:top w:val="single" w:sz="4" w:space="0" w:color="auto"/>
                  <w:bottom w:val="single" w:sz="4" w:space="0" w:color="auto"/>
                </w:tcBorders>
                <w:shd w:val="clear" w:color="auto" w:fill="auto"/>
                <w:vAlign w:val="center"/>
              </w:tcPr>
              <w:p w:rsidR="00241422" w:rsidRPr="000F303D" w:rsidRDefault="00241422" w:rsidP="00D51BE6">
                <w:pPr>
                  <w:widowControl w:val="0"/>
                  <w:suppressAutoHyphens/>
                  <w:jc w:val="center"/>
                  <w:rPr>
                    <w:rFonts w:asciiTheme="minorHAnsi" w:hAnsiTheme="minorHAnsi"/>
                    <w:sz w:val="20"/>
                    <w:szCs w:val="20"/>
                    <w:lang w:val="et-EE"/>
                  </w:rPr>
                </w:pPr>
                <w:r>
                  <w:rPr>
                    <w:rFonts w:ascii="MS Gothic" w:eastAsia="MS Gothic" w:hAnsi="MS Gothic" w:hint="eastAsia"/>
                    <w:sz w:val="20"/>
                    <w:szCs w:val="20"/>
                    <w:lang w:val="et-EE"/>
                  </w:rPr>
                  <w:t>☒</w:t>
                </w:r>
              </w:p>
            </w:tc>
          </w:sdtContent>
        </w:sdt>
      </w:tr>
      <w:tr w:rsidR="00241422" w:rsidRPr="000F303D" w:rsidTr="00D51BE6">
        <w:trPr>
          <w:trHeight w:val="55"/>
        </w:trPr>
        <w:tc>
          <w:tcPr>
            <w:tcW w:w="2354" w:type="dxa"/>
            <w:vMerge/>
            <w:tcBorders>
              <w:top w:val="single" w:sz="12" w:space="0" w:color="auto"/>
              <w:bottom w:val="single" w:sz="4" w:space="0" w:color="auto"/>
            </w:tcBorders>
            <w:shd w:val="clear" w:color="auto" w:fill="A6A6A6" w:themeFill="background1" w:themeFillShade="A6"/>
          </w:tcPr>
          <w:p w:rsidR="00241422" w:rsidRPr="000F303D" w:rsidRDefault="00241422" w:rsidP="00D51BE6">
            <w:pPr>
              <w:widowControl w:val="0"/>
              <w:suppressAutoHyphens/>
              <w:rPr>
                <w:rFonts w:asciiTheme="minorHAnsi" w:hAnsiTheme="minorHAnsi"/>
                <w:b/>
                <w:bCs/>
                <w:sz w:val="20"/>
                <w:szCs w:val="20"/>
                <w:lang w:val="et-EE"/>
              </w:rPr>
            </w:pPr>
          </w:p>
        </w:tc>
        <w:tc>
          <w:tcPr>
            <w:tcW w:w="6160" w:type="dxa"/>
            <w:tcBorders>
              <w:top w:val="single" w:sz="4" w:space="0" w:color="auto"/>
              <w:bottom w:val="single" w:sz="12" w:space="0" w:color="auto"/>
            </w:tcBorders>
            <w:shd w:val="clear" w:color="auto" w:fill="D9D9D9" w:themeFill="background1" w:themeFillShade="D9"/>
          </w:tcPr>
          <w:p w:rsidR="00241422" w:rsidRPr="000F303D" w:rsidRDefault="00241422" w:rsidP="00D51BE6">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c kohane teavitamine</w:t>
            </w:r>
          </w:p>
          <w:p w:rsidR="00241422" w:rsidRPr="000F303D" w:rsidRDefault="00241422" w:rsidP="00D51BE6">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1494101978"/>
            <w14:checkbox>
              <w14:checked w14:val="0"/>
              <w14:checkedState w14:val="2612" w14:font="MS Gothic"/>
              <w14:uncheckedState w14:val="2610" w14:font="MS Gothic"/>
            </w14:checkbox>
          </w:sdtPr>
          <w:sdtContent>
            <w:tc>
              <w:tcPr>
                <w:tcW w:w="827" w:type="dxa"/>
                <w:tcBorders>
                  <w:top w:val="single" w:sz="4" w:space="0" w:color="auto"/>
                  <w:bottom w:val="single" w:sz="12" w:space="0" w:color="auto"/>
                </w:tcBorders>
                <w:shd w:val="clear" w:color="auto" w:fill="auto"/>
                <w:vAlign w:val="center"/>
              </w:tcPr>
              <w:p w:rsidR="00241422" w:rsidRPr="000F303D" w:rsidRDefault="00241422" w:rsidP="00D51BE6">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241422" w:rsidRPr="000F303D" w:rsidTr="00D51BE6">
        <w:trPr>
          <w:trHeight w:val="243"/>
        </w:trPr>
        <w:tc>
          <w:tcPr>
            <w:tcW w:w="2354" w:type="dxa"/>
            <w:vMerge w:val="restart"/>
            <w:tcBorders>
              <w:top w:val="single" w:sz="12" w:space="0" w:color="auto"/>
              <w:bottom w:val="single" w:sz="4" w:space="0" w:color="auto"/>
            </w:tcBorders>
            <w:shd w:val="clear" w:color="auto" w:fill="A6A6A6" w:themeFill="background1" w:themeFillShade="A6"/>
          </w:tcPr>
          <w:p w:rsidR="00241422" w:rsidRPr="000F303D" w:rsidRDefault="00241422" w:rsidP="00D51BE6">
            <w:pPr>
              <w:widowControl w:val="0"/>
              <w:suppressAutoHyphens/>
              <w:rPr>
                <w:rFonts w:asciiTheme="minorHAnsi" w:hAnsiTheme="minorHAnsi"/>
                <w:b/>
                <w:bCs/>
                <w:sz w:val="20"/>
                <w:szCs w:val="20"/>
                <w:lang w:val="et-EE"/>
              </w:rPr>
            </w:pPr>
            <w:r>
              <w:rPr>
                <w:rFonts w:asciiTheme="minorHAnsi" w:hAnsiTheme="minorHAnsi"/>
                <w:b/>
                <w:bCs/>
                <w:sz w:val="20"/>
                <w:szCs w:val="20"/>
                <w:lang w:val="et-EE"/>
              </w:rPr>
              <w:t>2</w:t>
            </w:r>
            <w:r w:rsidRPr="000F303D">
              <w:rPr>
                <w:rFonts w:asciiTheme="minorHAnsi" w:hAnsiTheme="minorHAnsi"/>
                <w:b/>
                <w:bCs/>
                <w:sz w:val="20"/>
                <w:szCs w:val="20"/>
                <w:lang w:val="et-EE"/>
              </w:rPr>
              <w:t>. Muudatuse seotus määruse (EL) nr 808/2014</w:t>
            </w:r>
            <w:r>
              <w:rPr>
                <w:rFonts w:asciiTheme="minorHAnsi" w:hAnsiTheme="minorHAnsi"/>
                <w:b/>
                <w:bCs/>
                <w:sz w:val="20"/>
                <w:szCs w:val="20"/>
                <w:lang w:val="et-EE"/>
              </w:rPr>
              <w:t xml:space="preserve"> artikli 4 lõike 2 kolmanda lõigu</w:t>
            </w:r>
            <w:r w:rsidRPr="000F303D">
              <w:rPr>
                <w:rFonts w:asciiTheme="minorHAnsi" w:hAnsiTheme="minorHAnsi"/>
                <w:b/>
                <w:bCs/>
                <w:sz w:val="20"/>
                <w:szCs w:val="20"/>
                <w:lang w:val="et-EE"/>
              </w:rPr>
              <w:t>ga</w:t>
            </w:r>
          </w:p>
          <w:p w:rsidR="00241422" w:rsidRPr="000F303D" w:rsidRDefault="00241422" w:rsidP="00D51BE6">
            <w:pPr>
              <w:widowControl w:val="0"/>
              <w:suppressAutoHyphens/>
              <w:rPr>
                <w:rFonts w:asciiTheme="minorHAnsi" w:hAnsiTheme="minorHAnsi"/>
                <w:b/>
                <w:bCs/>
                <w:sz w:val="20"/>
                <w:szCs w:val="20"/>
                <w:lang w:val="et-EE"/>
              </w:rPr>
            </w:pPr>
            <w:r w:rsidRPr="000F303D">
              <w:rPr>
                <w:rFonts w:asciiTheme="minorHAnsi" w:hAnsiTheme="minorHAnsi"/>
                <w:sz w:val="20"/>
                <w:szCs w:val="20"/>
                <w:lang w:val="et-EE"/>
              </w:rPr>
              <w:t>(ei lähe samas artiklis toodud piirmäärade arvestusse)</w:t>
            </w:r>
            <w:r w:rsidRPr="000F303D">
              <w:rPr>
                <w:rFonts w:asciiTheme="minorHAnsi" w:hAnsiTheme="minorHAnsi"/>
                <w:b/>
                <w:bCs/>
                <w:sz w:val="20"/>
                <w:szCs w:val="20"/>
                <w:lang w:val="et-EE"/>
              </w:rPr>
              <w:t xml:space="preserve"> </w:t>
            </w:r>
          </w:p>
          <w:p w:rsidR="00241422" w:rsidRPr="000F303D" w:rsidRDefault="00241422" w:rsidP="00D51BE6">
            <w:pPr>
              <w:widowControl w:val="0"/>
              <w:suppressAutoHyphens/>
              <w:rPr>
                <w:rFonts w:asciiTheme="minorHAnsi" w:hAnsiTheme="minorHAnsi"/>
                <w:b/>
                <w:bCs/>
                <w:sz w:val="20"/>
                <w:szCs w:val="20"/>
                <w:lang w:val="et-EE"/>
              </w:rPr>
            </w:pPr>
          </w:p>
        </w:tc>
        <w:tc>
          <w:tcPr>
            <w:tcW w:w="6160" w:type="dxa"/>
            <w:tcBorders>
              <w:top w:val="single" w:sz="12" w:space="0" w:color="auto"/>
              <w:bottom w:val="single" w:sz="4" w:space="0" w:color="auto"/>
            </w:tcBorders>
            <w:shd w:val="clear" w:color="auto" w:fill="D9D9D9" w:themeFill="background1" w:themeFillShade="D9"/>
          </w:tcPr>
          <w:p w:rsidR="00241422" w:rsidRPr="000F303D" w:rsidRDefault="00241422" w:rsidP="00D51BE6">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Muudatus tuleneb kiireloomulisest meetmest, mis on tingitud liikmesriigi pädeva asutuse ametlikult kinnitatud loodusõnnetustest ja katastroofidest</w:t>
            </w:r>
          </w:p>
        </w:tc>
        <w:sdt>
          <w:sdtPr>
            <w:rPr>
              <w:rFonts w:asciiTheme="minorHAnsi" w:hAnsiTheme="minorHAnsi"/>
              <w:sz w:val="20"/>
              <w:szCs w:val="20"/>
              <w:lang w:val="et-EE"/>
            </w:rPr>
            <w:id w:val="-1272935460"/>
            <w14:checkbox>
              <w14:checked w14:val="0"/>
              <w14:checkedState w14:val="2612" w14:font="MS Gothic"/>
              <w14:uncheckedState w14:val="2610" w14:font="MS Gothic"/>
            </w14:checkbox>
          </w:sdtPr>
          <w:sdtContent>
            <w:tc>
              <w:tcPr>
                <w:tcW w:w="827" w:type="dxa"/>
                <w:tcBorders>
                  <w:top w:val="single" w:sz="12" w:space="0" w:color="auto"/>
                  <w:bottom w:val="single" w:sz="4" w:space="0" w:color="auto"/>
                </w:tcBorders>
                <w:shd w:val="clear" w:color="auto" w:fill="auto"/>
                <w:vAlign w:val="center"/>
              </w:tcPr>
              <w:p w:rsidR="00241422" w:rsidRPr="000F303D" w:rsidRDefault="00241422" w:rsidP="00D51BE6">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241422" w:rsidRPr="000F303D" w:rsidTr="00D51BE6">
        <w:trPr>
          <w:trHeight w:val="243"/>
        </w:trPr>
        <w:tc>
          <w:tcPr>
            <w:tcW w:w="2354" w:type="dxa"/>
            <w:vMerge/>
            <w:tcBorders>
              <w:top w:val="single" w:sz="4" w:space="0" w:color="auto"/>
              <w:bottom w:val="single" w:sz="4" w:space="0" w:color="auto"/>
            </w:tcBorders>
            <w:shd w:val="clear" w:color="auto" w:fill="A6A6A6" w:themeFill="background1" w:themeFillShade="A6"/>
          </w:tcPr>
          <w:p w:rsidR="00241422" w:rsidRPr="000F303D" w:rsidRDefault="00241422" w:rsidP="00D51BE6">
            <w:pPr>
              <w:widowControl w:val="0"/>
              <w:suppressAutoHyphens/>
              <w:rPr>
                <w:rFonts w:asciiTheme="minorHAnsi" w:hAnsiTheme="minorHAnsi"/>
                <w:b/>
                <w:bCs/>
                <w:sz w:val="20"/>
                <w:szCs w:val="20"/>
                <w:lang w:val="et-EE"/>
              </w:rPr>
            </w:pPr>
          </w:p>
        </w:tc>
        <w:tc>
          <w:tcPr>
            <w:tcW w:w="6160" w:type="dxa"/>
            <w:tcBorders>
              <w:top w:val="single" w:sz="4" w:space="0" w:color="auto"/>
              <w:bottom w:val="single" w:sz="4" w:space="0" w:color="auto"/>
            </w:tcBorders>
            <w:shd w:val="clear" w:color="auto" w:fill="D9D9D9" w:themeFill="background1" w:themeFillShade="D9"/>
          </w:tcPr>
          <w:p w:rsidR="00241422" w:rsidRPr="000F303D" w:rsidRDefault="00241422" w:rsidP="00D51BE6">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Muudatus tuleneb Liidu õigusraamistiku muutmisest</w:t>
            </w:r>
          </w:p>
          <w:p w:rsidR="00241422" w:rsidRPr="000F303D" w:rsidRDefault="00241422" w:rsidP="00D51BE6">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866829537"/>
            <w14:checkbox>
              <w14:checked w14:val="0"/>
              <w14:checkedState w14:val="2612" w14:font="MS Gothic"/>
              <w14:uncheckedState w14:val="2610" w14:font="MS Gothic"/>
            </w14:checkbox>
          </w:sdtPr>
          <w:sdtContent>
            <w:tc>
              <w:tcPr>
                <w:tcW w:w="827" w:type="dxa"/>
                <w:tcBorders>
                  <w:top w:val="single" w:sz="4" w:space="0" w:color="auto"/>
                  <w:bottom w:val="single" w:sz="4" w:space="0" w:color="auto"/>
                </w:tcBorders>
                <w:shd w:val="clear" w:color="auto" w:fill="auto"/>
                <w:vAlign w:val="center"/>
              </w:tcPr>
              <w:p w:rsidR="00241422" w:rsidRPr="000F303D" w:rsidRDefault="00241422" w:rsidP="00D51BE6">
                <w:pPr>
                  <w:widowControl w:val="0"/>
                  <w:suppressAutoHyphens/>
                  <w:jc w:val="center"/>
                  <w:rPr>
                    <w:rFonts w:asciiTheme="minorHAnsi" w:hAnsiTheme="minorHAnsi"/>
                    <w:sz w:val="20"/>
                    <w:szCs w:val="20"/>
                    <w:lang w:val="et-EE"/>
                  </w:rPr>
                </w:pPr>
                <w:r>
                  <w:rPr>
                    <w:rFonts w:ascii="MS Gothic" w:eastAsia="MS Gothic" w:hAnsi="MS Gothic" w:hint="eastAsia"/>
                    <w:sz w:val="20"/>
                    <w:szCs w:val="20"/>
                    <w:lang w:val="et-EE"/>
                  </w:rPr>
                  <w:t>☐</w:t>
                </w:r>
              </w:p>
            </w:tc>
          </w:sdtContent>
        </w:sdt>
      </w:tr>
      <w:tr w:rsidR="00241422" w:rsidRPr="000F303D" w:rsidTr="00D51BE6">
        <w:trPr>
          <w:trHeight w:val="243"/>
        </w:trPr>
        <w:tc>
          <w:tcPr>
            <w:tcW w:w="2354" w:type="dxa"/>
            <w:vMerge/>
            <w:tcBorders>
              <w:top w:val="single" w:sz="4" w:space="0" w:color="auto"/>
              <w:bottom w:val="single" w:sz="12" w:space="0" w:color="auto"/>
            </w:tcBorders>
            <w:shd w:val="clear" w:color="auto" w:fill="A6A6A6" w:themeFill="background1" w:themeFillShade="A6"/>
          </w:tcPr>
          <w:p w:rsidR="00241422" w:rsidRPr="000F303D" w:rsidRDefault="00241422" w:rsidP="00D51BE6">
            <w:pPr>
              <w:widowControl w:val="0"/>
              <w:suppressAutoHyphens/>
              <w:rPr>
                <w:rFonts w:asciiTheme="minorHAnsi" w:hAnsiTheme="minorHAnsi"/>
                <w:b/>
                <w:bCs/>
                <w:sz w:val="20"/>
                <w:szCs w:val="20"/>
                <w:lang w:val="et-EE"/>
              </w:rPr>
            </w:pPr>
          </w:p>
        </w:tc>
        <w:tc>
          <w:tcPr>
            <w:tcW w:w="6160" w:type="dxa"/>
            <w:tcBorders>
              <w:top w:val="single" w:sz="4" w:space="0" w:color="auto"/>
              <w:bottom w:val="single" w:sz="12" w:space="0" w:color="auto"/>
            </w:tcBorders>
            <w:shd w:val="clear" w:color="auto" w:fill="D9D9D9" w:themeFill="background1" w:themeFillShade="D9"/>
          </w:tcPr>
          <w:p w:rsidR="00241422" w:rsidRPr="000F303D" w:rsidRDefault="00241422" w:rsidP="00D51BE6">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 xml:space="preserve">Muudatus tuleneb määruse (EL) nr 1305/2013 artikli 58 lõikes 7 osutatud iga-aastase jaotusega seotud muutusest </w:t>
            </w:r>
          </w:p>
        </w:tc>
        <w:sdt>
          <w:sdtPr>
            <w:rPr>
              <w:rFonts w:asciiTheme="minorHAnsi" w:hAnsiTheme="minorHAnsi"/>
              <w:sz w:val="20"/>
              <w:szCs w:val="20"/>
              <w:lang w:val="et-EE"/>
            </w:rPr>
            <w:id w:val="1979561164"/>
            <w14:checkbox>
              <w14:checked w14:val="0"/>
              <w14:checkedState w14:val="2612" w14:font="MS Gothic"/>
              <w14:uncheckedState w14:val="2610" w14:font="MS Gothic"/>
            </w14:checkbox>
          </w:sdtPr>
          <w:sdtContent>
            <w:tc>
              <w:tcPr>
                <w:tcW w:w="827" w:type="dxa"/>
                <w:tcBorders>
                  <w:top w:val="single" w:sz="4" w:space="0" w:color="auto"/>
                  <w:bottom w:val="single" w:sz="12" w:space="0" w:color="auto"/>
                </w:tcBorders>
                <w:shd w:val="clear" w:color="auto" w:fill="auto"/>
                <w:vAlign w:val="center"/>
              </w:tcPr>
              <w:p w:rsidR="00241422" w:rsidRPr="000F303D" w:rsidRDefault="00241422" w:rsidP="00D51BE6">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241422" w:rsidRPr="000F303D" w:rsidTr="00D51BE6">
        <w:trPr>
          <w:trHeight w:val="46"/>
        </w:trPr>
        <w:tc>
          <w:tcPr>
            <w:tcW w:w="9341" w:type="dxa"/>
            <w:gridSpan w:val="3"/>
            <w:tcBorders>
              <w:top w:val="single" w:sz="12" w:space="0" w:color="auto"/>
              <w:bottom w:val="single" w:sz="4" w:space="0" w:color="auto"/>
            </w:tcBorders>
            <w:shd w:val="clear" w:color="auto" w:fill="A6A6A6" w:themeFill="background1" w:themeFillShade="A6"/>
          </w:tcPr>
          <w:p w:rsidR="00241422" w:rsidRPr="000F303D" w:rsidRDefault="00241422" w:rsidP="00D51BE6">
            <w:pPr>
              <w:widowControl w:val="0"/>
              <w:suppressAutoHyphens/>
              <w:jc w:val="both"/>
              <w:rPr>
                <w:rFonts w:asciiTheme="minorHAnsi" w:hAnsiTheme="minorHAnsi"/>
                <w:sz w:val="20"/>
                <w:szCs w:val="20"/>
                <w:lang w:val="et-EE"/>
              </w:rPr>
            </w:pPr>
            <w:r>
              <w:rPr>
                <w:rFonts w:asciiTheme="minorHAnsi" w:hAnsiTheme="minorHAnsi"/>
                <w:b/>
                <w:bCs/>
                <w:sz w:val="20"/>
                <w:szCs w:val="20"/>
                <w:lang w:val="et-EE"/>
              </w:rPr>
              <w:t>3</w:t>
            </w:r>
            <w:r w:rsidRPr="000F303D">
              <w:rPr>
                <w:rFonts w:asciiTheme="minorHAnsi" w:hAnsiTheme="minorHAnsi"/>
                <w:b/>
                <w:bCs/>
                <w:sz w:val="20"/>
                <w:szCs w:val="20"/>
                <w:lang w:val="et-EE"/>
              </w:rPr>
              <w:t xml:space="preserve">. Muudatuse kirjeldus </w:t>
            </w:r>
          </w:p>
        </w:tc>
      </w:tr>
      <w:tr w:rsidR="00241422" w:rsidRPr="00491415" w:rsidTr="00D51BE6">
        <w:trPr>
          <w:trHeight w:val="46"/>
        </w:trPr>
        <w:tc>
          <w:tcPr>
            <w:tcW w:w="2354" w:type="dxa"/>
            <w:tcBorders>
              <w:top w:val="single" w:sz="4" w:space="0" w:color="auto"/>
              <w:bottom w:val="single" w:sz="4" w:space="0" w:color="auto"/>
            </w:tcBorders>
            <w:shd w:val="clear" w:color="auto" w:fill="D9D9D9" w:themeFill="background1" w:themeFillShade="D9"/>
          </w:tcPr>
          <w:p w:rsidR="00241422" w:rsidRPr="000F303D" w:rsidRDefault="00241422" w:rsidP="00D51BE6">
            <w:pPr>
              <w:widowControl w:val="0"/>
              <w:suppressAutoHyphens/>
              <w:rPr>
                <w:rFonts w:asciiTheme="minorHAnsi" w:hAnsiTheme="minorHAnsi"/>
                <w:bCs/>
                <w:sz w:val="20"/>
                <w:szCs w:val="20"/>
                <w:lang w:val="et-EE"/>
              </w:rPr>
            </w:pPr>
            <w:r w:rsidRPr="000F303D">
              <w:rPr>
                <w:rFonts w:asciiTheme="minorHAnsi" w:hAnsiTheme="minorHAnsi"/>
                <w:bCs/>
                <w:sz w:val="20"/>
                <w:szCs w:val="20"/>
                <w:lang w:val="et-EE"/>
              </w:rPr>
              <w:t>Muudatuse kirjeldus</w:t>
            </w:r>
          </w:p>
        </w:tc>
        <w:tc>
          <w:tcPr>
            <w:tcW w:w="6987" w:type="dxa"/>
            <w:gridSpan w:val="2"/>
            <w:shd w:val="clear" w:color="auto" w:fill="auto"/>
          </w:tcPr>
          <w:p w:rsidR="00241422" w:rsidRDefault="00241422" w:rsidP="00D51BE6">
            <w:pPr>
              <w:widowControl w:val="0"/>
              <w:suppressAutoHyphens/>
              <w:jc w:val="both"/>
              <w:rPr>
                <w:rFonts w:asciiTheme="minorHAnsi" w:hAnsiTheme="minorHAnsi"/>
                <w:sz w:val="20"/>
                <w:szCs w:val="20"/>
                <w:lang w:val="et-EE"/>
              </w:rPr>
            </w:pPr>
            <w:r>
              <w:rPr>
                <w:rFonts w:asciiTheme="minorHAnsi" w:hAnsiTheme="minorHAnsi"/>
                <w:sz w:val="20"/>
                <w:szCs w:val="20"/>
                <w:lang w:val="et-EE"/>
              </w:rPr>
              <w:t>Peatükki 8.2.15.3.1.8</w:t>
            </w:r>
            <w:r>
              <w:rPr>
                <w:rFonts w:asciiTheme="minorHAnsi" w:hAnsiTheme="minorHAnsi"/>
                <w:sz w:val="20"/>
                <w:szCs w:val="20"/>
                <w:lang w:val="et-EE"/>
              </w:rPr>
              <w:t>. (meetme 19 „</w:t>
            </w:r>
            <w:r w:rsidRPr="001047AF">
              <w:rPr>
                <w:rFonts w:asciiTheme="minorHAnsi" w:hAnsiTheme="minorHAnsi"/>
                <w:sz w:val="20"/>
                <w:szCs w:val="20"/>
                <w:lang w:val="et-EE"/>
              </w:rPr>
              <w:t xml:space="preserve">Toetus </w:t>
            </w:r>
            <w:proofErr w:type="spellStart"/>
            <w:r w:rsidRPr="001047AF">
              <w:rPr>
                <w:rFonts w:asciiTheme="minorHAnsi" w:hAnsiTheme="minorHAnsi"/>
                <w:sz w:val="20"/>
                <w:szCs w:val="20"/>
                <w:lang w:val="et-EE"/>
              </w:rPr>
              <w:t>LEADERi</w:t>
            </w:r>
            <w:proofErr w:type="spellEnd"/>
            <w:r w:rsidRPr="001047AF">
              <w:rPr>
                <w:rFonts w:asciiTheme="minorHAnsi" w:hAnsiTheme="minorHAnsi"/>
                <w:sz w:val="20"/>
                <w:szCs w:val="20"/>
                <w:lang w:val="et-EE"/>
              </w:rPr>
              <w:t xml:space="preserve"> kohalikule arengule (CLLD – </w:t>
            </w:r>
            <w:r w:rsidRPr="001047AF">
              <w:rPr>
                <w:rFonts w:asciiTheme="minorHAnsi" w:hAnsiTheme="minorHAnsi"/>
                <w:sz w:val="20"/>
                <w:szCs w:val="20"/>
                <w:lang w:val="et-EE"/>
              </w:rPr>
              <w:lastRenderedPageBreak/>
              <w:t>kogukonna juhitud kohalik areng)</w:t>
            </w:r>
            <w:r>
              <w:rPr>
                <w:rFonts w:asciiTheme="minorHAnsi" w:hAnsiTheme="minorHAnsi"/>
                <w:sz w:val="20"/>
                <w:szCs w:val="20"/>
                <w:lang w:val="et-EE"/>
              </w:rPr>
              <w:t>“ tegevuse liigi</w:t>
            </w:r>
            <w:r>
              <w:rPr>
                <w:rFonts w:asciiTheme="minorHAnsi" w:hAnsiTheme="minorHAnsi"/>
                <w:sz w:val="20"/>
                <w:szCs w:val="20"/>
                <w:lang w:val="et-EE"/>
              </w:rPr>
              <w:t>le</w:t>
            </w:r>
            <w:r>
              <w:rPr>
                <w:rFonts w:asciiTheme="minorHAnsi" w:hAnsiTheme="minorHAnsi"/>
                <w:sz w:val="20"/>
                <w:szCs w:val="20"/>
                <w:lang w:val="et-EE"/>
              </w:rPr>
              <w:t xml:space="preserve"> 19.1 „Kohaliku arengu strateegiate ettevalmistamine“</w:t>
            </w:r>
            <w:r>
              <w:rPr>
                <w:rFonts w:asciiTheme="minorHAnsi" w:hAnsiTheme="minorHAnsi"/>
                <w:sz w:val="20"/>
                <w:szCs w:val="20"/>
                <w:lang w:val="et-EE"/>
              </w:rPr>
              <w:t xml:space="preserve"> kohalduvad toetussummad ja -määrad</w:t>
            </w:r>
            <w:r>
              <w:rPr>
                <w:rFonts w:asciiTheme="minorHAnsi" w:hAnsiTheme="minorHAnsi"/>
                <w:sz w:val="20"/>
                <w:szCs w:val="20"/>
                <w:lang w:val="et-EE"/>
              </w:rPr>
              <w:t>)</w:t>
            </w:r>
            <w:r>
              <w:rPr>
                <w:rFonts w:asciiTheme="minorHAnsi" w:hAnsiTheme="minorHAnsi"/>
                <w:sz w:val="20"/>
                <w:szCs w:val="20"/>
                <w:lang w:val="et-EE"/>
              </w:rPr>
              <w:t xml:space="preserve"> lisatakse lihtsustatud kulumeetodi, milleks on kindlasummaline makse (</w:t>
            </w:r>
            <w:proofErr w:type="spellStart"/>
            <w:r w:rsidRPr="00241422">
              <w:rPr>
                <w:rFonts w:asciiTheme="minorHAnsi" w:hAnsiTheme="minorHAnsi"/>
                <w:i/>
                <w:sz w:val="20"/>
                <w:szCs w:val="20"/>
                <w:lang w:val="et-EE"/>
              </w:rPr>
              <w:t>lump</w:t>
            </w:r>
            <w:proofErr w:type="spellEnd"/>
            <w:r w:rsidRPr="00241422">
              <w:rPr>
                <w:rFonts w:asciiTheme="minorHAnsi" w:hAnsiTheme="minorHAnsi"/>
                <w:i/>
                <w:sz w:val="20"/>
                <w:szCs w:val="20"/>
                <w:lang w:val="et-EE"/>
              </w:rPr>
              <w:t xml:space="preserve"> </w:t>
            </w:r>
            <w:proofErr w:type="spellStart"/>
            <w:r w:rsidRPr="00241422">
              <w:rPr>
                <w:rFonts w:asciiTheme="minorHAnsi" w:hAnsiTheme="minorHAnsi"/>
                <w:i/>
                <w:sz w:val="20"/>
                <w:szCs w:val="20"/>
                <w:lang w:val="et-EE"/>
              </w:rPr>
              <w:t>sum</w:t>
            </w:r>
            <w:proofErr w:type="spellEnd"/>
            <w:r>
              <w:rPr>
                <w:rFonts w:asciiTheme="minorHAnsi" w:hAnsiTheme="minorHAnsi"/>
                <w:sz w:val="20"/>
                <w:szCs w:val="20"/>
                <w:lang w:val="et-EE"/>
              </w:rPr>
              <w:t>) puhul kasutatavad konkreetsed toetussummad</w:t>
            </w:r>
            <w:r w:rsidRPr="009D5A7D">
              <w:rPr>
                <w:rFonts w:asciiTheme="minorHAnsi" w:hAnsiTheme="minorHAnsi"/>
                <w:sz w:val="20"/>
                <w:szCs w:val="20"/>
                <w:lang w:val="et-EE"/>
              </w:rPr>
              <w:t>.</w:t>
            </w:r>
          </w:p>
          <w:p w:rsidR="00241422" w:rsidRPr="000F303D" w:rsidRDefault="00241422" w:rsidP="00D51BE6">
            <w:pPr>
              <w:widowControl w:val="0"/>
              <w:suppressAutoHyphens/>
              <w:jc w:val="both"/>
              <w:rPr>
                <w:rFonts w:asciiTheme="minorHAnsi" w:hAnsiTheme="minorHAnsi"/>
                <w:sz w:val="20"/>
                <w:szCs w:val="20"/>
                <w:lang w:val="et-EE"/>
              </w:rPr>
            </w:pPr>
          </w:p>
          <w:p w:rsidR="00241422" w:rsidRPr="000F303D" w:rsidRDefault="00241422" w:rsidP="00D51BE6">
            <w:pPr>
              <w:widowControl w:val="0"/>
              <w:suppressAutoHyphens/>
              <w:jc w:val="both"/>
              <w:rPr>
                <w:rFonts w:asciiTheme="minorHAnsi" w:hAnsiTheme="minorHAnsi"/>
                <w:b/>
                <w:sz w:val="20"/>
                <w:szCs w:val="20"/>
                <w:lang w:val="et-EE"/>
              </w:rPr>
            </w:pPr>
            <w:r w:rsidRPr="000F303D">
              <w:rPr>
                <w:rFonts w:asciiTheme="minorHAnsi" w:hAnsiTheme="minorHAnsi"/>
                <w:b/>
                <w:sz w:val="20"/>
                <w:szCs w:val="20"/>
                <w:lang w:val="et-EE"/>
              </w:rPr>
              <w:t>Enne muudatust:</w:t>
            </w:r>
          </w:p>
          <w:tbl>
            <w:tblPr>
              <w:tblStyle w:val="TableGrid"/>
              <w:tblW w:w="0" w:type="auto"/>
              <w:tblLook w:val="04A0" w:firstRow="1" w:lastRow="0" w:firstColumn="1" w:lastColumn="0" w:noHBand="0" w:noVBand="1"/>
            </w:tblPr>
            <w:tblGrid>
              <w:gridCol w:w="6681"/>
            </w:tblGrid>
            <w:tr w:rsidR="00241422" w:rsidRPr="003B2B25" w:rsidTr="00D51BE6">
              <w:tc>
                <w:tcPr>
                  <w:tcW w:w="6681" w:type="dxa"/>
                </w:tcPr>
                <w:p w:rsidR="00241422" w:rsidRPr="00831361" w:rsidRDefault="00241422" w:rsidP="00D51BE6">
                  <w:pPr>
                    <w:widowControl w:val="0"/>
                    <w:suppressAutoHyphens/>
                    <w:jc w:val="both"/>
                    <w:rPr>
                      <w:rFonts w:asciiTheme="minorHAnsi" w:hAnsiTheme="minorHAnsi"/>
                      <w:sz w:val="20"/>
                      <w:szCs w:val="20"/>
                      <w:lang w:val="et-EE"/>
                    </w:rPr>
                  </w:pPr>
                  <w:r w:rsidRPr="00241422">
                    <w:rPr>
                      <w:rFonts w:asciiTheme="minorHAnsi" w:hAnsiTheme="minorHAnsi"/>
                      <w:sz w:val="20"/>
                      <w:szCs w:val="20"/>
                      <w:lang w:val="et-EE"/>
                    </w:rPr>
                    <w:t xml:space="preserve">Toetuse määr </w:t>
                  </w:r>
                  <w:bookmarkStart w:id="0" w:name="_GoBack"/>
                  <w:bookmarkEnd w:id="0"/>
                  <w:r w:rsidRPr="00241422">
                    <w:rPr>
                      <w:rFonts w:asciiTheme="minorHAnsi" w:hAnsiTheme="minorHAnsi"/>
                      <w:sz w:val="20"/>
                      <w:szCs w:val="20"/>
                      <w:lang w:val="et-EE"/>
                    </w:rPr>
                    <w:t>on 100% abikõlblikest kuludest.</w:t>
                  </w:r>
                </w:p>
              </w:tc>
            </w:tr>
          </w:tbl>
          <w:p w:rsidR="00241422" w:rsidRPr="000F303D" w:rsidRDefault="00241422" w:rsidP="00241422">
            <w:pPr>
              <w:widowControl w:val="0"/>
              <w:suppressAutoHyphens/>
              <w:jc w:val="both"/>
              <w:rPr>
                <w:rFonts w:asciiTheme="minorHAnsi" w:hAnsiTheme="minorHAnsi"/>
                <w:sz w:val="20"/>
                <w:szCs w:val="20"/>
                <w:lang w:val="et-EE"/>
              </w:rPr>
            </w:pPr>
          </w:p>
          <w:p w:rsidR="00241422" w:rsidRPr="000F303D" w:rsidRDefault="00241422" w:rsidP="00241422">
            <w:pPr>
              <w:widowControl w:val="0"/>
              <w:suppressAutoHyphens/>
              <w:jc w:val="both"/>
              <w:rPr>
                <w:rFonts w:asciiTheme="minorHAnsi" w:hAnsiTheme="minorHAnsi"/>
                <w:b/>
                <w:sz w:val="20"/>
                <w:szCs w:val="20"/>
                <w:lang w:val="et-EE"/>
              </w:rPr>
            </w:pPr>
            <w:r>
              <w:rPr>
                <w:rFonts w:asciiTheme="minorHAnsi" w:hAnsiTheme="minorHAnsi"/>
                <w:b/>
                <w:sz w:val="20"/>
                <w:szCs w:val="20"/>
                <w:lang w:val="et-EE"/>
              </w:rPr>
              <w:t>Pärast</w:t>
            </w:r>
            <w:r w:rsidRPr="000F303D">
              <w:rPr>
                <w:rFonts w:asciiTheme="minorHAnsi" w:hAnsiTheme="minorHAnsi"/>
                <w:b/>
                <w:sz w:val="20"/>
                <w:szCs w:val="20"/>
                <w:lang w:val="et-EE"/>
              </w:rPr>
              <w:t xml:space="preserve"> muudatust:</w:t>
            </w:r>
          </w:p>
          <w:tbl>
            <w:tblPr>
              <w:tblStyle w:val="TableGrid"/>
              <w:tblW w:w="0" w:type="auto"/>
              <w:tblLook w:val="04A0" w:firstRow="1" w:lastRow="0" w:firstColumn="1" w:lastColumn="0" w:noHBand="0" w:noVBand="1"/>
            </w:tblPr>
            <w:tblGrid>
              <w:gridCol w:w="6681"/>
            </w:tblGrid>
            <w:tr w:rsidR="00241422" w:rsidRPr="003B2B25" w:rsidTr="00D51BE6">
              <w:tc>
                <w:tcPr>
                  <w:tcW w:w="6681" w:type="dxa"/>
                </w:tcPr>
                <w:p w:rsidR="00241422" w:rsidRPr="00241422" w:rsidRDefault="00241422" w:rsidP="00241422">
                  <w:pPr>
                    <w:jc w:val="both"/>
                    <w:rPr>
                      <w:rFonts w:asciiTheme="minorHAnsi" w:hAnsiTheme="minorHAnsi" w:cstheme="minorHAnsi"/>
                      <w:b/>
                      <w:sz w:val="20"/>
                      <w:szCs w:val="20"/>
                      <w:u w:val="single"/>
                    </w:rPr>
                  </w:pPr>
                  <w:proofErr w:type="spellStart"/>
                  <w:r w:rsidRPr="00241422">
                    <w:rPr>
                      <w:rFonts w:asciiTheme="minorHAnsi" w:hAnsiTheme="minorHAnsi" w:cstheme="minorHAnsi"/>
                      <w:b/>
                      <w:sz w:val="20"/>
                      <w:szCs w:val="20"/>
                      <w:u w:val="single"/>
                    </w:rPr>
                    <w:t>Toetuse</w:t>
                  </w:r>
                  <w:proofErr w:type="spellEnd"/>
                  <w:r w:rsidRPr="00241422">
                    <w:rPr>
                      <w:rFonts w:asciiTheme="minorHAnsi" w:hAnsiTheme="minorHAnsi" w:cstheme="minorHAnsi"/>
                      <w:b/>
                      <w:sz w:val="20"/>
                      <w:szCs w:val="20"/>
                      <w:u w:val="single"/>
                    </w:rPr>
                    <w:t xml:space="preserve"> summa </w:t>
                  </w:r>
                  <w:proofErr w:type="spellStart"/>
                  <w:r w:rsidRPr="00241422">
                    <w:rPr>
                      <w:rFonts w:asciiTheme="minorHAnsi" w:hAnsiTheme="minorHAnsi" w:cstheme="minorHAnsi"/>
                      <w:b/>
                      <w:sz w:val="20"/>
                      <w:szCs w:val="20"/>
                      <w:u w:val="single"/>
                    </w:rPr>
                    <w:t>koosneb</w:t>
                  </w:r>
                  <w:proofErr w:type="spellEnd"/>
                  <w:r w:rsidRPr="00241422">
                    <w:rPr>
                      <w:rFonts w:asciiTheme="minorHAnsi" w:hAnsiTheme="minorHAnsi" w:cstheme="minorHAnsi"/>
                      <w:b/>
                      <w:sz w:val="20"/>
                      <w:szCs w:val="20"/>
                      <w:u w:val="single"/>
                    </w:rPr>
                    <w:t xml:space="preserve"> </w:t>
                  </w:r>
                  <w:proofErr w:type="spellStart"/>
                  <w:r w:rsidRPr="00241422">
                    <w:rPr>
                      <w:rFonts w:asciiTheme="minorHAnsi" w:hAnsiTheme="minorHAnsi" w:cstheme="minorHAnsi"/>
                      <w:b/>
                      <w:sz w:val="20"/>
                      <w:szCs w:val="20"/>
                      <w:u w:val="single"/>
                    </w:rPr>
                    <w:t>kolmest</w:t>
                  </w:r>
                  <w:proofErr w:type="spellEnd"/>
                  <w:r w:rsidRPr="00241422">
                    <w:rPr>
                      <w:rFonts w:asciiTheme="minorHAnsi" w:hAnsiTheme="minorHAnsi" w:cstheme="minorHAnsi"/>
                      <w:b/>
                      <w:sz w:val="20"/>
                      <w:szCs w:val="20"/>
                      <w:u w:val="single"/>
                    </w:rPr>
                    <w:t xml:space="preserve"> </w:t>
                  </w:r>
                  <w:proofErr w:type="spellStart"/>
                  <w:r w:rsidRPr="00241422">
                    <w:rPr>
                      <w:rFonts w:asciiTheme="minorHAnsi" w:hAnsiTheme="minorHAnsi" w:cstheme="minorHAnsi"/>
                      <w:b/>
                      <w:sz w:val="20"/>
                      <w:szCs w:val="20"/>
                      <w:u w:val="single"/>
                    </w:rPr>
                    <w:t>osast</w:t>
                  </w:r>
                  <w:proofErr w:type="spellEnd"/>
                  <w:r w:rsidRPr="00241422">
                    <w:rPr>
                      <w:rFonts w:asciiTheme="minorHAnsi" w:hAnsiTheme="minorHAnsi" w:cstheme="minorHAnsi"/>
                      <w:b/>
                      <w:sz w:val="20"/>
                      <w:szCs w:val="20"/>
                      <w:u w:val="single"/>
                    </w:rPr>
                    <w:t>:</w:t>
                  </w:r>
                </w:p>
                <w:p w:rsidR="00241422" w:rsidRPr="00241422" w:rsidRDefault="00241422" w:rsidP="00241422">
                  <w:pPr>
                    <w:jc w:val="both"/>
                    <w:rPr>
                      <w:rFonts w:asciiTheme="minorHAnsi" w:hAnsiTheme="minorHAnsi" w:cstheme="minorHAnsi"/>
                      <w:b/>
                      <w:sz w:val="20"/>
                      <w:szCs w:val="20"/>
                      <w:u w:val="single"/>
                    </w:rPr>
                  </w:pPr>
                </w:p>
                <w:p w:rsidR="00241422" w:rsidRPr="00241422" w:rsidRDefault="00241422" w:rsidP="00241422">
                  <w:pPr>
                    <w:jc w:val="both"/>
                    <w:rPr>
                      <w:rFonts w:asciiTheme="minorHAnsi" w:hAnsiTheme="minorHAnsi" w:cstheme="minorHAnsi"/>
                      <w:b/>
                      <w:sz w:val="20"/>
                      <w:szCs w:val="20"/>
                      <w:u w:val="single"/>
                    </w:rPr>
                  </w:pPr>
                  <w:r w:rsidRPr="00241422">
                    <w:rPr>
                      <w:rFonts w:asciiTheme="minorHAnsi" w:hAnsiTheme="minorHAnsi" w:cstheme="minorHAnsi"/>
                      <w:b/>
                      <w:sz w:val="20"/>
                      <w:szCs w:val="20"/>
                      <w:u w:val="single"/>
                    </w:rPr>
                    <w:t xml:space="preserve">1) </w:t>
                  </w:r>
                  <w:proofErr w:type="spellStart"/>
                  <w:r w:rsidRPr="00241422">
                    <w:rPr>
                      <w:rFonts w:asciiTheme="minorHAnsi" w:hAnsiTheme="minorHAnsi" w:cstheme="minorHAnsi"/>
                      <w:b/>
                      <w:sz w:val="20"/>
                      <w:szCs w:val="20"/>
                      <w:u w:val="single"/>
                    </w:rPr>
                    <w:t>Põhiosa</w:t>
                  </w:r>
                  <w:proofErr w:type="spellEnd"/>
                  <w:r w:rsidRPr="00241422">
                    <w:rPr>
                      <w:rFonts w:asciiTheme="minorHAnsi" w:hAnsiTheme="minorHAnsi" w:cstheme="minorHAnsi"/>
                      <w:b/>
                      <w:sz w:val="20"/>
                      <w:szCs w:val="20"/>
                      <w:u w:val="single"/>
                    </w:rPr>
                    <w:t xml:space="preserve">: 34 000 </w:t>
                  </w:r>
                  <w:proofErr w:type="spellStart"/>
                  <w:r w:rsidRPr="00241422">
                    <w:rPr>
                      <w:rFonts w:asciiTheme="minorHAnsi" w:hAnsiTheme="minorHAnsi" w:cstheme="minorHAnsi"/>
                      <w:b/>
                      <w:sz w:val="20"/>
                      <w:szCs w:val="20"/>
                      <w:u w:val="single"/>
                    </w:rPr>
                    <w:t>eurot</w:t>
                  </w:r>
                  <w:proofErr w:type="spellEnd"/>
                  <w:r w:rsidRPr="00241422">
                    <w:rPr>
                      <w:rFonts w:asciiTheme="minorHAnsi" w:hAnsiTheme="minorHAnsi" w:cstheme="minorHAnsi"/>
                      <w:b/>
                      <w:sz w:val="20"/>
                      <w:szCs w:val="20"/>
                      <w:u w:val="single"/>
                    </w:rPr>
                    <w:t xml:space="preserve">; </w:t>
                  </w:r>
                </w:p>
                <w:p w:rsidR="00241422" w:rsidRPr="00241422" w:rsidRDefault="00241422" w:rsidP="00241422">
                  <w:pPr>
                    <w:jc w:val="both"/>
                    <w:rPr>
                      <w:rFonts w:asciiTheme="minorHAnsi" w:hAnsiTheme="minorHAnsi" w:cstheme="minorHAnsi"/>
                      <w:b/>
                      <w:sz w:val="20"/>
                      <w:szCs w:val="20"/>
                      <w:u w:val="single"/>
                    </w:rPr>
                  </w:pPr>
                  <w:r w:rsidRPr="00241422">
                    <w:rPr>
                      <w:rFonts w:asciiTheme="minorHAnsi" w:hAnsiTheme="minorHAnsi" w:cstheme="minorHAnsi"/>
                      <w:b/>
                      <w:sz w:val="20"/>
                      <w:szCs w:val="20"/>
                      <w:u w:val="single"/>
                    </w:rPr>
                    <w:t xml:space="preserve">2) </w:t>
                  </w:r>
                  <w:proofErr w:type="spellStart"/>
                  <w:r w:rsidRPr="00241422">
                    <w:rPr>
                      <w:rFonts w:asciiTheme="minorHAnsi" w:hAnsiTheme="minorHAnsi" w:cstheme="minorHAnsi"/>
                      <w:b/>
                      <w:sz w:val="20"/>
                      <w:szCs w:val="20"/>
                      <w:u w:val="single"/>
                    </w:rPr>
                    <w:t>Täiendav</w:t>
                  </w:r>
                  <w:proofErr w:type="spellEnd"/>
                  <w:r w:rsidRPr="00241422">
                    <w:rPr>
                      <w:rFonts w:asciiTheme="minorHAnsi" w:hAnsiTheme="minorHAnsi" w:cstheme="minorHAnsi"/>
                      <w:b/>
                      <w:sz w:val="20"/>
                      <w:szCs w:val="20"/>
                      <w:u w:val="single"/>
                    </w:rPr>
                    <w:t xml:space="preserve"> </w:t>
                  </w:r>
                  <w:proofErr w:type="spellStart"/>
                  <w:r w:rsidRPr="00241422">
                    <w:rPr>
                      <w:rFonts w:asciiTheme="minorHAnsi" w:hAnsiTheme="minorHAnsi" w:cstheme="minorHAnsi"/>
                      <w:b/>
                      <w:sz w:val="20"/>
                      <w:szCs w:val="20"/>
                      <w:u w:val="single"/>
                    </w:rPr>
                    <w:t>elanike</w:t>
                  </w:r>
                  <w:proofErr w:type="spellEnd"/>
                  <w:r w:rsidRPr="00241422">
                    <w:rPr>
                      <w:rFonts w:asciiTheme="minorHAnsi" w:hAnsiTheme="minorHAnsi" w:cstheme="minorHAnsi"/>
                      <w:b/>
                      <w:sz w:val="20"/>
                      <w:szCs w:val="20"/>
                      <w:u w:val="single"/>
                    </w:rPr>
                    <w:t xml:space="preserve"> </w:t>
                  </w:r>
                  <w:proofErr w:type="spellStart"/>
                  <w:r w:rsidRPr="00241422">
                    <w:rPr>
                      <w:rFonts w:asciiTheme="minorHAnsi" w:hAnsiTheme="minorHAnsi" w:cstheme="minorHAnsi"/>
                      <w:b/>
                      <w:sz w:val="20"/>
                      <w:szCs w:val="20"/>
                      <w:u w:val="single"/>
                    </w:rPr>
                    <w:t>osa</w:t>
                  </w:r>
                  <w:proofErr w:type="spellEnd"/>
                  <w:r w:rsidRPr="00241422">
                    <w:rPr>
                      <w:rFonts w:asciiTheme="minorHAnsi" w:hAnsiTheme="minorHAnsi" w:cstheme="minorHAnsi"/>
                      <w:b/>
                      <w:sz w:val="20"/>
                      <w:szCs w:val="20"/>
                      <w:u w:val="single"/>
                    </w:rPr>
                    <w:t xml:space="preserve">, </w:t>
                  </w:r>
                  <w:proofErr w:type="spellStart"/>
                  <w:r w:rsidRPr="00241422">
                    <w:rPr>
                      <w:rFonts w:asciiTheme="minorHAnsi" w:hAnsiTheme="minorHAnsi" w:cstheme="minorHAnsi"/>
                      <w:b/>
                      <w:sz w:val="20"/>
                      <w:szCs w:val="20"/>
                      <w:u w:val="single"/>
                    </w:rPr>
                    <w:t>mis</w:t>
                  </w:r>
                  <w:proofErr w:type="spellEnd"/>
                  <w:r w:rsidRPr="00241422">
                    <w:rPr>
                      <w:rFonts w:asciiTheme="minorHAnsi" w:hAnsiTheme="minorHAnsi" w:cstheme="minorHAnsi"/>
                      <w:b/>
                      <w:sz w:val="20"/>
                      <w:szCs w:val="20"/>
                      <w:u w:val="single"/>
                    </w:rPr>
                    <w:t xml:space="preserve"> </w:t>
                  </w:r>
                  <w:proofErr w:type="spellStart"/>
                  <w:r w:rsidRPr="00241422">
                    <w:rPr>
                      <w:rFonts w:asciiTheme="minorHAnsi" w:hAnsiTheme="minorHAnsi" w:cstheme="minorHAnsi"/>
                      <w:b/>
                      <w:sz w:val="20"/>
                      <w:szCs w:val="20"/>
                      <w:u w:val="single"/>
                    </w:rPr>
                    <w:t>sõltub</w:t>
                  </w:r>
                  <w:proofErr w:type="spellEnd"/>
                  <w:r w:rsidRPr="00241422">
                    <w:rPr>
                      <w:rFonts w:asciiTheme="minorHAnsi" w:hAnsiTheme="minorHAnsi" w:cstheme="minorHAnsi"/>
                      <w:b/>
                      <w:sz w:val="20"/>
                      <w:szCs w:val="20"/>
                      <w:u w:val="single"/>
                    </w:rPr>
                    <w:t xml:space="preserve"> </w:t>
                  </w:r>
                  <w:proofErr w:type="spellStart"/>
                  <w:r w:rsidRPr="00241422">
                    <w:rPr>
                      <w:rFonts w:asciiTheme="minorHAnsi" w:hAnsiTheme="minorHAnsi" w:cstheme="minorHAnsi"/>
                      <w:b/>
                      <w:sz w:val="20"/>
                      <w:szCs w:val="20"/>
                      <w:u w:val="single"/>
                    </w:rPr>
                    <w:t>tegevuspiirkonna</w:t>
                  </w:r>
                  <w:proofErr w:type="spellEnd"/>
                  <w:r w:rsidRPr="00241422">
                    <w:rPr>
                      <w:rFonts w:asciiTheme="minorHAnsi" w:hAnsiTheme="minorHAnsi" w:cstheme="minorHAnsi"/>
                      <w:b/>
                      <w:sz w:val="20"/>
                      <w:szCs w:val="20"/>
                      <w:u w:val="single"/>
                    </w:rPr>
                    <w:t xml:space="preserve"> </w:t>
                  </w:r>
                  <w:proofErr w:type="spellStart"/>
                  <w:r w:rsidRPr="00241422">
                    <w:rPr>
                      <w:rFonts w:asciiTheme="minorHAnsi" w:hAnsiTheme="minorHAnsi" w:cstheme="minorHAnsi"/>
                      <w:b/>
                      <w:sz w:val="20"/>
                      <w:szCs w:val="20"/>
                      <w:u w:val="single"/>
                    </w:rPr>
                    <w:t>elanike</w:t>
                  </w:r>
                  <w:proofErr w:type="spellEnd"/>
                  <w:r w:rsidRPr="00241422">
                    <w:rPr>
                      <w:rFonts w:asciiTheme="minorHAnsi" w:hAnsiTheme="minorHAnsi" w:cstheme="minorHAnsi"/>
                      <w:b/>
                      <w:sz w:val="20"/>
                      <w:szCs w:val="20"/>
                      <w:u w:val="single"/>
                    </w:rPr>
                    <w:t xml:space="preserve"> </w:t>
                  </w:r>
                  <w:proofErr w:type="spellStart"/>
                  <w:r w:rsidRPr="00241422">
                    <w:rPr>
                      <w:rFonts w:asciiTheme="minorHAnsi" w:hAnsiTheme="minorHAnsi" w:cstheme="minorHAnsi"/>
                      <w:b/>
                      <w:sz w:val="20"/>
                      <w:szCs w:val="20"/>
                      <w:u w:val="single"/>
                    </w:rPr>
                    <w:t>arvust</w:t>
                  </w:r>
                  <w:proofErr w:type="spellEnd"/>
                  <w:r w:rsidRPr="00241422">
                    <w:rPr>
                      <w:rFonts w:asciiTheme="minorHAnsi" w:hAnsiTheme="minorHAnsi" w:cstheme="minorHAnsi"/>
                      <w:b/>
                      <w:sz w:val="20"/>
                      <w:szCs w:val="20"/>
                      <w:u w:val="single"/>
                    </w:rPr>
                    <w:t>:</w:t>
                  </w:r>
                </w:p>
                <w:tbl>
                  <w:tblPr>
                    <w:tblStyle w:val="TableGrid"/>
                    <w:tblW w:w="0" w:type="auto"/>
                    <w:tblLook w:val="04A0" w:firstRow="1" w:lastRow="0" w:firstColumn="1" w:lastColumn="0" w:noHBand="0" w:noVBand="1"/>
                  </w:tblPr>
                  <w:tblGrid>
                    <w:gridCol w:w="2689"/>
                    <w:gridCol w:w="2268"/>
                  </w:tblGrid>
                  <w:tr w:rsidR="00241422" w:rsidRPr="00241422" w:rsidTr="00D51BE6">
                    <w:tc>
                      <w:tcPr>
                        <w:tcW w:w="2689" w:type="dxa"/>
                      </w:tcPr>
                      <w:p w:rsidR="00241422" w:rsidRPr="00241422" w:rsidRDefault="00241422" w:rsidP="00241422">
                        <w:pPr>
                          <w:jc w:val="both"/>
                          <w:rPr>
                            <w:rFonts w:asciiTheme="minorHAnsi" w:hAnsiTheme="minorHAnsi" w:cstheme="minorHAnsi"/>
                            <w:b/>
                            <w:sz w:val="20"/>
                            <w:szCs w:val="20"/>
                            <w:u w:val="single"/>
                          </w:rPr>
                        </w:pPr>
                        <w:proofErr w:type="spellStart"/>
                        <w:r w:rsidRPr="00241422">
                          <w:rPr>
                            <w:rFonts w:asciiTheme="minorHAnsi" w:hAnsiTheme="minorHAnsi" w:cstheme="minorHAnsi"/>
                            <w:b/>
                            <w:sz w:val="20"/>
                            <w:szCs w:val="20"/>
                            <w:u w:val="single"/>
                          </w:rPr>
                          <w:t>alla</w:t>
                        </w:r>
                        <w:proofErr w:type="spellEnd"/>
                        <w:r w:rsidRPr="00241422">
                          <w:rPr>
                            <w:rFonts w:asciiTheme="minorHAnsi" w:hAnsiTheme="minorHAnsi" w:cstheme="minorHAnsi"/>
                            <w:b/>
                            <w:sz w:val="20"/>
                            <w:szCs w:val="20"/>
                            <w:u w:val="single"/>
                          </w:rPr>
                          <w:t xml:space="preserve"> 16000 </w:t>
                        </w:r>
                        <w:proofErr w:type="spellStart"/>
                        <w:r w:rsidRPr="00241422">
                          <w:rPr>
                            <w:rFonts w:asciiTheme="minorHAnsi" w:hAnsiTheme="minorHAnsi" w:cstheme="minorHAnsi"/>
                            <w:b/>
                            <w:sz w:val="20"/>
                            <w:szCs w:val="20"/>
                            <w:u w:val="single"/>
                          </w:rPr>
                          <w:t>elaniku</w:t>
                        </w:r>
                        <w:proofErr w:type="spellEnd"/>
                        <w:r w:rsidRPr="00241422">
                          <w:rPr>
                            <w:rFonts w:asciiTheme="minorHAnsi" w:hAnsiTheme="minorHAnsi" w:cstheme="minorHAnsi"/>
                            <w:b/>
                            <w:sz w:val="20"/>
                            <w:szCs w:val="20"/>
                            <w:u w:val="single"/>
                          </w:rPr>
                          <w:t xml:space="preserve"> –;</w:t>
                        </w:r>
                      </w:p>
                    </w:tc>
                    <w:tc>
                      <w:tcPr>
                        <w:tcW w:w="2268" w:type="dxa"/>
                      </w:tcPr>
                      <w:p w:rsidR="00241422" w:rsidRPr="00241422" w:rsidRDefault="00241422" w:rsidP="00241422">
                        <w:pPr>
                          <w:jc w:val="both"/>
                          <w:rPr>
                            <w:rFonts w:asciiTheme="minorHAnsi" w:hAnsiTheme="minorHAnsi" w:cstheme="minorHAnsi"/>
                            <w:b/>
                            <w:sz w:val="20"/>
                            <w:szCs w:val="20"/>
                            <w:u w:val="single"/>
                          </w:rPr>
                        </w:pPr>
                        <w:r w:rsidRPr="00241422">
                          <w:rPr>
                            <w:rFonts w:asciiTheme="minorHAnsi" w:hAnsiTheme="minorHAnsi" w:cstheme="minorHAnsi"/>
                            <w:b/>
                            <w:sz w:val="20"/>
                            <w:szCs w:val="20"/>
                            <w:u w:val="single"/>
                          </w:rPr>
                          <w:t xml:space="preserve">11 000 </w:t>
                        </w:r>
                        <w:proofErr w:type="spellStart"/>
                        <w:r w:rsidRPr="00241422">
                          <w:rPr>
                            <w:rFonts w:asciiTheme="minorHAnsi" w:hAnsiTheme="minorHAnsi" w:cstheme="minorHAnsi"/>
                            <w:b/>
                            <w:sz w:val="20"/>
                            <w:szCs w:val="20"/>
                            <w:u w:val="single"/>
                          </w:rPr>
                          <w:t>eurot</w:t>
                        </w:r>
                        <w:proofErr w:type="spellEnd"/>
                      </w:p>
                    </w:tc>
                  </w:tr>
                  <w:tr w:rsidR="00241422" w:rsidRPr="00241422" w:rsidTr="00D51BE6">
                    <w:tc>
                      <w:tcPr>
                        <w:tcW w:w="2689" w:type="dxa"/>
                      </w:tcPr>
                      <w:p w:rsidR="00241422" w:rsidRPr="00241422" w:rsidRDefault="00241422" w:rsidP="00241422">
                        <w:pPr>
                          <w:jc w:val="both"/>
                          <w:rPr>
                            <w:rFonts w:asciiTheme="minorHAnsi" w:hAnsiTheme="minorHAnsi" w:cstheme="minorHAnsi"/>
                            <w:b/>
                            <w:sz w:val="20"/>
                            <w:szCs w:val="20"/>
                            <w:u w:val="single"/>
                          </w:rPr>
                        </w:pPr>
                        <w:r w:rsidRPr="00241422">
                          <w:rPr>
                            <w:rFonts w:asciiTheme="minorHAnsi" w:hAnsiTheme="minorHAnsi" w:cstheme="minorHAnsi"/>
                            <w:b/>
                            <w:sz w:val="20"/>
                            <w:szCs w:val="20"/>
                            <w:u w:val="single"/>
                          </w:rPr>
                          <w:t>16000 – 32 000 –;</w:t>
                        </w:r>
                      </w:p>
                    </w:tc>
                    <w:tc>
                      <w:tcPr>
                        <w:tcW w:w="2268" w:type="dxa"/>
                      </w:tcPr>
                      <w:p w:rsidR="00241422" w:rsidRPr="00241422" w:rsidRDefault="00241422" w:rsidP="00241422">
                        <w:pPr>
                          <w:jc w:val="both"/>
                          <w:rPr>
                            <w:rFonts w:asciiTheme="minorHAnsi" w:hAnsiTheme="minorHAnsi" w:cstheme="minorHAnsi"/>
                            <w:b/>
                            <w:sz w:val="20"/>
                            <w:szCs w:val="20"/>
                            <w:u w:val="single"/>
                          </w:rPr>
                        </w:pPr>
                        <w:r w:rsidRPr="00241422">
                          <w:rPr>
                            <w:rFonts w:asciiTheme="minorHAnsi" w:hAnsiTheme="minorHAnsi" w:cstheme="minorHAnsi"/>
                            <w:b/>
                            <w:sz w:val="20"/>
                            <w:szCs w:val="20"/>
                            <w:u w:val="single"/>
                          </w:rPr>
                          <w:t xml:space="preserve">18 000 </w:t>
                        </w:r>
                        <w:proofErr w:type="spellStart"/>
                        <w:r w:rsidRPr="00241422">
                          <w:rPr>
                            <w:rFonts w:asciiTheme="minorHAnsi" w:hAnsiTheme="minorHAnsi" w:cstheme="minorHAnsi"/>
                            <w:b/>
                            <w:sz w:val="20"/>
                            <w:szCs w:val="20"/>
                            <w:u w:val="single"/>
                          </w:rPr>
                          <w:t>eurot</w:t>
                        </w:r>
                        <w:proofErr w:type="spellEnd"/>
                      </w:p>
                    </w:tc>
                  </w:tr>
                  <w:tr w:rsidR="00241422" w:rsidRPr="00241422" w:rsidTr="00D51BE6">
                    <w:tc>
                      <w:tcPr>
                        <w:tcW w:w="2689" w:type="dxa"/>
                      </w:tcPr>
                      <w:p w:rsidR="00241422" w:rsidRPr="00241422" w:rsidRDefault="00241422" w:rsidP="00241422">
                        <w:pPr>
                          <w:jc w:val="both"/>
                          <w:rPr>
                            <w:rFonts w:asciiTheme="minorHAnsi" w:hAnsiTheme="minorHAnsi" w:cstheme="minorHAnsi"/>
                            <w:b/>
                            <w:sz w:val="20"/>
                            <w:szCs w:val="20"/>
                            <w:u w:val="single"/>
                          </w:rPr>
                        </w:pPr>
                        <w:proofErr w:type="spellStart"/>
                        <w:r w:rsidRPr="00241422">
                          <w:rPr>
                            <w:rFonts w:asciiTheme="minorHAnsi" w:hAnsiTheme="minorHAnsi" w:cstheme="minorHAnsi"/>
                            <w:b/>
                            <w:sz w:val="20"/>
                            <w:szCs w:val="20"/>
                            <w:u w:val="single"/>
                          </w:rPr>
                          <w:t>üle</w:t>
                        </w:r>
                        <w:proofErr w:type="spellEnd"/>
                        <w:r w:rsidRPr="00241422">
                          <w:rPr>
                            <w:rFonts w:asciiTheme="minorHAnsi" w:hAnsiTheme="minorHAnsi" w:cstheme="minorHAnsi"/>
                            <w:b/>
                            <w:sz w:val="20"/>
                            <w:szCs w:val="20"/>
                            <w:u w:val="single"/>
                          </w:rPr>
                          <w:t xml:space="preserve"> 32 000 – 40 000 –;</w:t>
                        </w:r>
                      </w:p>
                    </w:tc>
                    <w:tc>
                      <w:tcPr>
                        <w:tcW w:w="2268" w:type="dxa"/>
                      </w:tcPr>
                      <w:p w:rsidR="00241422" w:rsidRPr="00241422" w:rsidRDefault="00241422" w:rsidP="00241422">
                        <w:pPr>
                          <w:jc w:val="both"/>
                          <w:rPr>
                            <w:rFonts w:asciiTheme="minorHAnsi" w:hAnsiTheme="minorHAnsi" w:cstheme="minorHAnsi"/>
                            <w:b/>
                            <w:sz w:val="20"/>
                            <w:szCs w:val="20"/>
                            <w:u w:val="single"/>
                          </w:rPr>
                        </w:pPr>
                        <w:r w:rsidRPr="00241422">
                          <w:rPr>
                            <w:rFonts w:asciiTheme="minorHAnsi" w:hAnsiTheme="minorHAnsi" w:cstheme="minorHAnsi"/>
                            <w:b/>
                            <w:sz w:val="20"/>
                            <w:szCs w:val="20"/>
                            <w:u w:val="single"/>
                          </w:rPr>
                          <w:t xml:space="preserve">25 000 </w:t>
                        </w:r>
                        <w:proofErr w:type="spellStart"/>
                        <w:r w:rsidRPr="00241422">
                          <w:rPr>
                            <w:rFonts w:asciiTheme="minorHAnsi" w:hAnsiTheme="minorHAnsi" w:cstheme="minorHAnsi"/>
                            <w:b/>
                            <w:sz w:val="20"/>
                            <w:szCs w:val="20"/>
                            <w:u w:val="single"/>
                          </w:rPr>
                          <w:t>eurot</w:t>
                        </w:r>
                        <w:proofErr w:type="spellEnd"/>
                      </w:p>
                    </w:tc>
                  </w:tr>
                  <w:tr w:rsidR="00241422" w:rsidRPr="00241422" w:rsidTr="00D51BE6">
                    <w:tc>
                      <w:tcPr>
                        <w:tcW w:w="2689" w:type="dxa"/>
                      </w:tcPr>
                      <w:p w:rsidR="00241422" w:rsidRPr="00241422" w:rsidRDefault="00241422" w:rsidP="00241422">
                        <w:pPr>
                          <w:jc w:val="both"/>
                          <w:rPr>
                            <w:rFonts w:asciiTheme="minorHAnsi" w:hAnsiTheme="minorHAnsi" w:cstheme="minorHAnsi"/>
                            <w:b/>
                            <w:sz w:val="20"/>
                            <w:szCs w:val="20"/>
                            <w:u w:val="single"/>
                          </w:rPr>
                        </w:pPr>
                        <w:proofErr w:type="spellStart"/>
                        <w:proofErr w:type="gramStart"/>
                        <w:r w:rsidRPr="00241422">
                          <w:rPr>
                            <w:rFonts w:asciiTheme="minorHAnsi" w:hAnsiTheme="minorHAnsi" w:cstheme="minorHAnsi"/>
                            <w:b/>
                            <w:sz w:val="20"/>
                            <w:szCs w:val="20"/>
                            <w:u w:val="single"/>
                          </w:rPr>
                          <w:t>üle</w:t>
                        </w:r>
                        <w:proofErr w:type="spellEnd"/>
                        <w:proofErr w:type="gramEnd"/>
                        <w:r w:rsidRPr="00241422">
                          <w:rPr>
                            <w:rFonts w:asciiTheme="minorHAnsi" w:hAnsiTheme="minorHAnsi" w:cstheme="minorHAnsi"/>
                            <w:b/>
                            <w:sz w:val="20"/>
                            <w:szCs w:val="20"/>
                            <w:u w:val="single"/>
                          </w:rPr>
                          <w:t xml:space="preserve"> 40 000 –.</w:t>
                        </w:r>
                      </w:p>
                    </w:tc>
                    <w:tc>
                      <w:tcPr>
                        <w:tcW w:w="2268" w:type="dxa"/>
                      </w:tcPr>
                      <w:p w:rsidR="00241422" w:rsidRPr="00241422" w:rsidRDefault="00241422" w:rsidP="00241422">
                        <w:pPr>
                          <w:jc w:val="both"/>
                          <w:rPr>
                            <w:rFonts w:asciiTheme="minorHAnsi" w:hAnsiTheme="minorHAnsi" w:cstheme="minorHAnsi"/>
                            <w:b/>
                            <w:sz w:val="20"/>
                            <w:szCs w:val="20"/>
                            <w:u w:val="single"/>
                          </w:rPr>
                        </w:pPr>
                        <w:r w:rsidRPr="00241422">
                          <w:rPr>
                            <w:rFonts w:asciiTheme="minorHAnsi" w:hAnsiTheme="minorHAnsi" w:cstheme="minorHAnsi"/>
                            <w:b/>
                            <w:sz w:val="20"/>
                            <w:szCs w:val="20"/>
                            <w:u w:val="single"/>
                          </w:rPr>
                          <w:t xml:space="preserve">35 000 </w:t>
                        </w:r>
                        <w:proofErr w:type="spellStart"/>
                        <w:r w:rsidRPr="00241422">
                          <w:rPr>
                            <w:rFonts w:asciiTheme="minorHAnsi" w:hAnsiTheme="minorHAnsi" w:cstheme="minorHAnsi"/>
                            <w:b/>
                            <w:sz w:val="20"/>
                            <w:szCs w:val="20"/>
                            <w:u w:val="single"/>
                          </w:rPr>
                          <w:t>eurot</w:t>
                        </w:r>
                        <w:proofErr w:type="spellEnd"/>
                      </w:p>
                    </w:tc>
                  </w:tr>
                </w:tbl>
                <w:p w:rsidR="00241422" w:rsidRPr="00241422" w:rsidRDefault="00241422" w:rsidP="00241422">
                  <w:pPr>
                    <w:jc w:val="both"/>
                    <w:rPr>
                      <w:rFonts w:asciiTheme="minorHAnsi" w:hAnsiTheme="minorHAnsi" w:cstheme="minorHAnsi"/>
                      <w:b/>
                      <w:sz w:val="20"/>
                      <w:szCs w:val="20"/>
                      <w:u w:val="single"/>
                    </w:rPr>
                  </w:pPr>
                  <w:r w:rsidRPr="00241422">
                    <w:rPr>
                      <w:rFonts w:asciiTheme="minorHAnsi" w:hAnsiTheme="minorHAnsi" w:cstheme="minorHAnsi"/>
                      <w:b/>
                      <w:sz w:val="20"/>
                      <w:szCs w:val="20"/>
                      <w:u w:val="single"/>
                    </w:rPr>
                    <w:t xml:space="preserve">3) </w:t>
                  </w:r>
                  <w:proofErr w:type="spellStart"/>
                  <w:r w:rsidRPr="00241422">
                    <w:rPr>
                      <w:rFonts w:asciiTheme="minorHAnsi" w:hAnsiTheme="minorHAnsi" w:cstheme="minorHAnsi"/>
                      <w:b/>
                      <w:sz w:val="20"/>
                      <w:szCs w:val="20"/>
                      <w:u w:val="single"/>
                    </w:rPr>
                    <w:t>Täiendav</w:t>
                  </w:r>
                  <w:proofErr w:type="spellEnd"/>
                  <w:r w:rsidRPr="00241422">
                    <w:rPr>
                      <w:rFonts w:asciiTheme="minorHAnsi" w:hAnsiTheme="minorHAnsi" w:cstheme="minorHAnsi"/>
                      <w:b/>
                      <w:sz w:val="20"/>
                      <w:szCs w:val="20"/>
                      <w:u w:val="single"/>
                    </w:rPr>
                    <w:t xml:space="preserve"> </w:t>
                  </w:r>
                  <w:proofErr w:type="spellStart"/>
                  <w:r w:rsidRPr="00241422">
                    <w:rPr>
                      <w:rFonts w:asciiTheme="minorHAnsi" w:hAnsiTheme="minorHAnsi" w:cstheme="minorHAnsi"/>
                      <w:b/>
                      <w:sz w:val="20"/>
                      <w:szCs w:val="20"/>
                      <w:u w:val="single"/>
                    </w:rPr>
                    <w:t>pindala</w:t>
                  </w:r>
                  <w:proofErr w:type="spellEnd"/>
                  <w:r w:rsidRPr="00241422">
                    <w:rPr>
                      <w:rFonts w:asciiTheme="minorHAnsi" w:hAnsiTheme="minorHAnsi" w:cstheme="minorHAnsi"/>
                      <w:b/>
                      <w:sz w:val="20"/>
                      <w:szCs w:val="20"/>
                      <w:u w:val="single"/>
                    </w:rPr>
                    <w:t xml:space="preserve"> </w:t>
                  </w:r>
                  <w:proofErr w:type="spellStart"/>
                  <w:r w:rsidRPr="00241422">
                    <w:rPr>
                      <w:rFonts w:asciiTheme="minorHAnsi" w:hAnsiTheme="minorHAnsi" w:cstheme="minorHAnsi"/>
                      <w:b/>
                      <w:sz w:val="20"/>
                      <w:szCs w:val="20"/>
                      <w:u w:val="single"/>
                    </w:rPr>
                    <w:t>osa</w:t>
                  </w:r>
                  <w:proofErr w:type="spellEnd"/>
                  <w:r w:rsidRPr="00241422">
                    <w:rPr>
                      <w:rFonts w:asciiTheme="minorHAnsi" w:hAnsiTheme="minorHAnsi" w:cstheme="minorHAnsi"/>
                      <w:b/>
                      <w:sz w:val="20"/>
                      <w:szCs w:val="20"/>
                      <w:u w:val="single"/>
                    </w:rPr>
                    <w:t xml:space="preserve">, </w:t>
                  </w:r>
                  <w:proofErr w:type="spellStart"/>
                  <w:r w:rsidRPr="00241422">
                    <w:rPr>
                      <w:rFonts w:asciiTheme="minorHAnsi" w:hAnsiTheme="minorHAnsi" w:cstheme="minorHAnsi"/>
                      <w:b/>
                      <w:sz w:val="20"/>
                      <w:szCs w:val="20"/>
                      <w:u w:val="single"/>
                    </w:rPr>
                    <w:t>mis</w:t>
                  </w:r>
                  <w:proofErr w:type="spellEnd"/>
                  <w:r w:rsidRPr="00241422">
                    <w:rPr>
                      <w:rFonts w:asciiTheme="minorHAnsi" w:hAnsiTheme="minorHAnsi" w:cstheme="minorHAnsi"/>
                      <w:b/>
                      <w:sz w:val="20"/>
                      <w:szCs w:val="20"/>
                      <w:u w:val="single"/>
                    </w:rPr>
                    <w:t xml:space="preserve"> </w:t>
                  </w:r>
                  <w:proofErr w:type="spellStart"/>
                  <w:r w:rsidRPr="00241422">
                    <w:rPr>
                      <w:rFonts w:asciiTheme="minorHAnsi" w:hAnsiTheme="minorHAnsi" w:cstheme="minorHAnsi"/>
                      <w:b/>
                      <w:sz w:val="20"/>
                      <w:szCs w:val="20"/>
                      <w:u w:val="single"/>
                    </w:rPr>
                    <w:t>sõltub</w:t>
                  </w:r>
                  <w:proofErr w:type="spellEnd"/>
                  <w:r w:rsidRPr="00241422">
                    <w:rPr>
                      <w:rFonts w:asciiTheme="minorHAnsi" w:hAnsiTheme="minorHAnsi" w:cstheme="minorHAnsi"/>
                      <w:b/>
                      <w:sz w:val="20"/>
                      <w:szCs w:val="20"/>
                      <w:u w:val="single"/>
                    </w:rPr>
                    <w:t xml:space="preserve"> </w:t>
                  </w:r>
                  <w:proofErr w:type="spellStart"/>
                  <w:r w:rsidRPr="00241422">
                    <w:rPr>
                      <w:rFonts w:asciiTheme="minorHAnsi" w:hAnsiTheme="minorHAnsi" w:cstheme="minorHAnsi"/>
                      <w:b/>
                      <w:sz w:val="20"/>
                      <w:szCs w:val="20"/>
                      <w:u w:val="single"/>
                    </w:rPr>
                    <w:t>tegevuspiirkonna</w:t>
                  </w:r>
                  <w:proofErr w:type="spellEnd"/>
                  <w:r w:rsidRPr="00241422">
                    <w:rPr>
                      <w:rFonts w:asciiTheme="minorHAnsi" w:hAnsiTheme="minorHAnsi" w:cstheme="minorHAnsi"/>
                      <w:b/>
                      <w:sz w:val="20"/>
                      <w:szCs w:val="20"/>
                      <w:u w:val="single"/>
                    </w:rPr>
                    <w:t xml:space="preserve"> </w:t>
                  </w:r>
                  <w:proofErr w:type="spellStart"/>
                  <w:r w:rsidRPr="00241422">
                    <w:rPr>
                      <w:rFonts w:asciiTheme="minorHAnsi" w:hAnsiTheme="minorHAnsi" w:cstheme="minorHAnsi"/>
                      <w:b/>
                      <w:sz w:val="20"/>
                      <w:szCs w:val="20"/>
                      <w:u w:val="single"/>
                    </w:rPr>
                    <w:t>pindala</w:t>
                  </w:r>
                  <w:proofErr w:type="spellEnd"/>
                  <w:r w:rsidRPr="00241422">
                    <w:rPr>
                      <w:rFonts w:asciiTheme="minorHAnsi" w:hAnsiTheme="minorHAnsi" w:cstheme="minorHAnsi"/>
                      <w:b/>
                      <w:sz w:val="20"/>
                      <w:szCs w:val="20"/>
                      <w:u w:val="single"/>
                    </w:rPr>
                    <w:t xml:space="preserve"> </w:t>
                  </w:r>
                  <w:proofErr w:type="spellStart"/>
                  <w:r w:rsidRPr="00241422">
                    <w:rPr>
                      <w:rFonts w:asciiTheme="minorHAnsi" w:hAnsiTheme="minorHAnsi" w:cstheme="minorHAnsi"/>
                      <w:b/>
                      <w:sz w:val="20"/>
                      <w:szCs w:val="20"/>
                      <w:u w:val="single"/>
                    </w:rPr>
                    <w:t>suurusest</w:t>
                  </w:r>
                  <w:proofErr w:type="spellEnd"/>
                  <w:r w:rsidRPr="00241422">
                    <w:rPr>
                      <w:rFonts w:asciiTheme="minorHAnsi" w:hAnsiTheme="minorHAnsi" w:cstheme="minorHAnsi"/>
                      <w:b/>
                      <w:sz w:val="20"/>
                      <w:szCs w:val="20"/>
                      <w:u w:val="single"/>
                    </w:rPr>
                    <w:t xml:space="preserve"> (km²):</w:t>
                  </w:r>
                </w:p>
                <w:tbl>
                  <w:tblPr>
                    <w:tblStyle w:val="TableGrid"/>
                    <w:tblW w:w="0" w:type="auto"/>
                    <w:tblLook w:val="04A0" w:firstRow="1" w:lastRow="0" w:firstColumn="1" w:lastColumn="0" w:noHBand="0" w:noVBand="1"/>
                  </w:tblPr>
                  <w:tblGrid>
                    <w:gridCol w:w="2689"/>
                    <w:gridCol w:w="2268"/>
                  </w:tblGrid>
                  <w:tr w:rsidR="00241422" w:rsidRPr="00241422" w:rsidTr="00D51BE6">
                    <w:tc>
                      <w:tcPr>
                        <w:tcW w:w="2689" w:type="dxa"/>
                      </w:tcPr>
                      <w:p w:rsidR="00241422" w:rsidRPr="00241422" w:rsidRDefault="00241422" w:rsidP="00241422">
                        <w:pPr>
                          <w:jc w:val="both"/>
                          <w:rPr>
                            <w:rFonts w:asciiTheme="minorHAnsi" w:hAnsiTheme="minorHAnsi" w:cstheme="minorHAnsi"/>
                            <w:b/>
                            <w:sz w:val="20"/>
                            <w:szCs w:val="20"/>
                            <w:u w:val="single"/>
                          </w:rPr>
                        </w:pPr>
                        <w:proofErr w:type="spellStart"/>
                        <w:r w:rsidRPr="00241422">
                          <w:rPr>
                            <w:rFonts w:asciiTheme="minorHAnsi" w:hAnsiTheme="minorHAnsi" w:cstheme="minorHAnsi"/>
                            <w:b/>
                            <w:sz w:val="20"/>
                            <w:szCs w:val="20"/>
                            <w:u w:val="single"/>
                          </w:rPr>
                          <w:t>alla</w:t>
                        </w:r>
                        <w:proofErr w:type="spellEnd"/>
                        <w:r w:rsidRPr="00241422">
                          <w:rPr>
                            <w:rFonts w:asciiTheme="minorHAnsi" w:hAnsiTheme="minorHAnsi" w:cstheme="minorHAnsi"/>
                            <w:b/>
                            <w:sz w:val="20"/>
                            <w:szCs w:val="20"/>
                            <w:u w:val="single"/>
                          </w:rPr>
                          <w:t xml:space="preserve"> 1000 km²</w:t>
                        </w:r>
                      </w:p>
                    </w:tc>
                    <w:tc>
                      <w:tcPr>
                        <w:tcW w:w="2268" w:type="dxa"/>
                      </w:tcPr>
                      <w:p w:rsidR="00241422" w:rsidRPr="00241422" w:rsidRDefault="00241422" w:rsidP="00241422">
                        <w:pPr>
                          <w:jc w:val="both"/>
                          <w:rPr>
                            <w:rFonts w:asciiTheme="minorHAnsi" w:hAnsiTheme="minorHAnsi" w:cstheme="minorHAnsi"/>
                            <w:b/>
                            <w:sz w:val="20"/>
                            <w:szCs w:val="20"/>
                            <w:u w:val="single"/>
                          </w:rPr>
                        </w:pPr>
                        <w:r w:rsidRPr="00241422">
                          <w:rPr>
                            <w:rFonts w:asciiTheme="minorHAnsi" w:hAnsiTheme="minorHAnsi" w:cstheme="minorHAnsi"/>
                            <w:b/>
                            <w:sz w:val="20"/>
                            <w:szCs w:val="20"/>
                            <w:u w:val="single"/>
                          </w:rPr>
                          <w:t xml:space="preserve">  5 000 </w:t>
                        </w:r>
                        <w:proofErr w:type="spellStart"/>
                        <w:r w:rsidRPr="00241422">
                          <w:rPr>
                            <w:rFonts w:asciiTheme="minorHAnsi" w:hAnsiTheme="minorHAnsi" w:cstheme="minorHAnsi"/>
                            <w:b/>
                            <w:sz w:val="20"/>
                            <w:szCs w:val="20"/>
                            <w:u w:val="single"/>
                          </w:rPr>
                          <w:t>eurot</w:t>
                        </w:r>
                        <w:proofErr w:type="spellEnd"/>
                      </w:p>
                    </w:tc>
                  </w:tr>
                  <w:tr w:rsidR="00241422" w:rsidRPr="00241422" w:rsidTr="00D51BE6">
                    <w:tc>
                      <w:tcPr>
                        <w:tcW w:w="2689" w:type="dxa"/>
                      </w:tcPr>
                      <w:p w:rsidR="00241422" w:rsidRPr="00241422" w:rsidRDefault="00241422" w:rsidP="00241422">
                        <w:pPr>
                          <w:jc w:val="both"/>
                          <w:rPr>
                            <w:rFonts w:asciiTheme="minorHAnsi" w:hAnsiTheme="minorHAnsi" w:cstheme="minorHAnsi"/>
                            <w:b/>
                            <w:sz w:val="20"/>
                            <w:szCs w:val="20"/>
                            <w:u w:val="single"/>
                          </w:rPr>
                        </w:pPr>
                        <w:r w:rsidRPr="00241422">
                          <w:rPr>
                            <w:rFonts w:asciiTheme="minorHAnsi" w:hAnsiTheme="minorHAnsi" w:cstheme="minorHAnsi"/>
                            <w:b/>
                            <w:sz w:val="20"/>
                            <w:szCs w:val="20"/>
                            <w:u w:val="single"/>
                          </w:rPr>
                          <w:t>1000 – 1500 km²</w:t>
                        </w:r>
                      </w:p>
                    </w:tc>
                    <w:tc>
                      <w:tcPr>
                        <w:tcW w:w="2268" w:type="dxa"/>
                      </w:tcPr>
                      <w:p w:rsidR="00241422" w:rsidRPr="00241422" w:rsidRDefault="00241422" w:rsidP="00241422">
                        <w:pPr>
                          <w:jc w:val="both"/>
                          <w:rPr>
                            <w:rFonts w:asciiTheme="minorHAnsi" w:hAnsiTheme="minorHAnsi" w:cstheme="minorHAnsi"/>
                            <w:b/>
                            <w:sz w:val="20"/>
                            <w:szCs w:val="20"/>
                            <w:u w:val="single"/>
                          </w:rPr>
                        </w:pPr>
                        <w:r w:rsidRPr="00241422">
                          <w:rPr>
                            <w:rFonts w:asciiTheme="minorHAnsi" w:hAnsiTheme="minorHAnsi" w:cstheme="minorHAnsi"/>
                            <w:b/>
                            <w:sz w:val="20"/>
                            <w:szCs w:val="20"/>
                            <w:u w:val="single"/>
                          </w:rPr>
                          <w:t xml:space="preserve">10 000 </w:t>
                        </w:r>
                        <w:proofErr w:type="spellStart"/>
                        <w:r w:rsidRPr="00241422">
                          <w:rPr>
                            <w:rFonts w:asciiTheme="minorHAnsi" w:hAnsiTheme="minorHAnsi" w:cstheme="minorHAnsi"/>
                            <w:b/>
                            <w:sz w:val="20"/>
                            <w:szCs w:val="20"/>
                            <w:u w:val="single"/>
                          </w:rPr>
                          <w:t>eurot</w:t>
                        </w:r>
                        <w:proofErr w:type="spellEnd"/>
                      </w:p>
                    </w:tc>
                  </w:tr>
                  <w:tr w:rsidR="00241422" w:rsidRPr="00241422" w:rsidTr="00D51BE6">
                    <w:tc>
                      <w:tcPr>
                        <w:tcW w:w="2689" w:type="dxa"/>
                      </w:tcPr>
                      <w:p w:rsidR="00241422" w:rsidRPr="00241422" w:rsidRDefault="00241422" w:rsidP="00241422">
                        <w:pPr>
                          <w:jc w:val="both"/>
                          <w:rPr>
                            <w:rFonts w:asciiTheme="minorHAnsi" w:hAnsiTheme="minorHAnsi" w:cstheme="minorHAnsi"/>
                            <w:b/>
                            <w:sz w:val="20"/>
                            <w:szCs w:val="20"/>
                            <w:u w:val="single"/>
                          </w:rPr>
                        </w:pPr>
                        <w:r w:rsidRPr="00241422">
                          <w:rPr>
                            <w:rFonts w:asciiTheme="minorHAnsi" w:hAnsiTheme="minorHAnsi" w:cstheme="minorHAnsi"/>
                            <w:b/>
                            <w:sz w:val="20"/>
                            <w:szCs w:val="20"/>
                            <w:u w:val="single"/>
                          </w:rPr>
                          <w:t>1500 – 2000 km²</w:t>
                        </w:r>
                      </w:p>
                    </w:tc>
                    <w:tc>
                      <w:tcPr>
                        <w:tcW w:w="2268" w:type="dxa"/>
                      </w:tcPr>
                      <w:p w:rsidR="00241422" w:rsidRPr="00241422" w:rsidRDefault="00241422" w:rsidP="00241422">
                        <w:pPr>
                          <w:jc w:val="both"/>
                          <w:rPr>
                            <w:rFonts w:asciiTheme="minorHAnsi" w:hAnsiTheme="minorHAnsi" w:cstheme="minorHAnsi"/>
                            <w:b/>
                            <w:sz w:val="20"/>
                            <w:szCs w:val="20"/>
                            <w:u w:val="single"/>
                          </w:rPr>
                        </w:pPr>
                        <w:r w:rsidRPr="00241422">
                          <w:rPr>
                            <w:rFonts w:asciiTheme="minorHAnsi" w:hAnsiTheme="minorHAnsi" w:cstheme="minorHAnsi"/>
                            <w:b/>
                            <w:sz w:val="20"/>
                            <w:szCs w:val="20"/>
                            <w:u w:val="single"/>
                          </w:rPr>
                          <w:t xml:space="preserve">18 000 </w:t>
                        </w:r>
                        <w:proofErr w:type="spellStart"/>
                        <w:r w:rsidRPr="00241422">
                          <w:rPr>
                            <w:rFonts w:asciiTheme="minorHAnsi" w:hAnsiTheme="minorHAnsi" w:cstheme="minorHAnsi"/>
                            <w:b/>
                            <w:sz w:val="20"/>
                            <w:szCs w:val="20"/>
                            <w:u w:val="single"/>
                          </w:rPr>
                          <w:t>eurot</w:t>
                        </w:r>
                        <w:proofErr w:type="spellEnd"/>
                      </w:p>
                    </w:tc>
                  </w:tr>
                  <w:tr w:rsidR="00241422" w:rsidRPr="00241422" w:rsidTr="00D51BE6">
                    <w:tc>
                      <w:tcPr>
                        <w:tcW w:w="2689" w:type="dxa"/>
                      </w:tcPr>
                      <w:p w:rsidR="00241422" w:rsidRPr="00241422" w:rsidRDefault="00241422" w:rsidP="00241422">
                        <w:pPr>
                          <w:jc w:val="both"/>
                          <w:rPr>
                            <w:rFonts w:asciiTheme="minorHAnsi" w:hAnsiTheme="minorHAnsi" w:cstheme="minorHAnsi"/>
                            <w:b/>
                            <w:sz w:val="20"/>
                            <w:szCs w:val="20"/>
                            <w:u w:val="single"/>
                          </w:rPr>
                        </w:pPr>
                        <w:r w:rsidRPr="00241422">
                          <w:rPr>
                            <w:rFonts w:asciiTheme="minorHAnsi" w:hAnsiTheme="minorHAnsi" w:cstheme="minorHAnsi"/>
                            <w:b/>
                            <w:sz w:val="20"/>
                            <w:szCs w:val="20"/>
                            <w:u w:val="single"/>
                          </w:rPr>
                          <w:t>2000 – 2500 km²</w:t>
                        </w:r>
                      </w:p>
                    </w:tc>
                    <w:tc>
                      <w:tcPr>
                        <w:tcW w:w="2268" w:type="dxa"/>
                      </w:tcPr>
                      <w:p w:rsidR="00241422" w:rsidRPr="00241422" w:rsidRDefault="00241422" w:rsidP="00241422">
                        <w:pPr>
                          <w:jc w:val="both"/>
                          <w:rPr>
                            <w:rFonts w:asciiTheme="minorHAnsi" w:hAnsiTheme="minorHAnsi" w:cstheme="minorHAnsi"/>
                            <w:b/>
                            <w:sz w:val="20"/>
                            <w:szCs w:val="20"/>
                            <w:u w:val="single"/>
                          </w:rPr>
                        </w:pPr>
                        <w:r w:rsidRPr="00241422">
                          <w:rPr>
                            <w:rFonts w:asciiTheme="minorHAnsi" w:hAnsiTheme="minorHAnsi" w:cstheme="minorHAnsi"/>
                            <w:b/>
                            <w:sz w:val="20"/>
                            <w:szCs w:val="20"/>
                            <w:u w:val="single"/>
                          </w:rPr>
                          <w:t xml:space="preserve">23 000 </w:t>
                        </w:r>
                        <w:proofErr w:type="spellStart"/>
                        <w:r w:rsidRPr="00241422">
                          <w:rPr>
                            <w:rFonts w:asciiTheme="minorHAnsi" w:hAnsiTheme="minorHAnsi" w:cstheme="minorHAnsi"/>
                            <w:b/>
                            <w:sz w:val="20"/>
                            <w:szCs w:val="20"/>
                            <w:u w:val="single"/>
                          </w:rPr>
                          <w:t>eurot</w:t>
                        </w:r>
                        <w:proofErr w:type="spellEnd"/>
                        <w:r w:rsidRPr="00241422">
                          <w:rPr>
                            <w:rFonts w:asciiTheme="minorHAnsi" w:hAnsiTheme="minorHAnsi" w:cstheme="minorHAnsi"/>
                            <w:b/>
                            <w:sz w:val="20"/>
                            <w:szCs w:val="20"/>
                            <w:u w:val="single"/>
                          </w:rPr>
                          <w:t>;</w:t>
                        </w:r>
                      </w:p>
                    </w:tc>
                  </w:tr>
                  <w:tr w:rsidR="00241422" w:rsidRPr="00241422" w:rsidTr="00D51BE6">
                    <w:tc>
                      <w:tcPr>
                        <w:tcW w:w="2689" w:type="dxa"/>
                      </w:tcPr>
                      <w:p w:rsidR="00241422" w:rsidRPr="00241422" w:rsidRDefault="00241422" w:rsidP="00241422">
                        <w:pPr>
                          <w:jc w:val="both"/>
                          <w:rPr>
                            <w:rFonts w:asciiTheme="minorHAnsi" w:hAnsiTheme="minorHAnsi" w:cstheme="minorHAnsi"/>
                            <w:b/>
                            <w:sz w:val="20"/>
                            <w:szCs w:val="20"/>
                            <w:u w:val="single"/>
                          </w:rPr>
                        </w:pPr>
                        <w:proofErr w:type="spellStart"/>
                        <w:r w:rsidRPr="00241422">
                          <w:rPr>
                            <w:rFonts w:asciiTheme="minorHAnsi" w:hAnsiTheme="minorHAnsi" w:cstheme="minorHAnsi"/>
                            <w:b/>
                            <w:sz w:val="20"/>
                            <w:szCs w:val="20"/>
                            <w:u w:val="single"/>
                          </w:rPr>
                          <w:t>üle</w:t>
                        </w:r>
                        <w:proofErr w:type="spellEnd"/>
                        <w:r w:rsidRPr="00241422">
                          <w:rPr>
                            <w:rFonts w:asciiTheme="minorHAnsi" w:hAnsiTheme="minorHAnsi" w:cstheme="minorHAnsi"/>
                            <w:b/>
                            <w:sz w:val="20"/>
                            <w:szCs w:val="20"/>
                            <w:u w:val="single"/>
                          </w:rPr>
                          <w:t xml:space="preserve"> 2500 km²</w:t>
                        </w:r>
                      </w:p>
                    </w:tc>
                    <w:tc>
                      <w:tcPr>
                        <w:tcW w:w="2268" w:type="dxa"/>
                      </w:tcPr>
                      <w:p w:rsidR="00241422" w:rsidRPr="00241422" w:rsidRDefault="00241422" w:rsidP="00241422">
                        <w:pPr>
                          <w:jc w:val="both"/>
                          <w:rPr>
                            <w:rFonts w:asciiTheme="minorHAnsi" w:hAnsiTheme="minorHAnsi" w:cstheme="minorHAnsi"/>
                            <w:b/>
                            <w:sz w:val="20"/>
                            <w:szCs w:val="20"/>
                            <w:u w:val="single"/>
                          </w:rPr>
                        </w:pPr>
                        <w:r w:rsidRPr="00241422">
                          <w:rPr>
                            <w:rFonts w:asciiTheme="minorHAnsi" w:hAnsiTheme="minorHAnsi" w:cstheme="minorHAnsi"/>
                            <w:b/>
                            <w:sz w:val="20"/>
                            <w:szCs w:val="20"/>
                            <w:u w:val="single"/>
                          </w:rPr>
                          <w:t xml:space="preserve">35 000 </w:t>
                        </w:r>
                        <w:proofErr w:type="spellStart"/>
                        <w:r w:rsidRPr="00241422">
                          <w:rPr>
                            <w:rFonts w:asciiTheme="minorHAnsi" w:hAnsiTheme="minorHAnsi" w:cstheme="minorHAnsi"/>
                            <w:b/>
                            <w:sz w:val="20"/>
                            <w:szCs w:val="20"/>
                            <w:u w:val="single"/>
                          </w:rPr>
                          <w:t>eurot</w:t>
                        </w:r>
                        <w:proofErr w:type="spellEnd"/>
                      </w:p>
                    </w:tc>
                  </w:tr>
                </w:tbl>
                <w:p w:rsidR="00241422" w:rsidRPr="00241422" w:rsidRDefault="00241422" w:rsidP="00241422">
                  <w:pPr>
                    <w:widowControl w:val="0"/>
                    <w:suppressAutoHyphens/>
                    <w:jc w:val="both"/>
                    <w:rPr>
                      <w:rFonts w:asciiTheme="minorHAnsi" w:hAnsiTheme="minorHAnsi"/>
                      <w:strike/>
                      <w:sz w:val="20"/>
                      <w:szCs w:val="20"/>
                      <w:lang w:val="et-EE"/>
                    </w:rPr>
                  </w:pPr>
                  <w:r w:rsidRPr="00241422">
                    <w:rPr>
                      <w:rFonts w:asciiTheme="minorHAnsi" w:hAnsiTheme="minorHAnsi"/>
                      <w:b/>
                      <w:strike/>
                      <w:sz w:val="20"/>
                      <w:szCs w:val="20"/>
                      <w:u w:val="single"/>
                      <w:lang w:val="et-EE"/>
                    </w:rPr>
                    <w:t>Toetuse määr on 100% abikõlblikest kuludest.</w:t>
                  </w:r>
                </w:p>
              </w:tc>
            </w:tr>
          </w:tbl>
          <w:p w:rsidR="00241422" w:rsidRPr="00EB29BC" w:rsidRDefault="00241422" w:rsidP="00D51BE6">
            <w:pPr>
              <w:widowControl w:val="0"/>
              <w:suppressAutoHyphens/>
              <w:jc w:val="both"/>
              <w:rPr>
                <w:rFonts w:asciiTheme="minorHAnsi" w:hAnsiTheme="minorHAnsi"/>
                <w:color w:val="FF0000"/>
                <w:sz w:val="20"/>
                <w:szCs w:val="20"/>
                <w:lang w:val="et-EE"/>
              </w:rPr>
            </w:pPr>
            <w:r w:rsidRPr="00952A30">
              <w:rPr>
                <w:rFonts w:asciiTheme="minorHAnsi" w:hAnsiTheme="minorHAnsi"/>
                <w:color w:val="FFFFFF" w:themeColor="background1"/>
                <w:sz w:val="20"/>
                <w:szCs w:val="20"/>
                <w:lang w:val="et-EE"/>
              </w:rPr>
              <w:t>.</w:t>
            </w:r>
          </w:p>
        </w:tc>
      </w:tr>
      <w:tr w:rsidR="00241422" w:rsidRPr="003B2B25" w:rsidTr="00D51BE6">
        <w:trPr>
          <w:trHeight w:val="46"/>
        </w:trPr>
        <w:tc>
          <w:tcPr>
            <w:tcW w:w="2354" w:type="dxa"/>
            <w:tcBorders>
              <w:top w:val="single" w:sz="4" w:space="0" w:color="auto"/>
              <w:bottom w:val="single" w:sz="12" w:space="0" w:color="auto"/>
            </w:tcBorders>
            <w:shd w:val="clear" w:color="auto" w:fill="D9D9D9" w:themeFill="background1" w:themeFillShade="D9"/>
          </w:tcPr>
          <w:p w:rsidR="00241422" w:rsidRPr="000F303D" w:rsidRDefault="00241422" w:rsidP="00D51BE6">
            <w:pPr>
              <w:widowControl w:val="0"/>
              <w:suppressAutoHyphens/>
              <w:rPr>
                <w:rFonts w:asciiTheme="minorHAnsi" w:hAnsiTheme="minorHAnsi"/>
                <w:bCs/>
                <w:sz w:val="20"/>
                <w:szCs w:val="20"/>
                <w:lang w:val="et-EE"/>
              </w:rPr>
            </w:pPr>
            <w:r w:rsidRPr="000F303D">
              <w:rPr>
                <w:rFonts w:asciiTheme="minorHAnsi" w:hAnsiTheme="minorHAnsi"/>
                <w:bCs/>
                <w:sz w:val="20"/>
                <w:szCs w:val="20"/>
                <w:lang w:val="et-EE"/>
              </w:rPr>
              <w:lastRenderedPageBreak/>
              <w:t>Muutmise põhjused ja/või muutmist õigustavad rakendusprobleemid</w:t>
            </w:r>
          </w:p>
        </w:tc>
        <w:tc>
          <w:tcPr>
            <w:tcW w:w="6987" w:type="dxa"/>
            <w:gridSpan w:val="2"/>
            <w:shd w:val="clear" w:color="auto" w:fill="auto"/>
          </w:tcPr>
          <w:p w:rsidR="00241422" w:rsidRPr="002C13A6" w:rsidRDefault="00455175" w:rsidP="00455175">
            <w:pPr>
              <w:widowControl w:val="0"/>
              <w:suppressAutoHyphens/>
              <w:jc w:val="both"/>
              <w:rPr>
                <w:rFonts w:asciiTheme="minorHAnsi" w:hAnsiTheme="minorHAnsi"/>
                <w:sz w:val="20"/>
                <w:szCs w:val="20"/>
                <w:lang w:val="et-EE"/>
              </w:rPr>
            </w:pPr>
            <w:r>
              <w:rPr>
                <w:rFonts w:asciiTheme="minorHAnsi" w:hAnsiTheme="minorHAnsi"/>
                <w:sz w:val="20"/>
                <w:szCs w:val="20"/>
                <w:lang w:val="et-EE"/>
              </w:rPr>
              <w:t>Muutmise põhjusi on kirjeldatud juba muudatusettepaneku nr 8 põhjenduses. K</w:t>
            </w:r>
            <w:r w:rsidRPr="00455175">
              <w:rPr>
                <w:rFonts w:asciiTheme="minorHAnsi" w:hAnsiTheme="minorHAnsi"/>
                <w:sz w:val="20"/>
                <w:szCs w:val="20"/>
                <w:lang w:val="et-EE"/>
              </w:rPr>
              <w:t xml:space="preserve">õikidele taotlejatele </w:t>
            </w:r>
            <w:r>
              <w:rPr>
                <w:rFonts w:asciiTheme="minorHAnsi" w:hAnsiTheme="minorHAnsi"/>
                <w:sz w:val="20"/>
                <w:szCs w:val="20"/>
                <w:lang w:val="et-EE"/>
              </w:rPr>
              <w:t>nähakse ette n.ö baasosa ning arvestatakse ka konkreetse piirkonna vajadustega</w:t>
            </w:r>
            <w:r w:rsidRPr="00455175">
              <w:rPr>
                <w:rFonts w:asciiTheme="minorHAnsi" w:hAnsiTheme="minorHAnsi"/>
                <w:sz w:val="20"/>
                <w:szCs w:val="20"/>
                <w:lang w:val="et-EE"/>
              </w:rPr>
              <w:t>, võttes arvesse elanike arvu ning pindala. Metoodika väljatöötamiseks analüüsis Maaeluministeerium tegevuse liigi 1. taotlusvooru, mil koostati kohaliku arengu strateegiad käesolevaks programmip</w:t>
            </w:r>
            <w:r>
              <w:rPr>
                <w:rFonts w:asciiTheme="minorHAnsi" w:hAnsiTheme="minorHAnsi"/>
                <w:sz w:val="20"/>
                <w:szCs w:val="20"/>
                <w:lang w:val="et-EE"/>
              </w:rPr>
              <w:t>erioodiks, tegevusi ja kulutusi</w:t>
            </w:r>
            <w:r>
              <w:rPr>
                <w:rStyle w:val="FootnoteReference"/>
                <w:rFonts w:asciiTheme="minorHAnsi" w:hAnsiTheme="minorHAnsi"/>
                <w:sz w:val="20"/>
                <w:szCs w:val="20"/>
                <w:lang w:val="et-EE"/>
              </w:rPr>
              <w:footnoteReference w:id="1"/>
            </w:r>
            <w:r w:rsidRPr="00455175">
              <w:rPr>
                <w:rFonts w:asciiTheme="minorHAnsi" w:hAnsiTheme="minorHAnsi"/>
                <w:sz w:val="20"/>
                <w:szCs w:val="20"/>
                <w:lang w:val="et-EE"/>
              </w:rPr>
              <w:t xml:space="preserve">. Sellest nähtus, et taotlejate tegevused strateegiate koostamisel on </w:t>
            </w:r>
            <w:r>
              <w:rPr>
                <w:rFonts w:asciiTheme="minorHAnsi" w:hAnsiTheme="minorHAnsi"/>
                <w:sz w:val="20"/>
                <w:szCs w:val="20"/>
                <w:lang w:val="et-EE"/>
              </w:rPr>
              <w:t xml:space="preserve">suuresti </w:t>
            </w:r>
            <w:r w:rsidRPr="00455175">
              <w:rPr>
                <w:rFonts w:asciiTheme="minorHAnsi" w:hAnsiTheme="minorHAnsi"/>
                <w:sz w:val="20"/>
                <w:szCs w:val="20"/>
                <w:lang w:val="et-EE"/>
              </w:rPr>
              <w:t>ühetaolised ning tegevuste maht sõltub eelkõige tegevusgrupi suurusest. Suurema rahvastiku ja pindalaga taotlejal on praktikas ka suuremad kulutused strateegiate ettevalmistamiseks. Suurema elanike arvuga taotlejad peavad kogukonna maksimaalseks kaasamiseks korraldama rohkem või suuremaid infopäevi ning muid kaasamisüritusi. Taotleja liikmete arv on otseses seoses strateegia piirkonna elanike arvuga ning rohkemate osapoolte kaasamine nõuab täiendavat ressurssi. Ka strateegia pindala mõjutab kogukonna kaasamisega seotud kulusid, nt erinevate kaasamisürituste arv, l</w:t>
            </w:r>
            <w:r>
              <w:rPr>
                <w:rFonts w:asciiTheme="minorHAnsi" w:hAnsiTheme="minorHAnsi"/>
                <w:sz w:val="20"/>
                <w:szCs w:val="20"/>
                <w:lang w:val="et-EE"/>
              </w:rPr>
              <w:t>äbiviidavate uuringute maht jms</w:t>
            </w:r>
            <w:r w:rsidRPr="00455175">
              <w:rPr>
                <w:rFonts w:asciiTheme="minorHAnsi" w:hAnsiTheme="minorHAnsi"/>
                <w:sz w:val="20"/>
                <w:szCs w:val="20"/>
                <w:lang w:val="et-EE"/>
              </w:rPr>
              <w:t xml:space="preserve">. Teisalt on äärmiselt vajalik tagada minimaalsed võimalused strateegiate ettevalmistamiseks kõigile nõuetele vastavatele taotlejatele. Näiteks saared, kus elanike arv on alla 10 000 või piirkonnad mis on </w:t>
            </w:r>
            <w:proofErr w:type="spellStart"/>
            <w:r w:rsidRPr="00455175">
              <w:rPr>
                <w:rFonts w:asciiTheme="minorHAnsi" w:hAnsiTheme="minorHAnsi"/>
                <w:sz w:val="20"/>
                <w:szCs w:val="20"/>
                <w:lang w:val="et-EE"/>
              </w:rPr>
              <w:t>kultuurilis</w:t>
            </w:r>
            <w:proofErr w:type="spellEnd"/>
            <w:r w:rsidRPr="00455175">
              <w:rPr>
                <w:rFonts w:asciiTheme="minorHAnsi" w:hAnsiTheme="minorHAnsi"/>
                <w:sz w:val="20"/>
                <w:szCs w:val="20"/>
                <w:lang w:val="et-EE"/>
              </w:rPr>
              <w:t>-etniliselt väga erinevad peavad samuti olema suutelised täitma meetme eesmärke. Seetõttu tuleks jagada osa toetusest võrdselt kõi</w:t>
            </w:r>
            <w:r>
              <w:rPr>
                <w:rFonts w:asciiTheme="minorHAnsi" w:hAnsiTheme="minorHAnsi"/>
                <w:sz w:val="20"/>
                <w:szCs w:val="20"/>
                <w:lang w:val="et-EE"/>
              </w:rPr>
              <w:t>gi toetuse taotlejate vahel – a</w:t>
            </w:r>
            <w:r w:rsidRPr="00455175">
              <w:rPr>
                <w:rFonts w:asciiTheme="minorHAnsi" w:hAnsiTheme="minorHAnsi"/>
                <w:sz w:val="20"/>
                <w:szCs w:val="20"/>
                <w:lang w:val="et-EE"/>
              </w:rPr>
              <w:t>nalüüsi kohaselt moodustab olulise osa taotleja kulust tööjõukulu (ca 55% kogukuludest), mis on seotud strateegia ettevalmiste tegevuse koordineerimisega. Lähtudes varasemast kogemusest kulub strateegia ettevalmistamiseks umbes üks aasta ning strateegia ettevalmistamisel on kohaliku tegevusgrupi aastane tööjõukulu ligikaudu 34 tuhat eurot, kui arvestada 1,5 töökohta ning Eesti keskmist palka (2020. aastal 1448 eurot).</w:t>
            </w:r>
          </w:p>
        </w:tc>
      </w:tr>
    </w:tbl>
    <w:p w:rsidR="00241422" w:rsidRPr="002C017E" w:rsidRDefault="00241422" w:rsidP="00241422">
      <w:pPr>
        <w:rPr>
          <w:rFonts w:asciiTheme="minorHAnsi" w:hAnsiTheme="minorHAnsi"/>
          <w:sz w:val="22"/>
          <w:szCs w:val="22"/>
          <w:lang w:val="et-EE"/>
        </w:rPr>
      </w:pPr>
    </w:p>
    <w:p w:rsidR="00E37BD2" w:rsidRPr="000F303D" w:rsidRDefault="00E37BD2" w:rsidP="00E37BD2">
      <w:pPr>
        <w:rPr>
          <w:rFonts w:asciiTheme="minorHAnsi" w:hAnsiTheme="minorHAnsi"/>
          <w:b/>
          <w:sz w:val="22"/>
          <w:szCs w:val="22"/>
          <w:lang w:val="et-EE"/>
        </w:rPr>
      </w:pPr>
      <w:r w:rsidRPr="000F303D">
        <w:rPr>
          <w:rFonts w:asciiTheme="minorHAnsi" w:hAnsiTheme="minorHAnsi"/>
          <w:b/>
          <w:sz w:val="22"/>
          <w:szCs w:val="22"/>
          <w:lang w:val="et-EE"/>
        </w:rPr>
        <w:t>Muudatusettepanek nr</w:t>
      </w:r>
      <w:r w:rsidR="00FC0CA4">
        <w:rPr>
          <w:rFonts w:asciiTheme="minorHAnsi" w:hAnsiTheme="minorHAnsi"/>
          <w:b/>
          <w:sz w:val="22"/>
          <w:szCs w:val="22"/>
          <w:lang w:val="et-EE"/>
        </w:rPr>
        <w:t xml:space="preserve"> </w:t>
      </w:r>
      <w:r w:rsidR="00241422">
        <w:rPr>
          <w:rFonts w:asciiTheme="minorHAnsi" w:hAnsiTheme="minorHAnsi"/>
          <w:b/>
          <w:sz w:val="22"/>
          <w:szCs w:val="22"/>
          <w:lang w:val="et-EE"/>
        </w:rPr>
        <w:t>10</w:t>
      </w:r>
    </w:p>
    <w:tbl>
      <w:tblPr>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54"/>
        <w:gridCol w:w="6160"/>
        <w:gridCol w:w="827"/>
      </w:tblGrid>
      <w:tr w:rsidR="00E37BD2" w:rsidRPr="000F303D" w:rsidTr="00A8553C">
        <w:trPr>
          <w:trHeight w:val="56"/>
        </w:trPr>
        <w:tc>
          <w:tcPr>
            <w:tcW w:w="2354" w:type="dxa"/>
            <w:vMerge w:val="restart"/>
            <w:tcBorders>
              <w:top w:val="single" w:sz="12" w:space="0" w:color="auto"/>
              <w:bottom w:val="single" w:sz="4" w:space="0" w:color="auto"/>
            </w:tcBorders>
            <w:shd w:val="clear" w:color="auto" w:fill="A6A6A6" w:themeFill="background1" w:themeFillShade="A6"/>
          </w:tcPr>
          <w:p w:rsidR="00E37BD2" w:rsidRPr="000F303D" w:rsidRDefault="00E37BD2" w:rsidP="00A8553C">
            <w:pPr>
              <w:widowControl w:val="0"/>
              <w:suppressAutoHyphens/>
              <w:rPr>
                <w:rFonts w:asciiTheme="minorHAnsi" w:hAnsiTheme="minorHAnsi"/>
                <w:b/>
                <w:bCs/>
                <w:sz w:val="20"/>
                <w:szCs w:val="20"/>
                <w:lang w:val="et-EE"/>
              </w:rPr>
            </w:pPr>
            <w:r w:rsidRPr="000F303D">
              <w:rPr>
                <w:rFonts w:asciiTheme="minorHAnsi" w:hAnsiTheme="minorHAnsi"/>
                <w:b/>
                <w:bCs/>
                <w:sz w:val="20"/>
                <w:szCs w:val="20"/>
                <w:lang w:val="et-EE"/>
              </w:rPr>
              <w:t xml:space="preserve">1. Kavandatud </w:t>
            </w:r>
            <w:r w:rsidRPr="000F303D">
              <w:rPr>
                <w:rFonts w:asciiTheme="minorHAnsi" w:hAnsiTheme="minorHAnsi"/>
                <w:b/>
                <w:bCs/>
                <w:sz w:val="20"/>
                <w:szCs w:val="20"/>
                <w:lang w:val="et-EE"/>
              </w:rPr>
              <w:lastRenderedPageBreak/>
              <w:t xml:space="preserve">muudatuse liik </w:t>
            </w:r>
            <w:r w:rsidRPr="000F303D">
              <w:rPr>
                <w:rFonts w:asciiTheme="minorHAnsi" w:hAnsiTheme="minorHAnsi"/>
                <w:bCs/>
                <w:sz w:val="20"/>
                <w:szCs w:val="20"/>
                <w:lang w:val="et-EE"/>
              </w:rPr>
              <w:t>(</w:t>
            </w:r>
            <w:r>
              <w:rPr>
                <w:rFonts w:asciiTheme="minorHAnsi" w:hAnsiTheme="minorHAnsi"/>
                <w:bCs/>
                <w:sz w:val="20"/>
                <w:szCs w:val="20"/>
                <w:lang w:val="et-EE"/>
              </w:rPr>
              <w:t>määrus (EL) nr 1305/2013</w:t>
            </w:r>
            <w:r w:rsidRPr="000F303D">
              <w:rPr>
                <w:rFonts w:asciiTheme="minorHAnsi" w:hAnsiTheme="minorHAnsi"/>
                <w:bCs/>
                <w:sz w:val="20"/>
                <w:szCs w:val="20"/>
                <w:lang w:val="et-EE"/>
              </w:rPr>
              <w:t>)</w:t>
            </w:r>
            <w:r w:rsidRPr="000F303D">
              <w:rPr>
                <w:rFonts w:asciiTheme="minorHAnsi" w:hAnsiTheme="minorHAnsi"/>
                <w:b/>
                <w:bCs/>
                <w:sz w:val="20"/>
                <w:szCs w:val="20"/>
                <w:lang w:val="et-EE"/>
              </w:rPr>
              <w:t xml:space="preserve"> </w:t>
            </w:r>
          </w:p>
        </w:tc>
        <w:tc>
          <w:tcPr>
            <w:tcW w:w="6160" w:type="dxa"/>
            <w:tcBorders>
              <w:top w:val="single" w:sz="12" w:space="0" w:color="auto"/>
              <w:bottom w:val="single" w:sz="4" w:space="0" w:color="auto"/>
            </w:tcBorders>
            <w:shd w:val="clear" w:color="auto" w:fill="D9D9D9" w:themeFill="background1" w:themeFillShade="D9"/>
          </w:tcPr>
          <w:p w:rsidR="00E37BD2" w:rsidRPr="000F303D" w:rsidRDefault="00E37BD2" w:rsidP="00A8553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lastRenderedPageBreak/>
              <w:t>Artikli 11 punkti a alapunkti i kohane otsus (</w:t>
            </w:r>
            <w:r>
              <w:rPr>
                <w:rFonts w:asciiTheme="minorHAnsi" w:hAnsiTheme="minorHAnsi"/>
                <w:sz w:val="18"/>
                <w:szCs w:val="18"/>
                <w:lang w:val="et-EE"/>
              </w:rPr>
              <w:t>komisjoni rakendus</w:t>
            </w:r>
            <w:r w:rsidRPr="000F303D">
              <w:rPr>
                <w:rFonts w:asciiTheme="minorHAnsi" w:hAnsiTheme="minorHAnsi"/>
                <w:sz w:val="18"/>
                <w:szCs w:val="18"/>
                <w:lang w:val="et-EE"/>
              </w:rPr>
              <w:t xml:space="preserve">määruse (EL) nr </w:t>
            </w:r>
            <w:r w:rsidRPr="000F303D">
              <w:rPr>
                <w:rFonts w:asciiTheme="minorHAnsi" w:hAnsiTheme="minorHAnsi"/>
                <w:sz w:val="18"/>
                <w:szCs w:val="18"/>
                <w:lang w:val="et-EE"/>
              </w:rPr>
              <w:lastRenderedPageBreak/>
              <w:t>808/2014</w:t>
            </w:r>
            <w:r w:rsidRPr="00D36168">
              <w:rPr>
                <w:rFonts w:asciiTheme="minorHAnsi" w:hAnsiTheme="minorHAnsi"/>
                <w:sz w:val="18"/>
                <w:szCs w:val="18"/>
                <w:lang w:val="et-EE"/>
              </w:rPr>
              <w:t xml:space="preserve"> </w:t>
            </w:r>
            <w:r w:rsidRPr="000F303D">
              <w:rPr>
                <w:rFonts w:asciiTheme="minorHAnsi" w:hAnsiTheme="minorHAnsi"/>
                <w:sz w:val="18"/>
                <w:szCs w:val="18"/>
                <w:lang w:val="et-EE"/>
              </w:rPr>
              <w:t>artikli 4 lõike 2 esimene lõik)</w:t>
            </w:r>
          </w:p>
        </w:tc>
        <w:sdt>
          <w:sdtPr>
            <w:rPr>
              <w:rFonts w:asciiTheme="minorHAnsi" w:hAnsiTheme="minorHAnsi"/>
              <w:sz w:val="20"/>
              <w:szCs w:val="20"/>
              <w:lang w:val="et-EE"/>
            </w:rPr>
            <w:id w:val="25309944"/>
            <w14:checkbox>
              <w14:checked w14:val="0"/>
              <w14:checkedState w14:val="2612" w14:font="MS Gothic"/>
              <w14:uncheckedState w14:val="2610" w14:font="MS Gothic"/>
            </w14:checkbox>
          </w:sdtPr>
          <w:sdtContent>
            <w:tc>
              <w:tcPr>
                <w:tcW w:w="827" w:type="dxa"/>
                <w:tcBorders>
                  <w:top w:val="single" w:sz="12" w:space="0" w:color="auto"/>
                  <w:bottom w:val="single" w:sz="4" w:space="0" w:color="auto"/>
                </w:tcBorders>
                <w:shd w:val="clear" w:color="auto" w:fill="auto"/>
                <w:vAlign w:val="center"/>
              </w:tcPr>
              <w:p w:rsidR="00E37BD2" w:rsidRPr="000F303D" w:rsidRDefault="00E37BD2" w:rsidP="00A8553C">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E37BD2" w:rsidRPr="000F303D" w:rsidTr="00A8553C">
        <w:trPr>
          <w:trHeight w:val="55"/>
        </w:trPr>
        <w:tc>
          <w:tcPr>
            <w:tcW w:w="2354" w:type="dxa"/>
            <w:vMerge/>
            <w:tcBorders>
              <w:top w:val="single" w:sz="12" w:space="0" w:color="auto"/>
              <w:bottom w:val="single" w:sz="4" w:space="0" w:color="auto"/>
            </w:tcBorders>
            <w:shd w:val="clear" w:color="auto" w:fill="A6A6A6" w:themeFill="background1" w:themeFillShade="A6"/>
          </w:tcPr>
          <w:p w:rsidR="00E37BD2" w:rsidRPr="000F303D" w:rsidRDefault="00E37BD2" w:rsidP="00A8553C">
            <w:pPr>
              <w:widowControl w:val="0"/>
              <w:suppressAutoHyphens/>
              <w:rPr>
                <w:rFonts w:asciiTheme="minorHAnsi" w:hAnsiTheme="minorHAnsi"/>
                <w:b/>
                <w:bCs/>
                <w:sz w:val="20"/>
                <w:szCs w:val="20"/>
                <w:lang w:val="et-EE"/>
              </w:rPr>
            </w:pPr>
          </w:p>
        </w:tc>
        <w:tc>
          <w:tcPr>
            <w:tcW w:w="6160" w:type="dxa"/>
            <w:tcBorders>
              <w:top w:val="single" w:sz="4" w:space="0" w:color="auto"/>
              <w:bottom w:val="single" w:sz="4" w:space="0" w:color="auto"/>
            </w:tcBorders>
            <w:shd w:val="clear" w:color="auto" w:fill="D9D9D9" w:themeFill="background1" w:themeFillShade="D9"/>
          </w:tcPr>
          <w:p w:rsidR="00E37BD2" w:rsidRPr="000F303D" w:rsidRDefault="00E37BD2" w:rsidP="00A8553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 xml:space="preserve">Artikli 11 punkti a alapunktide ii või iii kohane otsus </w:t>
            </w:r>
          </w:p>
          <w:p w:rsidR="00E37BD2" w:rsidRPr="000F303D" w:rsidRDefault="00E37BD2" w:rsidP="00A8553C">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1450472558"/>
            <w14:checkbox>
              <w14:checked w14:val="0"/>
              <w14:checkedState w14:val="2612" w14:font="MS Gothic"/>
              <w14:uncheckedState w14:val="2610" w14:font="MS Gothic"/>
            </w14:checkbox>
          </w:sdtPr>
          <w:sdtContent>
            <w:tc>
              <w:tcPr>
                <w:tcW w:w="827" w:type="dxa"/>
                <w:tcBorders>
                  <w:top w:val="single" w:sz="4" w:space="0" w:color="auto"/>
                  <w:bottom w:val="single" w:sz="4" w:space="0" w:color="auto"/>
                </w:tcBorders>
                <w:shd w:val="clear" w:color="auto" w:fill="auto"/>
                <w:vAlign w:val="center"/>
              </w:tcPr>
              <w:p w:rsidR="00E37BD2" w:rsidRPr="000F303D" w:rsidRDefault="00E37BD2" w:rsidP="00A8553C">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E37BD2" w:rsidRPr="000F303D" w:rsidTr="00A8553C">
        <w:trPr>
          <w:trHeight w:val="55"/>
        </w:trPr>
        <w:tc>
          <w:tcPr>
            <w:tcW w:w="2354" w:type="dxa"/>
            <w:vMerge/>
            <w:tcBorders>
              <w:top w:val="single" w:sz="12" w:space="0" w:color="auto"/>
              <w:bottom w:val="single" w:sz="4" w:space="0" w:color="auto"/>
            </w:tcBorders>
            <w:shd w:val="clear" w:color="auto" w:fill="A6A6A6" w:themeFill="background1" w:themeFillShade="A6"/>
          </w:tcPr>
          <w:p w:rsidR="00E37BD2" w:rsidRPr="000F303D" w:rsidRDefault="00E37BD2" w:rsidP="00A8553C">
            <w:pPr>
              <w:widowControl w:val="0"/>
              <w:suppressAutoHyphens/>
              <w:rPr>
                <w:rFonts w:asciiTheme="minorHAnsi" w:hAnsiTheme="minorHAnsi"/>
                <w:b/>
                <w:bCs/>
                <w:sz w:val="20"/>
                <w:szCs w:val="20"/>
                <w:lang w:val="et-EE"/>
              </w:rPr>
            </w:pPr>
          </w:p>
        </w:tc>
        <w:tc>
          <w:tcPr>
            <w:tcW w:w="6160" w:type="dxa"/>
            <w:tcBorders>
              <w:top w:val="single" w:sz="4" w:space="0" w:color="auto"/>
              <w:bottom w:val="single" w:sz="4" w:space="0" w:color="auto"/>
            </w:tcBorders>
            <w:shd w:val="clear" w:color="auto" w:fill="D9D9D9" w:themeFill="background1" w:themeFillShade="D9"/>
          </w:tcPr>
          <w:p w:rsidR="00E37BD2" w:rsidRPr="000F303D" w:rsidRDefault="00E37BD2" w:rsidP="00A8553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b kohane otsus</w:t>
            </w:r>
          </w:p>
          <w:p w:rsidR="00E37BD2" w:rsidRPr="000F303D" w:rsidRDefault="00E37BD2" w:rsidP="00A8553C">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1168162132"/>
            <w14:checkbox>
              <w14:checked w14:val="0"/>
              <w14:checkedState w14:val="2612" w14:font="MS Gothic"/>
              <w14:uncheckedState w14:val="2610" w14:font="MS Gothic"/>
            </w14:checkbox>
          </w:sdtPr>
          <w:sdtContent>
            <w:tc>
              <w:tcPr>
                <w:tcW w:w="827" w:type="dxa"/>
                <w:tcBorders>
                  <w:top w:val="single" w:sz="4" w:space="0" w:color="auto"/>
                  <w:bottom w:val="single" w:sz="4" w:space="0" w:color="auto"/>
                </w:tcBorders>
                <w:shd w:val="clear" w:color="auto" w:fill="auto"/>
                <w:vAlign w:val="center"/>
              </w:tcPr>
              <w:p w:rsidR="00E37BD2" w:rsidRPr="000F303D" w:rsidRDefault="00E37BD2" w:rsidP="00A8553C">
                <w:pPr>
                  <w:widowControl w:val="0"/>
                  <w:suppressAutoHyphens/>
                  <w:jc w:val="center"/>
                  <w:rPr>
                    <w:rFonts w:asciiTheme="minorHAnsi" w:hAnsiTheme="minorHAnsi"/>
                    <w:sz w:val="20"/>
                    <w:szCs w:val="20"/>
                    <w:lang w:val="et-EE"/>
                  </w:rPr>
                </w:pPr>
                <w:r>
                  <w:rPr>
                    <w:rFonts w:ascii="MS Gothic" w:eastAsia="MS Gothic" w:hAnsi="MS Gothic" w:hint="eastAsia"/>
                    <w:sz w:val="20"/>
                    <w:szCs w:val="20"/>
                    <w:lang w:val="et-EE"/>
                  </w:rPr>
                  <w:t>☐</w:t>
                </w:r>
              </w:p>
            </w:tc>
          </w:sdtContent>
        </w:sdt>
      </w:tr>
      <w:tr w:rsidR="00E37BD2" w:rsidRPr="000F303D" w:rsidTr="00A8553C">
        <w:trPr>
          <w:trHeight w:val="55"/>
        </w:trPr>
        <w:tc>
          <w:tcPr>
            <w:tcW w:w="2354" w:type="dxa"/>
            <w:vMerge/>
            <w:tcBorders>
              <w:top w:val="single" w:sz="12" w:space="0" w:color="auto"/>
              <w:bottom w:val="single" w:sz="4" w:space="0" w:color="auto"/>
            </w:tcBorders>
            <w:shd w:val="clear" w:color="auto" w:fill="A6A6A6" w:themeFill="background1" w:themeFillShade="A6"/>
          </w:tcPr>
          <w:p w:rsidR="00E37BD2" w:rsidRPr="000F303D" w:rsidRDefault="00E37BD2" w:rsidP="00A8553C">
            <w:pPr>
              <w:widowControl w:val="0"/>
              <w:suppressAutoHyphens/>
              <w:rPr>
                <w:rFonts w:asciiTheme="minorHAnsi" w:hAnsiTheme="minorHAnsi"/>
                <w:b/>
                <w:bCs/>
                <w:sz w:val="20"/>
                <w:szCs w:val="20"/>
                <w:lang w:val="et-EE"/>
              </w:rPr>
            </w:pPr>
          </w:p>
        </w:tc>
        <w:tc>
          <w:tcPr>
            <w:tcW w:w="6160" w:type="dxa"/>
            <w:tcBorders>
              <w:top w:val="single" w:sz="4" w:space="0" w:color="auto"/>
              <w:bottom w:val="single" w:sz="4" w:space="0" w:color="auto"/>
            </w:tcBorders>
            <w:shd w:val="clear" w:color="auto" w:fill="D9D9D9" w:themeFill="background1" w:themeFillShade="D9"/>
          </w:tcPr>
          <w:p w:rsidR="00E37BD2" w:rsidRPr="000F303D" w:rsidRDefault="00E37BD2" w:rsidP="00A8553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b teise lõigu kohane teavitamine</w:t>
            </w:r>
          </w:p>
          <w:p w:rsidR="00E37BD2" w:rsidRPr="000F303D" w:rsidRDefault="00E37BD2" w:rsidP="00A8553C">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213473391"/>
            <w14:checkbox>
              <w14:checked w14:val="0"/>
              <w14:checkedState w14:val="2612" w14:font="MS Gothic"/>
              <w14:uncheckedState w14:val="2610" w14:font="MS Gothic"/>
            </w14:checkbox>
          </w:sdtPr>
          <w:sdtContent>
            <w:tc>
              <w:tcPr>
                <w:tcW w:w="827" w:type="dxa"/>
                <w:tcBorders>
                  <w:top w:val="single" w:sz="4" w:space="0" w:color="auto"/>
                  <w:bottom w:val="single" w:sz="4" w:space="0" w:color="auto"/>
                </w:tcBorders>
                <w:shd w:val="clear" w:color="auto" w:fill="auto"/>
                <w:vAlign w:val="center"/>
              </w:tcPr>
              <w:p w:rsidR="00E37BD2" w:rsidRPr="000F303D" w:rsidRDefault="003C00B7" w:rsidP="00A8553C">
                <w:pPr>
                  <w:widowControl w:val="0"/>
                  <w:suppressAutoHyphens/>
                  <w:jc w:val="center"/>
                  <w:rPr>
                    <w:rFonts w:asciiTheme="minorHAnsi" w:hAnsiTheme="minorHAnsi"/>
                    <w:sz w:val="20"/>
                    <w:szCs w:val="20"/>
                    <w:lang w:val="et-EE"/>
                  </w:rPr>
                </w:pPr>
                <w:r>
                  <w:rPr>
                    <w:rFonts w:ascii="MS Gothic" w:eastAsia="MS Gothic" w:hAnsi="MS Gothic" w:hint="eastAsia"/>
                    <w:sz w:val="20"/>
                    <w:szCs w:val="20"/>
                    <w:lang w:val="et-EE"/>
                  </w:rPr>
                  <w:t>☐</w:t>
                </w:r>
              </w:p>
            </w:tc>
          </w:sdtContent>
        </w:sdt>
      </w:tr>
      <w:tr w:rsidR="00E37BD2" w:rsidRPr="000F303D" w:rsidTr="00A8553C">
        <w:trPr>
          <w:trHeight w:val="55"/>
        </w:trPr>
        <w:tc>
          <w:tcPr>
            <w:tcW w:w="2354" w:type="dxa"/>
            <w:vMerge/>
            <w:tcBorders>
              <w:top w:val="single" w:sz="12" w:space="0" w:color="auto"/>
              <w:bottom w:val="single" w:sz="4" w:space="0" w:color="auto"/>
            </w:tcBorders>
            <w:shd w:val="clear" w:color="auto" w:fill="A6A6A6" w:themeFill="background1" w:themeFillShade="A6"/>
          </w:tcPr>
          <w:p w:rsidR="00E37BD2" w:rsidRPr="000F303D" w:rsidRDefault="00E37BD2" w:rsidP="00A8553C">
            <w:pPr>
              <w:widowControl w:val="0"/>
              <w:suppressAutoHyphens/>
              <w:rPr>
                <w:rFonts w:asciiTheme="minorHAnsi" w:hAnsiTheme="minorHAnsi"/>
                <w:b/>
                <w:bCs/>
                <w:sz w:val="20"/>
                <w:szCs w:val="20"/>
                <w:lang w:val="et-EE"/>
              </w:rPr>
            </w:pPr>
          </w:p>
        </w:tc>
        <w:tc>
          <w:tcPr>
            <w:tcW w:w="6160" w:type="dxa"/>
            <w:tcBorders>
              <w:top w:val="single" w:sz="4" w:space="0" w:color="auto"/>
              <w:bottom w:val="single" w:sz="12" w:space="0" w:color="auto"/>
            </w:tcBorders>
            <w:shd w:val="clear" w:color="auto" w:fill="D9D9D9" w:themeFill="background1" w:themeFillShade="D9"/>
          </w:tcPr>
          <w:p w:rsidR="00E37BD2" w:rsidRPr="000F303D" w:rsidRDefault="00E37BD2" w:rsidP="00A8553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c kohane teavitamine</w:t>
            </w:r>
          </w:p>
          <w:p w:rsidR="00E37BD2" w:rsidRPr="000F303D" w:rsidRDefault="00E37BD2" w:rsidP="00A8553C">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367149146"/>
            <w14:checkbox>
              <w14:checked w14:val="1"/>
              <w14:checkedState w14:val="2612" w14:font="MS Gothic"/>
              <w14:uncheckedState w14:val="2610" w14:font="MS Gothic"/>
            </w14:checkbox>
          </w:sdtPr>
          <w:sdtContent>
            <w:tc>
              <w:tcPr>
                <w:tcW w:w="827" w:type="dxa"/>
                <w:tcBorders>
                  <w:top w:val="single" w:sz="4" w:space="0" w:color="auto"/>
                  <w:bottom w:val="single" w:sz="12" w:space="0" w:color="auto"/>
                </w:tcBorders>
                <w:shd w:val="clear" w:color="auto" w:fill="auto"/>
                <w:vAlign w:val="center"/>
              </w:tcPr>
              <w:p w:rsidR="00E37BD2" w:rsidRPr="000F303D" w:rsidRDefault="003C00B7" w:rsidP="00A8553C">
                <w:pPr>
                  <w:widowControl w:val="0"/>
                  <w:suppressAutoHyphens/>
                  <w:jc w:val="center"/>
                  <w:rPr>
                    <w:rFonts w:asciiTheme="minorHAnsi" w:hAnsiTheme="minorHAnsi"/>
                    <w:sz w:val="20"/>
                    <w:szCs w:val="20"/>
                    <w:lang w:val="et-EE"/>
                  </w:rPr>
                </w:pPr>
                <w:r>
                  <w:rPr>
                    <w:rFonts w:ascii="MS Gothic" w:eastAsia="MS Gothic" w:hAnsi="MS Gothic" w:hint="eastAsia"/>
                    <w:sz w:val="20"/>
                    <w:szCs w:val="20"/>
                    <w:lang w:val="et-EE"/>
                  </w:rPr>
                  <w:t>☒</w:t>
                </w:r>
              </w:p>
            </w:tc>
          </w:sdtContent>
        </w:sdt>
      </w:tr>
      <w:tr w:rsidR="00E37BD2" w:rsidRPr="000F303D" w:rsidTr="00A8553C">
        <w:trPr>
          <w:trHeight w:val="243"/>
        </w:trPr>
        <w:tc>
          <w:tcPr>
            <w:tcW w:w="2354" w:type="dxa"/>
            <w:vMerge w:val="restart"/>
            <w:tcBorders>
              <w:top w:val="single" w:sz="12" w:space="0" w:color="auto"/>
              <w:bottom w:val="single" w:sz="4" w:space="0" w:color="auto"/>
            </w:tcBorders>
            <w:shd w:val="clear" w:color="auto" w:fill="A6A6A6" w:themeFill="background1" w:themeFillShade="A6"/>
          </w:tcPr>
          <w:p w:rsidR="00E37BD2" w:rsidRPr="000F303D" w:rsidRDefault="00194DCC" w:rsidP="00A8553C">
            <w:pPr>
              <w:widowControl w:val="0"/>
              <w:suppressAutoHyphens/>
              <w:rPr>
                <w:rFonts w:asciiTheme="minorHAnsi" w:hAnsiTheme="minorHAnsi"/>
                <w:b/>
                <w:bCs/>
                <w:sz w:val="20"/>
                <w:szCs w:val="20"/>
                <w:lang w:val="et-EE"/>
              </w:rPr>
            </w:pPr>
            <w:r>
              <w:rPr>
                <w:rFonts w:asciiTheme="minorHAnsi" w:hAnsiTheme="minorHAnsi"/>
                <w:b/>
                <w:bCs/>
                <w:sz w:val="20"/>
                <w:szCs w:val="20"/>
                <w:lang w:val="et-EE"/>
              </w:rPr>
              <w:t>2</w:t>
            </w:r>
            <w:r w:rsidR="00E37BD2" w:rsidRPr="000F303D">
              <w:rPr>
                <w:rFonts w:asciiTheme="minorHAnsi" w:hAnsiTheme="minorHAnsi"/>
                <w:b/>
                <w:bCs/>
                <w:sz w:val="20"/>
                <w:szCs w:val="20"/>
                <w:lang w:val="et-EE"/>
              </w:rPr>
              <w:t>. Muudatuse seotus määruse (EL) nr 808/2014</w:t>
            </w:r>
            <w:r w:rsidR="00E37BD2">
              <w:rPr>
                <w:rFonts w:asciiTheme="minorHAnsi" w:hAnsiTheme="minorHAnsi"/>
                <w:b/>
                <w:bCs/>
                <w:sz w:val="20"/>
                <w:szCs w:val="20"/>
                <w:lang w:val="et-EE"/>
              </w:rPr>
              <w:t xml:space="preserve"> </w:t>
            </w:r>
            <w:r w:rsidR="00ED559D">
              <w:rPr>
                <w:rFonts w:asciiTheme="minorHAnsi" w:hAnsiTheme="minorHAnsi"/>
                <w:b/>
                <w:bCs/>
                <w:sz w:val="20"/>
                <w:szCs w:val="20"/>
                <w:lang w:val="et-EE"/>
              </w:rPr>
              <w:t>artikli 4 lõike 2 kolmanda lõigu</w:t>
            </w:r>
            <w:r w:rsidR="00E37BD2" w:rsidRPr="000F303D">
              <w:rPr>
                <w:rFonts w:asciiTheme="minorHAnsi" w:hAnsiTheme="minorHAnsi"/>
                <w:b/>
                <w:bCs/>
                <w:sz w:val="20"/>
                <w:szCs w:val="20"/>
                <w:lang w:val="et-EE"/>
              </w:rPr>
              <w:t>ga</w:t>
            </w:r>
          </w:p>
          <w:p w:rsidR="00E37BD2" w:rsidRPr="000F303D" w:rsidRDefault="00E37BD2" w:rsidP="00A8553C">
            <w:pPr>
              <w:widowControl w:val="0"/>
              <w:suppressAutoHyphens/>
              <w:rPr>
                <w:rFonts w:asciiTheme="minorHAnsi" w:hAnsiTheme="minorHAnsi"/>
                <w:b/>
                <w:bCs/>
                <w:sz w:val="20"/>
                <w:szCs w:val="20"/>
                <w:lang w:val="et-EE"/>
              </w:rPr>
            </w:pPr>
            <w:r w:rsidRPr="000F303D">
              <w:rPr>
                <w:rFonts w:asciiTheme="minorHAnsi" w:hAnsiTheme="minorHAnsi"/>
                <w:sz w:val="20"/>
                <w:szCs w:val="20"/>
                <w:lang w:val="et-EE"/>
              </w:rPr>
              <w:t>(ei lähe samas artiklis toodud piirmäärade arvestusse)</w:t>
            </w:r>
            <w:r w:rsidRPr="000F303D">
              <w:rPr>
                <w:rFonts w:asciiTheme="minorHAnsi" w:hAnsiTheme="minorHAnsi"/>
                <w:b/>
                <w:bCs/>
                <w:sz w:val="20"/>
                <w:szCs w:val="20"/>
                <w:lang w:val="et-EE"/>
              </w:rPr>
              <w:t xml:space="preserve"> </w:t>
            </w:r>
          </w:p>
          <w:p w:rsidR="00E37BD2" w:rsidRPr="000F303D" w:rsidRDefault="00E37BD2" w:rsidP="00A8553C">
            <w:pPr>
              <w:widowControl w:val="0"/>
              <w:suppressAutoHyphens/>
              <w:rPr>
                <w:rFonts w:asciiTheme="minorHAnsi" w:hAnsiTheme="minorHAnsi"/>
                <w:b/>
                <w:bCs/>
                <w:sz w:val="20"/>
                <w:szCs w:val="20"/>
                <w:lang w:val="et-EE"/>
              </w:rPr>
            </w:pPr>
          </w:p>
        </w:tc>
        <w:tc>
          <w:tcPr>
            <w:tcW w:w="6160" w:type="dxa"/>
            <w:tcBorders>
              <w:top w:val="single" w:sz="12" w:space="0" w:color="auto"/>
              <w:bottom w:val="single" w:sz="4" w:space="0" w:color="auto"/>
            </w:tcBorders>
            <w:shd w:val="clear" w:color="auto" w:fill="D9D9D9" w:themeFill="background1" w:themeFillShade="D9"/>
          </w:tcPr>
          <w:p w:rsidR="00E37BD2" w:rsidRPr="000F303D" w:rsidRDefault="00E37BD2" w:rsidP="00A8553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Muudatus tuleneb kiireloomulisest meetmest, mis on tingitud liikmesriigi pädeva asutuse ametlikult kinnitatud loodusõnnetustest ja katastroofidest</w:t>
            </w:r>
          </w:p>
        </w:tc>
        <w:sdt>
          <w:sdtPr>
            <w:rPr>
              <w:rFonts w:asciiTheme="minorHAnsi" w:hAnsiTheme="minorHAnsi"/>
              <w:sz w:val="20"/>
              <w:szCs w:val="20"/>
              <w:lang w:val="et-EE"/>
            </w:rPr>
            <w:id w:val="1362636926"/>
            <w14:checkbox>
              <w14:checked w14:val="0"/>
              <w14:checkedState w14:val="2612" w14:font="MS Gothic"/>
              <w14:uncheckedState w14:val="2610" w14:font="MS Gothic"/>
            </w14:checkbox>
          </w:sdtPr>
          <w:sdtContent>
            <w:tc>
              <w:tcPr>
                <w:tcW w:w="827" w:type="dxa"/>
                <w:tcBorders>
                  <w:top w:val="single" w:sz="12" w:space="0" w:color="auto"/>
                  <w:bottom w:val="single" w:sz="4" w:space="0" w:color="auto"/>
                </w:tcBorders>
                <w:shd w:val="clear" w:color="auto" w:fill="auto"/>
                <w:vAlign w:val="center"/>
              </w:tcPr>
              <w:p w:rsidR="00E37BD2" w:rsidRPr="000F303D" w:rsidRDefault="00E37BD2" w:rsidP="00A8553C">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E37BD2" w:rsidRPr="000F303D" w:rsidTr="00A8553C">
        <w:trPr>
          <w:trHeight w:val="243"/>
        </w:trPr>
        <w:tc>
          <w:tcPr>
            <w:tcW w:w="2354" w:type="dxa"/>
            <w:vMerge/>
            <w:tcBorders>
              <w:top w:val="single" w:sz="4" w:space="0" w:color="auto"/>
              <w:bottom w:val="single" w:sz="4" w:space="0" w:color="auto"/>
            </w:tcBorders>
            <w:shd w:val="clear" w:color="auto" w:fill="A6A6A6" w:themeFill="background1" w:themeFillShade="A6"/>
          </w:tcPr>
          <w:p w:rsidR="00E37BD2" w:rsidRPr="000F303D" w:rsidRDefault="00E37BD2" w:rsidP="00A8553C">
            <w:pPr>
              <w:widowControl w:val="0"/>
              <w:suppressAutoHyphens/>
              <w:rPr>
                <w:rFonts w:asciiTheme="minorHAnsi" w:hAnsiTheme="minorHAnsi"/>
                <w:b/>
                <w:bCs/>
                <w:sz w:val="20"/>
                <w:szCs w:val="20"/>
                <w:lang w:val="et-EE"/>
              </w:rPr>
            </w:pPr>
          </w:p>
        </w:tc>
        <w:tc>
          <w:tcPr>
            <w:tcW w:w="6160" w:type="dxa"/>
            <w:tcBorders>
              <w:top w:val="single" w:sz="4" w:space="0" w:color="auto"/>
              <w:bottom w:val="single" w:sz="4" w:space="0" w:color="auto"/>
            </w:tcBorders>
            <w:shd w:val="clear" w:color="auto" w:fill="D9D9D9" w:themeFill="background1" w:themeFillShade="D9"/>
          </w:tcPr>
          <w:p w:rsidR="00E37BD2" w:rsidRPr="000F303D" w:rsidRDefault="00E37BD2" w:rsidP="00A8553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Muudatus tuleneb Liidu õigusraamistiku muutmisest</w:t>
            </w:r>
          </w:p>
          <w:p w:rsidR="00E37BD2" w:rsidRPr="000F303D" w:rsidRDefault="00E37BD2" w:rsidP="00A8553C">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1631316567"/>
            <w14:checkbox>
              <w14:checked w14:val="0"/>
              <w14:checkedState w14:val="2612" w14:font="MS Gothic"/>
              <w14:uncheckedState w14:val="2610" w14:font="MS Gothic"/>
            </w14:checkbox>
          </w:sdtPr>
          <w:sdtContent>
            <w:tc>
              <w:tcPr>
                <w:tcW w:w="827" w:type="dxa"/>
                <w:tcBorders>
                  <w:top w:val="single" w:sz="4" w:space="0" w:color="auto"/>
                  <w:bottom w:val="single" w:sz="4" w:space="0" w:color="auto"/>
                </w:tcBorders>
                <w:shd w:val="clear" w:color="auto" w:fill="auto"/>
                <w:vAlign w:val="center"/>
              </w:tcPr>
              <w:p w:rsidR="00E37BD2" w:rsidRPr="000F303D" w:rsidRDefault="00E37BD2" w:rsidP="00A8553C">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E37BD2" w:rsidRPr="000F303D" w:rsidTr="00A8553C">
        <w:trPr>
          <w:trHeight w:val="243"/>
        </w:trPr>
        <w:tc>
          <w:tcPr>
            <w:tcW w:w="2354" w:type="dxa"/>
            <w:vMerge/>
            <w:tcBorders>
              <w:top w:val="single" w:sz="4" w:space="0" w:color="auto"/>
              <w:bottom w:val="single" w:sz="12" w:space="0" w:color="auto"/>
            </w:tcBorders>
            <w:shd w:val="clear" w:color="auto" w:fill="A6A6A6" w:themeFill="background1" w:themeFillShade="A6"/>
          </w:tcPr>
          <w:p w:rsidR="00E37BD2" w:rsidRPr="000F303D" w:rsidRDefault="00E37BD2" w:rsidP="00A8553C">
            <w:pPr>
              <w:widowControl w:val="0"/>
              <w:suppressAutoHyphens/>
              <w:rPr>
                <w:rFonts w:asciiTheme="minorHAnsi" w:hAnsiTheme="minorHAnsi"/>
                <w:b/>
                <w:bCs/>
                <w:sz w:val="20"/>
                <w:szCs w:val="20"/>
                <w:lang w:val="et-EE"/>
              </w:rPr>
            </w:pPr>
          </w:p>
        </w:tc>
        <w:tc>
          <w:tcPr>
            <w:tcW w:w="6160" w:type="dxa"/>
            <w:tcBorders>
              <w:top w:val="single" w:sz="4" w:space="0" w:color="auto"/>
              <w:bottom w:val="single" w:sz="12" w:space="0" w:color="auto"/>
            </w:tcBorders>
            <w:shd w:val="clear" w:color="auto" w:fill="D9D9D9" w:themeFill="background1" w:themeFillShade="D9"/>
          </w:tcPr>
          <w:p w:rsidR="00E37BD2" w:rsidRPr="000F303D" w:rsidRDefault="00E37BD2" w:rsidP="00A8553C">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 xml:space="preserve">Muudatus tuleneb määruse (EL) nr 1305/2013 artikli 58 lõikes 7 osutatud iga-aastase jaotusega seotud muutusest </w:t>
            </w:r>
          </w:p>
        </w:tc>
        <w:sdt>
          <w:sdtPr>
            <w:rPr>
              <w:rFonts w:asciiTheme="minorHAnsi" w:hAnsiTheme="minorHAnsi"/>
              <w:sz w:val="20"/>
              <w:szCs w:val="20"/>
              <w:lang w:val="et-EE"/>
            </w:rPr>
            <w:id w:val="-1120444541"/>
            <w14:checkbox>
              <w14:checked w14:val="0"/>
              <w14:checkedState w14:val="2612" w14:font="MS Gothic"/>
              <w14:uncheckedState w14:val="2610" w14:font="MS Gothic"/>
            </w14:checkbox>
          </w:sdtPr>
          <w:sdtContent>
            <w:tc>
              <w:tcPr>
                <w:tcW w:w="827" w:type="dxa"/>
                <w:tcBorders>
                  <w:top w:val="single" w:sz="4" w:space="0" w:color="auto"/>
                  <w:bottom w:val="single" w:sz="12" w:space="0" w:color="auto"/>
                </w:tcBorders>
                <w:shd w:val="clear" w:color="auto" w:fill="auto"/>
                <w:vAlign w:val="center"/>
              </w:tcPr>
              <w:p w:rsidR="00E37BD2" w:rsidRPr="000F303D" w:rsidRDefault="00E37BD2" w:rsidP="00A8553C">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E37BD2" w:rsidRPr="000F303D" w:rsidTr="00A8553C">
        <w:trPr>
          <w:trHeight w:val="46"/>
        </w:trPr>
        <w:tc>
          <w:tcPr>
            <w:tcW w:w="9341" w:type="dxa"/>
            <w:gridSpan w:val="3"/>
            <w:tcBorders>
              <w:top w:val="single" w:sz="12" w:space="0" w:color="auto"/>
              <w:bottom w:val="single" w:sz="4" w:space="0" w:color="auto"/>
            </w:tcBorders>
            <w:shd w:val="clear" w:color="auto" w:fill="A6A6A6" w:themeFill="background1" w:themeFillShade="A6"/>
          </w:tcPr>
          <w:p w:rsidR="00E37BD2" w:rsidRPr="000F303D" w:rsidRDefault="00194DCC" w:rsidP="00A8553C">
            <w:pPr>
              <w:widowControl w:val="0"/>
              <w:suppressAutoHyphens/>
              <w:jc w:val="both"/>
              <w:rPr>
                <w:rFonts w:asciiTheme="minorHAnsi" w:hAnsiTheme="minorHAnsi"/>
                <w:sz w:val="20"/>
                <w:szCs w:val="20"/>
                <w:lang w:val="et-EE"/>
              </w:rPr>
            </w:pPr>
            <w:r>
              <w:rPr>
                <w:rFonts w:asciiTheme="minorHAnsi" w:hAnsiTheme="minorHAnsi"/>
                <w:b/>
                <w:bCs/>
                <w:sz w:val="20"/>
                <w:szCs w:val="20"/>
                <w:lang w:val="et-EE"/>
              </w:rPr>
              <w:t>3</w:t>
            </w:r>
            <w:r w:rsidR="00E37BD2" w:rsidRPr="000F303D">
              <w:rPr>
                <w:rFonts w:asciiTheme="minorHAnsi" w:hAnsiTheme="minorHAnsi"/>
                <w:b/>
                <w:bCs/>
                <w:sz w:val="20"/>
                <w:szCs w:val="20"/>
                <w:lang w:val="et-EE"/>
              </w:rPr>
              <w:t xml:space="preserve">. Muudatuse kirjeldus </w:t>
            </w:r>
          </w:p>
        </w:tc>
      </w:tr>
      <w:tr w:rsidR="00E37BD2" w:rsidRPr="00457943" w:rsidTr="00A8553C">
        <w:trPr>
          <w:trHeight w:val="46"/>
        </w:trPr>
        <w:tc>
          <w:tcPr>
            <w:tcW w:w="2354" w:type="dxa"/>
            <w:tcBorders>
              <w:top w:val="single" w:sz="4" w:space="0" w:color="auto"/>
              <w:bottom w:val="single" w:sz="4" w:space="0" w:color="auto"/>
            </w:tcBorders>
            <w:shd w:val="clear" w:color="auto" w:fill="D9D9D9" w:themeFill="background1" w:themeFillShade="D9"/>
          </w:tcPr>
          <w:p w:rsidR="00E37BD2" w:rsidRPr="000F303D" w:rsidRDefault="00E37BD2" w:rsidP="00A8553C">
            <w:pPr>
              <w:widowControl w:val="0"/>
              <w:suppressAutoHyphens/>
              <w:rPr>
                <w:rFonts w:asciiTheme="minorHAnsi" w:hAnsiTheme="minorHAnsi"/>
                <w:bCs/>
                <w:sz w:val="20"/>
                <w:szCs w:val="20"/>
                <w:lang w:val="et-EE"/>
              </w:rPr>
            </w:pPr>
            <w:r w:rsidRPr="000F303D">
              <w:rPr>
                <w:rFonts w:asciiTheme="minorHAnsi" w:hAnsiTheme="minorHAnsi"/>
                <w:bCs/>
                <w:sz w:val="20"/>
                <w:szCs w:val="20"/>
                <w:lang w:val="et-EE"/>
              </w:rPr>
              <w:t>Muudatuse kirjeldus</w:t>
            </w:r>
          </w:p>
        </w:tc>
        <w:tc>
          <w:tcPr>
            <w:tcW w:w="6987" w:type="dxa"/>
            <w:gridSpan w:val="2"/>
            <w:shd w:val="clear" w:color="auto" w:fill="auto"/>
          </w:tcPr>
          <w:p w:rsidR="00E37BD2" w:rsidRPr="00457943" w:rsidRDefault="00457943" w:rsidP="00A8553C">
            <w:pPr>
              <w:widowControl w:val="0"/>
              <w:suppressAutoHyphens/>
              <w:jc w:val="both"/>
              <w:rPr>
                <w:rFonts w:asciiTheme="minorHAnsi" w:hAnsiTheme="minorHAnsi"/>
                <w:sz w:val="20"/>
                <w:szCs w:val="20"/>
                <w:lang w:val="et-EE"/>
              </w:rPr>
            </w:pPr>
            <w:r>
              <w:rPr>
                <w:rFonts w:asciiTheme="minorHAnsi" w:hAnsiTheme="minorHAnsi"/>
                <w:sz w:val="20"/>
                <w:szCs w:val="20"/>
                <w:lang w:val="et-EE"/>
              </w:rPr>
              <w:t>Peatükis 9</w:t>
            </w:r>
            <w:r w:rsidR="00E37BD2">
              <w:rPr>
                <w:rFonts w:asciiTheme="minorHAnsi" w:hAnsiTheme="minorHAnsi"/>
                <w:sz w:val="20"/>
                <w:szCs w:val="20"/>
                <w:lang w:val="et-EE"/>
              </w:rPr>
              <w:t>. (</w:t>
            </w:r>
            <w:r>
              <w:rPr>
                <w:rFonts w:asciiTheme="minorHAnsi" w:hAnsiTheme="minorHAnsi"/>
                <w:sz w:val="20"/>
                <w:szCs w:val="20"/>
                <w:lang w:val="et-EE"/>
              </w:rPr>
              <w:t>hindamiskava) uuendatakse andmeid</w:t>
            </w:r>
            <w:r w:rsidR="00E37BD2">
              <w:rPr>
                <w:rFonts w:asciiTheme="minorHAnsi" w:hAnsiTheme="minorHAnsi"/>
                <w:sz w:val="20"/>
                <w:szCs w:val="20"/>
                <w:lang w:val="et-EE"/>
              </w:rPr>
              <w:t>.</w:t>
            </w:r>
            <w:r>
              <w:rPr>
                <w:rFonts w:asciiTheme="minorHAnsi" w:hAnsiTheme="minorHAnsi"/>
                <w:sz w:val="20"/>
                <w:szCs w:val="20"/>
                <w:lang w:val="et-EE"/>
              </w:rPr>
              <w:t xml:space="preserve"> Peatükkides 9.1. ja 9.5. asendatakse arengukava </w:t>
            </w:r>
            <w:proofErr w:type="spellStart"/>
            <w:r>
              <w:rPr>
                <w:rFonts w:asciiTheme="minorHAnsi" w:hAnsiTheme="minorHAnsi"/>
                <w:sz w:val="20"/>
                <w:szCs w:val="20"/>
                <w:lang w:val="et-EE"/>
              </w:rPr>
              <w:t>järelhindamise</w:t>
            </w:r>
            <w:proofErr w:type="spellEnd"/>
            <w:r>
              <w:rPr>
                <w:rFonts w:asciiTheme="minorHAnsi" w:hAnsiTheme="minorHAnsi"/>
                <w:sz w:val="20"/>
                <w:szCs w:val="20"/>
                <w:lang w:val="et-EE"/>
              </w:rPr>
              <w:t xml:space="preserve"> senine tähtaeg, 31. detsember 2024 uue tähtajaga, milleks on 31. detsember 2026. Peatükist 9.2. eemaldatakse viide Maaeluministeeriumi maaelu arengu osakonnale.</w:t>
            </w:r>
          </w:p>
        </w:tc>
      </w:tr>
      <w:tr w:rsidR="00E37BD2" w:rsidRPr="00457943" w:rsidTr="00A8553C">
        <w:trPr>
          <w:trHeight w:val="46"/>
        </w:trPr>
        <w:tc>
          <w:tcPr>
            <w:tcW w:w="2354" w:type="dxa"/>
            <w:tcBorders>
              <w:top w:val="single" w:sz="4" w:space="0" w:color="auto"/>
              <w:bottom w:val="single" w:sz="12" w:space="0" w:color="auto"/>
            </w:tcBorders>
            <w:shd w:val="clear" w:color="auto" w:fill="D9D9D9" w:themeFill="background1" w:themeFillShade="D9"/>
          </w:tcPr>
          <w:p w:rsidR="00E37BD2" w:rsidRPr="000F303D" w:rsidRDefault="00E37BD2" w:rsidP="00A8553C">
            <w:pPr>
              <w:widowControl w:val="0"/>
              <w:suppressAutoHyphens/>
              <w:rPr>
                <w:rFonts w:asciiTheme="minorHAnsi" w:hAnsiTheme="minorHAnsi"/>
                <w:bCs/>
                <w:sz w:val="20"/>
                <w:szCs w:val="20"/>
                <w:lang w:val="et-EE"/>
              </w:rPr>
            </w:pPr>
            <w:r w:rsidRPr="000F303D">
              <w:rPr>
                <w:rFonts w:asciiTheme="minorHAnsi" w:hAnsiTheme="minorHAnsi"/>
                <w:bCs/>
                <w:sz w:val="20"/>
                <w:szCs w:val="20"/>
                <w:lang w:val="et-EE"/>
              </w:rPr>
              <w:t>Muutmise põhjused ja/või muutmist õigustavad rakendusprobleemid</w:t>
            </w:r>
          </w:p>
        </w:tc>
        <w:tc>
          <w:tcPr>
            <w:tcW w:w="6987" w:type="dxa"/>
            <w:gridSpan w:val="2"/>
            <w:shd w:val="clear" w:color="auto" w:fill="auto"/>
          </w:tcPr>
          <w:p w:rsidR="00E37BD2" w:rsidRPr="002C13A6" w:rsidRDefault="000A4EFC" w:rsidP="00A8553C">
            <w:pPr>
              <w:widowControl w:val="0"/>
              <w:suppressAutoHyphens/>
              <w:jc w:val="both"/>
              <w:rPr>
                <w:rFonts w:asciiTheme="minorHAnsi" w:hAnsiTheme="minorHAnsi"/>
                <w:sz w:val="20"/>
                <w:szCs w:val="20"/>
                <w:lang w:val="et-EE"/>
              </w:rPr>
            </w:pPr>
            <w:r>
              <w:rPr>
                <w:rFonts w:asciiTheme="minorHAnsi" w:hAnsiTheme="minorHAnsi"/>
                <w:sz w:val="20"/>
                <w:szCs w:val="20"/>
                <w:lang w:val="et-EE"/>
              </w:rPr>
              <w:t>Tegemist on tehniliste muudatustega</w:t>
            </w:r>
            <w:r w:rsidR="006B135B">
              <w:rPr>
                <w:rFonts w:asciiTheme="minorHAnsi" w:hAnsiTheme="minorHAnsi"/>
                <w:sz w:val="20"/>
                <w:szCs w:val="20"/>
                <w:lang w:val="et-EE"/>
              </w:rPr>
              <w:t>.</w:t>
            </w:r>
          </w:p>
        </w:tc>
      </w:tr>
    </w:tbl>
    <w:p w:rsidR="00E37BD2" w:rsidRPr="002C017E" w:rsidRDefault="00E37BD2" w:rsidP="00E37BD2">
      <w:pPr>
        <w:rPr>
          <w:rFonts w:asciiTheme="minorHAnsi" w:hAnsiTheme="minorHAnsi"/>
          <w:sz w:val="22"/>
          <w:szCs w:val="22"/>
          <w:lang w:val="et-EE"/>
        </w:rPr>
      </w:pPr>
    </w:p>
    <w:p w:rsidR="002424D6" w:rsidRPr="000F303D" w:rsidRDefault="002424D6" w:rsidP="002424D6">
      <w:pPr>
        <w:rPr>
          <w:rFonts w:asciiTheme="minorHAnsi" w:hAnsiTheme="minorHAnsi"/>
          <w:b/>
          <w:sz w:val="22"/>
          <w:szCs w:val="22"/>
          <w:lang w:val="et-EE"/>
        </w:rPr>
      </w:pPr>
      <w:r w:rsidRPr="00FC0CA4">
        <w:rPr>
          <w:rFonts w:asciiTheme="minorHAnsi" w:hAnsiTheme="minorHAnsi"/>
          <w:b/>
          <w:sz w:val="22"/>
          <w:szCs w:val="22"/>
          <w:lang w:val="et-EE"/>
        </w:rPr>
        <w:t xml:space="preserve">Muudatusettepanek nr </w:t>
      </w:r>
      <w:r w:rsidR="00FC0CA4" w:rsidRPr="00FC0CA4">
        <w:rPr>
          <w:rFonts w:asciiTheme="minorHAnsi" w:hAnsiTheme="minorHAnsi"/>
          <w:b/>
          <w:sz w:val="22"/>
          <w:szCs w:val="22"/>
          <w:lang w:val="et-EE"/>
        </w:rPr>
        <w:t>1</w:t>
      </w:r>
      <w:r w:rsidR="00241422">
        <w:rPr>
          <w:rFonts w:asciiTheme="minorHAnsi" w:hAnsiTheme="minorHAnsi"/>
          <w:b/>
          <w:sz w:val="22"/>
          <w:szCs w:val="22"/>
          <w:lang w:val="et-EE"/>
        </w:rPr>
        <w:t>1</w:t>
      </w:r>
    </w:p>
    <w:tbl>
      <w:tblPr>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376"/>
        <w:gridCol w:w="6379"/>
        <w:gridCol w:w="586"/>
      </w:tblGrid>
      <w:tr w:rsidR="002424D6" w:rsidRPr="000F303D" w:rsidTr="00456CCA">
        <w:trPr>
          <w:trHeight w:val="56"/>
        </w:trPr>
        <w:tc>
          <w:tcPr>
            <w:tcW w:w="2376" w:type="dxa"/>
            <w:vMerge w:val="restart"/>
            <w:tcBorders>
              <w:top w:val="single" w:sz="12" w:space="0" w:color="auto"/>
              <w:bottom w:val="single" w:sz="4" w:space="0" w:color="auto"/>
            </w:tcBorders>
            <w:shd w:val="clear" w:color="auto" w:fill="A6A6A6" w:themeFill="background1" w:themeFillShade="A6"/>
          </w:tcPr>
          <w:p w:rsidR="002424D6" w:rsidRPr="000F303D" w:rsidRDefault="002424D6" w:rsidP="009C5D49">
            <w:pPr>
              <w:widowControl w:val="0"/>
              <w:suppressAutoHyphens/>
              <w:rPr>
                <w:rFonts w:asciiTheme="minorHAnsi" w:hAnsiTheme="minorHAnsi"/>
                <w:b/>
                <w:bCs/>
                <w:sz w:val="20"/>
                <w:szCs w:val="20"/>
                <w:lang w:val="et-EE"/>
              </w:rPr>
            </w:pPr>
            <w:r w:rsidRPr="000F303D">
              <w:rPr>
                <w:rFonts w:asciiTheme="minorHAnsi" w:hAnsiTheme="minorHAnsi"/>
                <w:b/>
                <w:bCs/>
                <w:sz w:val="20"/>
                <w:szCs w:val="20"/>
                <w:lang w:val="et-EE"/>
              </w:rPr>
              <w:t xml:space="preserve">1. Kavandatud muudatuse liik </w:t>
            </w:r>
            <w:r w:rsidRPr="000F303D">
              <w:rPr>
                <w:rFonts w:asciiTheme="minorHAnsi" w:hAnsiTheme="minorHAnsi"/>
                <w:bCs/>
                <w:sz w:val="20"/>
                <w:szCs w:val="20"/>
                <w:lang w:val="et-EE"/>
              </w:rPr>
              <w:t>(määrus (EL) nr 1305/2013)</w:t>
            </w:r>
            <w:r w:rsidRPr="000F303D">
              <w:rPr>
                <w:rFonts w:asciiTheme="minorHAnsi" w:hAnsiTheme="minorHAnsi"/>
                <w:b/>
                <w:bCs/>
                <w:sz w:val="20"/>
                <w:szCs w:val="20"/>
                <w:lang w:val="et-EE"/>
              </w:rPr>
              <w:t xml:space="preserve"> </w:t>
            </w:r>
          </w:p>
        </w:tc>
        <w:tc>
          <w:tcPr>
            <w:tcW w:w="6379" w:type="dxa"/>
            <w:tcBorders>
              <w:top w:val="single" w:sz="12" w:space="0" w:color="auto"/>
              <w:bottom w:val="single" w:sz="4" w:space="0" w:color="auto"/>
            </w:tcBorders>
            <w:shd w:val="clear" w:color="auto" w:fill="D9D9D9" w:themeFill="background1" w:themeFillShade="D9"/>
          </w:tcPr>
          <w:p w:rsidR="002424D6" w:rsidRPr="000F303D" w:rsidRDefault="002424D6" w:rsidP="009C5D49">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a alapunkti i kohane otsus (määruse (EL) nr 808/2014 artikli 4 lõike 2 esimene lõik)</w:t>
            </w:r>
          </w:p>
        </w:tc>
        <w:sdt>
          <w:sdtPr>
            <w:rPr>
              <w:rFonts w:asciiTheme="minorHAnsi" w:hAnsiTheme="minorHAnsi"/>
              <w:sz w:val="20"/>
              <w:szCs w:val="20"/>
              <w:lang w:val="et-EE"/>
            </w:rPr>
            <w:id w:val="1619251199"/>
            <w14:checkbox>
              <w14:checked w14:val="0"/>
              <w14:checkedState w14:val="2612" w14:font="MS Gothic"/>
              <w14:uncheckedState w14:val="2610" w14:font="MS Gothic"/>
            </w14:checkbox>
          </w:sdtPr>
          <w:sdtContent>
            <w:tc>
              <w:tcPr>
                <w:tcW w:w="586" w:type="dxa"/>
                <w:tcBorders>
                  <w:top w:val="single" w:sz="12" w:space="0" w:color="auto"/>
                  <w:bottom w:val="single" w:sz="4" w:space="0" w:color="auto"/>
                </w:tcBorders>
                <w:shd w:val="clear" w:color="auto" w:fill="auto"/>
                <w:vAlign w:val="center"/>
              </w:tcPr>
              <w:p w:rsidR="002424D6" w:rsidRPr="000F303D" w:rsidRDefault="002424D6" w:rsidP="009C5D49">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2424D6" w:rsidRPr="000F303D" w:rsidTr="00456CCA">
        <w:trPr>
          <w:trHeight w:val="55"/>
        </w:trPr>
        <w:tc>
          <w:tcPr>
            <w:tcW w:w="2376" w:type="dxa"/>
            <w:vMerge/>
            <w:tcBorders>
              <w:top w:val="single" w:sz="4" w:space="0" w:color="auto"/>
              <w:bottom w:val="single" w:sz="4" w:space="0" w:color="auto"/>
            </w:tcBorders>
            <w:shd w:val="clear" w:color="auto" w:fill="A6A6A6" w:themeFill="background1" w:themeFillShade="A6"/>
          </w:tcPr>
          <w:p w:rsidR="002424D6" w:rsidRPr="000F303D" w:rsidRDefault="002424D6" w:rsidP="009C5D49">
            <w:pPr>
              <w:widowControl w:val="0"/>
              <w:suppressAutoHyphens/>
              <w:rPr>
                <w:rFonts w:asciiTheme="minorHAnsi" w:hAnsiTheme="minorHAnsi"/>
                <w:b/>
                <w:bCs/>
                <w:sz w:val="20"/>
                <w:szCs w:val="20"/>
                <w:lang w:val="et-EE"/>
              </w:rPr>
            </w:pPr>
          </w:p>
        </w:tc>
        <w:tc>
          <w:tcPr>
            <w:tcW w:w="6379" w:type="dxa"/>
            <w:tcBorders>
              <w:top w:val="single" w:sz="4" w:space="0" w:color="auto"/>
              <w:bottom w:val="single" w:sz="4" w:space="0" w:color="auto"/>
            </w:tcBorders>
            <w:shd w:val="clear" w:color="auto" w:fill="D9D9D9" w:themeFill="background1" w:themeFillShade="D9"/>
          </w:tcPr>
          <w:p w:rsidR="002424D6" w:rsidRPr="000F303D" w:rsidRDefault="002424D6" w:rsidP="009C5D49">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 xml:space="preserve">Artikli 11 punkti a alapunktide ii või iii kohane otsus </w:t>
            </w:r>
          </w:p>
          <w:p w:rsidR="002424D6" w:rsidRPr="000F303D" w:rsidRDefault="002424D6" w:rsidP="009C5D49">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710808165"/>
            <w14:checkbox>
              <w14:checked w14:val="0"/>
              <w14:checkedState w14:val="2612" w14:font="MS Gothic"/>
              <w14:uncheckedState w14:val="2610" w14:font="MS Gothic"/>
            </w14:checkbox>
          </w:sdtPr>
          <w:sdtContent>
            <w:tc>
              <w:tcPr>
                <w:tcW w:w="586" w:type="dxa"/>
                <w:tcBorders>
                  <w:top w:val="single" w:sz="4" w:space="0" w:color="auto"/>
                  <w:bottom w:val="single" w:sz="4" w:space="0" w:color="auto"/>
                </w:tcBorders>
                <w:shd w:val="clear" w:color="auto" w:fill="auto"/>
                <w:vAlign w:val="center"/>
              </w:tcPr>
              <w:p w:rsidR="002424D6" w:rsidRPr="000F303D" w:rsidRDefault="002424D6" w:rsidP="009C5D49">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2424D6" w:rsidRPr="000F303D" w:rsidTr="00456CCA">
        <w:trPr>
          <w:trHeight w:val="55"/>
        </w:trPr>
        <w:tc>
          <w:tcPr>
            <w:tcW w:w="2376" w:type="dxa"/>
            <w:vMerge/>
            <w:tcBorders>
              <w:top w:val="single" w:sz="4" w:space="0" w:color="auto"/>
              <w:bottom w:val="single" w:sz="4" w:space="0" w:color="auto"/>
            </w:tcBorders>
            <w:shd w:val="clear" w:color="auto" w:fill="A6A6A6" w:themeFill="background1" w:themeFillShade="A6"/>
          </w:tcPr>
          <w:p w:rsidR="002424D6" w:rsidRPr="000F303D" w:rsidRDefault="002424D6" w:rsidP="009C5D49">
            <w:pPr>
              <w:widowControl w:val="0"/>
              <w:suppressAutoHyphens/>
              <w:rPr>
                <w:rFonts w:asciiTheme="minorHAnsi" w:hAnsiTheme="minorHAnsi"/>
                <w:b/>
                <w:bCs/>
                <w:sz w:val="20"/>
                <w:szCs w:val="20"/>
                <w:lang w:val="et-EE"/>
              </w:rPr>
            </w:pPr>
          </w:p>
        </w:tc>
        <w:tc>
          <w:tcPr>
            <w:tcW w:w="6379" w:type="dxa"/>
            <w:tcBorders>
              <w:top w:val="single" w:sz="4" w:space="0" w:color="auto"/>
              <w:bottom w:val="single" w:sz="4" w:space="0" w:color="auto"/>
            </w:tcBorders>
            <w:shd w:val="clear" w:color="auto" w:fill="D9D9D9" w:themeFill="background1" w:themeFillShade="D9"/>
          </w:tcPr>
          <w:p w:rsidR="002424D6" w:rsidRPr="000F303D" w:rsidRDefault="002424D6" w:rsidP="009C5D49">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b kohane otsus</w:t>
            </w:r>
          </w:p>
          <w:p w:rsidR="002424D6" w:rsidRPr="000F303D" w:rsidRDefault="002424D6" w:rsidP="009C5D49">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1369144015"/>
            <w14:checkbox>
              <w14:checked w14:val="0"/>
              <w14:checkedState w14:val="2612" w14:font="MS Gothic"/>
              <w14:uncheckedState w14:val="2610" w14:font="MS Gothic"/>
            </w14:checkbox>
          </w:sdtPr>
          <w:sdtContent>
            <w:tc>
              <w:tcPr>
                <w:tcW w:w="586" w:type="dxa"/>
                <w:tcBorders>
                  <w:top w:val="single" w:sz="4" w:space="0" w:color="auto"/>
                  <w:bottom w:val="single" w:sz="4" w:space="0" w:color="auto"/>
                </w:tcBorders>
                <w:shd w:val="clear" w:color="auto" w:fill="auto"/>
                <w:vAlign w:val="center"/>
              </w:tcPr>
              <w:p w:rsidR="002424D6" w:rsidRPr="000F303D" w:rsidRDefault="002424D6" w:rsidP="009C5D49">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2424D6" w:rsidRPr="000F303D" w:rsidTr="00456CCA">
        <w:trPr>
          <w:trHeight w:val="55"/>
        </w:trPr>
        <w:tc>
          <w:tcPr>
            <w:tcW w:w="2376" w:type="dxa"/>
            <w:vMerge/>
            <w:tcBorders>
              <w:top w:val="single" w:sz="4" w:space="0" w:color="auto"/>
              <w:bottom w:val="single" w:sz="4" w:space="0" w:color="auto"/>
            </w:tcBorders>
            <w:shd w:val="clear" w:color="auto" w:fill="A6A6A6" w:themeFill="background1" w:themeFillShade="A6"/>
          </w:tcPr>
          <w:p w:rsidR="002424D6" w:rsidRPr="000F303D" w:rsidRDefault="002424D6" w:rsidP="009C5D49">
            <w:pPr>
              <w:widowControl w:val="0"/>
              <w:suppressAutoHyphens/>
              <w:rPr>
                <w:rFonts w:asciiTheme="minorHAnsi" w:hAnsiTheme="minorHAnsi"/>
                <w:b/>
                <w:bCs/>
                <w:sz w:val="20"/>
                <w:szCs w:val="20"/>
                <w:lang w:val="et-EE"/>
              </w:rPr>
            </w:pPr>
          </w:p>
        </w:tc>
        <w:tc>
          <w:tcPr>
            <w:tcW w:w="6379" w:type="dxa"/>
            <w:tcBorders>
              <w:top w:val="single" w:sz="4" w:space="0" w:color="auto"/>
              <w:bottom w:val="single" w:sz="4" w:space="0" w:color="auto"/>
            </w:tcBorders>
            <w:shd w:val="clear" w:color="auto" w:fill="D9D9D9" w:themeFill="background1" w:themeFillShade="D9"/>
          </w:tcPr>
          <w:p w:rsidR="002424D6" w:rsidRPr="000F303D" w:rsidRDefault="002424D6" w:rsidP="009C5D49">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b teise lõigu kohane teavitamine</w:t>
            </w:r>
          </w:p>
          <w:p w:rsidR="002424D6" w:rsidRPr="000F303D" w:rsidRDefault="002424D6" w:rsidP="009C5D49">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46260327"/>
            <w14:checkbox>
              <w14:checked w14:val="1"/>
              <w14:checkedState w14:val="2612" w14:font="MS Gothic"/>
              <w14:uncheckedState w14:val="2610" w14:font="MS Gothic"/>
            </w14:checkbox>
          </w:sdtPr>
          <w:sdtContent>
            <w:tc>
              <w:tcPr>
                <w:tcW w:w="586" w:type="dxa"/>
                <w:tcBorders>
                  <w:top w:val="single" w:sz="4" w:space="0" w:color="auto"/>
                  <w:bottom w:val="single" w:sz="4" w:space="0" w:color="auto"/>
                </w:tcBorders>
                <w:shd w:val="clear" w:color="auto" w:fill="auto"/>
                <w:vAlign w:val="center"/>
              </w:tcPr>
              <w:p w:rsidR="002424D6" w:rsidRPr="000F303D" w:rsidRDefault="000204E2" w:rsidP="009C5D49">
                <w:pPr>
                  <w:widowControl w:val="0"/>
                  <w:suppressAutoHyphens/>
                  <w:jc w:val="center"/>
                  <w:rPr>
                    <w:rFonts w:asciiTheme="minorHAnsi" w:hAnsiTheme="minorHAnsi"/>
                    <w:sz w:val="20"/>
                    <w:szCs w:val="20"/>
                    <w:lang w:val="et-EE"/>
                  </w:rPr>
                </w:pPr>
                <w:r>
                  <w:rPr>
                    <w:rFonts w:ascii="MS Gothic" w:eastAsia="MS Gothic" w:hAnsi="MS Gothic" w:hint="eastAsia"/>
                    <w:sz w:val="20"/>
                    <w:szCs w:val="20"/>
                    <w:lang w:val="et-EE"/>
                  </w:rPr>
                  <w:t>☒</w:t>
                </w:r>
              </w:p>
            </w:tc>
          </w:sdtContent>
        </w:sdt>
      </w:tr>
      <w:tr w:rsidR="002424D6" w:rsidRPr="000F303D" w:rsidTr="00456CCA">
        <w:trPr>
          <w:trHeight w:val="55"/>
        </w:trPr>
        <w:tc>
          <w:tcPr>
            <w:tcW w:w="2376" w:type="dxa"/>
            <w:vMerge/>
            <w:tcBorders>
              <w:top w:val="single" w:sz="4" w:space="0" w:color="auto"/>
              <w:bottom w:val="single" w:sz="4" w:space="0" w:color="auto"/>
            </w:tcBorders>
            <w:shd w:val="clear" w:color="auto" w:fill="A6A6A6" w:themeFill="background1" w:themeFillShade="A6"/>
          </w:tcPr>
          <w:p w:rsidR="002424D6" w:rsidRPr="000F303D" w:rsidRDefault="002424D6" w:rsidP="009C5D49">
            <w:pPr>
              <w:widowControl w:val="0"/>
              <w:suppressAutoHyphens/>
              <w:rPr>
                <w:rFonts w:asciiTheme="minorHAnsi" w:hAnsiTheme="minorHAnsi"/>
                <w:b/>
                <w:bCs/>
                <w:sz w:val="20"/>
                <w:szCs w:val="20"/>
                <w:lang w:val="et-EE"/>
              </w:rPr>
            </w:pPr>
          </w:p>
        </w:tc>
        <w:tc>
          <w:tcPr>
            <w:tcW w:w="6379" w:type="dxa"/>
            <w:tcBorders>
              <w:top w:val="single" w:sz="4" w:space="0" w:color="auto"/>
              <w:bottom w:val="single" w:sz="12" w:space="0" w:color="auto"/>
            </w:tcBorders>
            <w:shd w:val="clear" w:color="auto" w:fill="D9D9D9" w:themeFill="background1" w:themeFillShade="D9"/>
          </w:tcPr>
          <w:p w:rsidR="002424D6" w:rsidRPr="000F303D" w:rsidRDefault="002424D6" w:rsidP="009C5D49">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c kohane teavitamine</w:t>
            </w:r>
          </w:p>
          <w:p w:rsidR="002424D6" w:rsidRPr="000F303D" w:rsidRDefault="002424D6" w:rsidP="009C5D49">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801969899"/>
            <w14:checkbox>
              <w14:checked w14:val="0"/>
              <w14:checkedState w14:val="2612" w14:font="MS Gothic"/>
              <w14:uncheckedState w14:val="2610" w14:font="MS Gothic"/>
            </w14:checkbox>
          </w:sdtPr>
          <w:sdtContent>
            <w:tc>
              <w:tcPr>
                <w:tcW w:w="586" w:type="dxa"/>
                <w:tcBorders>
                  <w:top w:val="single" w:sz="4" w:space="0" w:color="auto"/>
                  <w:bottom w:val="single" w:sz="12" w:space="0" w:color="auto"/>
                </w:tcBorders>
                <w:shd w:val="clear" w:color="auto" w:fill="auto"/>
                <w:vAlign w:val="center"/>
              </w:tcPr>
              <w:p w:rsidR="002424D6" w:rsidRPr="000F303D" w:rsidRDefault="002424D6" w:rsidP="009C5D49">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2424D6" w:rsidRPr="000F303D" w:rsidTr="00456CCA">
        <w:trPr>
          <w:trHeight w:val="243"/>
        </w:trPr>
        <w:tc>
          <w:tcPr>
            <w:tcW w:w="2376" w:type="dxa"/>
            <w:vMerge w:val="restart"/>
            <w:tcBorders>
              <w:top w:val="single" w:sz="12" w:space="0" w:color="auto"/>
              <w:bottom w:val="single" w:sz="4" w:space="0" w:color="auto"/>
            </w:tcBorders>
            <w:shd w:val="clear" w:color="auto" w:fill="A6A6A6" w:themeFill="background1" w:themeFillShade="A6"/>
          </w:tcPr>
          <w:p w:rsidR="002424D6" w:rsidRPr="000F303D" w:rsidRDefault="00194DCC" w:rsidP="009C5D49">
            <w:pPr>
              <w:widowControl w:val="0"/>
              <w:suppressAutoHyphens/>
              <w:rPr>
                <w:rFonts w:asciiTheme="minorHAnsi" w:hAnsiTheme="minorHAnsi"/>
                <w:b/>
                <w:bCs/>
                <w:sz w:val="20"/>
                <w:szCs w:val="20"/>
                <w:lang w:val="et-EE"/>
              </w:rPr>
            </w:pPr>
            <w:r>
              <w:rPr>
                <w:rFonts w:asciiTheme="minorHAnsi" w:hAnsiTheme="minorHAnsi"/>
                <w:b/>
                <w:bCs/>
                <w:sz w:val="20"/>
                <w:szCs w:val="20"/>
                <w:lang w:val="et-EE"/>
              </w:rPr>
              <w:t>2</w:t>
            </w:r>
            <w:r w:rsidR="002424D6" w:rsidRPr="000F303D">
              <w:rPr>
                <w:rFonts w:asciiTheme="minorHAnsi" w:hAnsiTheme="minorHAnsi"/>
                <w:b/>
                <w:bCs/>
                <w:sz w:val="20"/>
                <w:szCs w:val="20"/>
                <w:lang w:val="et-EE"/>
              </w:rPr>
              <w:t xml:space="preserve">. Muudatuse seotus määruse (EL) nr 808/2014 </w:t>
            </w:r>
            <w:r w:rsidR="00ED559D">
              <w:rPr>
                <w:rFonts w:asciiTheme="minorHAnsi" w:hAnsiTheme="minorHAnsi"/>
                <w:b/>
                <w:bCs/>
                <w:sz w:val="20"/>
                <w:szCs w:val="20"/>
                <w:lang w:val="et-EE"/>
              </w:rPr>
              <w:t>artikli 4 lõike 2 kolmanda lõigu</w:t>
            </w:r>
            <w:r w:rsidR="002424D6" w:rsidRPr="000F303D">
              <w:rPr>
                <w:rFonts w:asciiTheme="minorHAnsi" w:hAnsiTheme="minorHAnsi"/>
                <w:b/>
                <w:bCs/>
                <w:sz w:val="20"/>
                <w:szCs w:val="20"/>
                <w:lang w:val="et-EE"/>
              </w:rPr>
              <w:t>ga</w:t>
            </w:r>
          </w:p>
          <w:p w:rsidR="002424D6" w:rsidRPr="000F303D" w:rsidRDefault="002424D6" w:rsidP="009C5D49">
            <w:pPr>
              <w:widowControl w:val="0"/>
              <w:suppressAutoHyphens/>
              <w:rPr>
                <w:rFonts w:asciiTheme="minorHAnsi" w:hAnsiTheme="minorHAnsi"/>
                <w:b/>
                <w:bCs/>
                <w:sz w:val="20"/>
                <w:szCs w:val="20"/>
                <w:lang w:val="et-EE"/>
              </w:rPr>
            </w:pPr>
            <w:r w:rsidRPr="000F303D">
              <w:rPr>
                <w:rFonts w:asciiTheme="minorHAnsi" w:hAnsiTheme="minorHAnsi"/>
                <w:sz w:val="20"/>
                <w:szCs w:val="20"/>
                <w:lang w:val="et-EE"/>
              </w:rPr>
              <w:t>(ei lähe samas artiklis toodud piirmäärade arvestusse)</w:t>
            </w:r>
            <w:r w:rsidRPr="000F303D">
              <w:rPr>
                <w:rFonts w:asciiTheme="minorHAnsi" w:hAnsiTheme="minorHAnsi"/>
                <w:b/>
                <w:bCs/>
                <w:sz w:val="20"/>
                <w:szCs w:val="20"/>
                <w:lang w:val="et-EE"/>
              </w:rPr>
              <w:t xml:space="preserve"> </w:t>
            </w:r>
          </w:p>
        </w:tc>
        <w:tc>
          <w:tcPr>
            <w:tcW w:w="6379" w:type="dxa"/>
            <w:tcBorders>
              <w:top w:val="single" w:sz="12" w:space="0" w:color="auto"/>
              <w:bottom w:val="single" w:sz="4" w:space="0" w:color="auto"/>
            </w:tcBorders>
            <w:shd w:val="clear" w:color="auto" w:fill="D9D9D9" w:themeFill="background1" w:themeFillShade="D9"/>
          </w:tcPr>
          <w:p w:rsidR="002424D6" w:rsidRPr="000F303D" w:rsidRDefault="002424D6" w:rsidP="009C5D49">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Muudatus tuleneb kiireloomulisest meetmest, mis on tingitud liikmesriigi pädeva asutuse ametlikult kinnitatud loodusõnnetustest ja katastroofidest</w:t>
            </w:r>
          </w:p>
        </w:tc>
        <w:sdt>
          <w:sdtPr>
            <w:rPr>
              <w:rFonts w:asciiTheme="minorHAnsi" w:hAnsiTheme="minorHAnsi"/>
              <w:sz w:val="20"/>
              <w:szCs w:val="20"/>
              <w:lang w:val="et-EE"/>
            </w:rPr>
            <w:id w:val="1679853739"/>
            <w14:checkbox>
              <w14:checked w14:val="0"/>
              <w14:checkedState w14:val="2612" w14:font="MS Gothic"/>
              <w14:uncheckedState w14:val="2610" w14:font="MS Gothic"/>
            </w14:checkbox>
          </w:sdtPr>
          <w:sdtContent>
            <w:tc>
              <w:tcPr>
                <w:tcW w:w="586" w:type="dxa"/>
                <w:tcBorders>
                  <w:top w:val="single" w:sz="12" w:space="0" w:color="auto"/>
                  <w:bottom w:val="single" w:sz="4" w:space="0" w:color="auto"/>
                </w:tcBorders>
                <w:shd w:val="clear" w:color="auto" w:fill="auto"/>
                <w:vAlign w:val="center"/>
              </w:tcPr>
              <w:p w:rsidR="002424D6" w:rsidRPr="000F303D" w:rsidRDefault="002424D6" w:rsidP="009C5D49">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2424D6" w:rsidRPr="000F303D" w:rsidTr="00456CCA">
        <w:trPr>
          <w:trHeight w:val="243"/>
        </w:trPr>
        <w:tc>
          <w:tcPr>
            <w:tcW w:w="2376" w:type="dxa"/>
            <w:vMerge/>
            <w:tcBorders>
              <w:top w:val="single" w:sz="4" w:space="0" w:color="auto"/>
              <w:bottom w:val="single" w:sz="4" w:space="0" w:color="auto"/>
            </w:tcBorders>
            <w:shd w:val="clear" w:color="auto" w:fill="A6A6A6" w:themeFill="background1" w:themeFillShade="A6"/>
          </w:tcPr>
          <w:p w:rsidR="002424D6" w:rsidRPr="000F303D" w:rsidRDefault="002424D6" w:rsidP="009C5D49">
            <w:pPr>
              <w:widowControl w:val="0"/>
              <w:suppressAutoHyphens/>
              <w:rPr>
                <w:rFonts w:asciiTheme="minorHAnsi" w:hAnsiTheme="minorHAnsi"/>
                <w:b/>
                <w:bCs/>
                <w:sz w:val="20"/>
                <w:szCs w:val="20"/>
                <w:lang w:val="et-EE"/>
              </w:rPr>
            </w:pPr>
          </w:p>
        </w:tc>
        <w:tc>
          <w:tcPr>
            <w:tcW w:w="6379" w:type="dxa"/>
            <w:tcBorders>
              <w:top w:val="single" w:sz="4" w:space="0" w:color="auto"/>
              <w:bottom w:val="single" w:sz="4" w:space="0" w:color="auto"/>
            </w:tcBorders>
            <w:shd w:val="clear" w:color="auto" w:fill="D9D9D9" w:themeFill="background1" w:themeFillShade="D9"/>
          </w:tcPr>
          <w:p w:rsidR="002424D6" w:rsidRPr="000F303D" w:rsidRDefault="002424D6" w:rsidP="009C5D49">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Muudatus tuleneb Liidu õigusraamistiku muutmisest</w:t>
            </w:r>
          </w:p>
          <w:p w:rsidR="002424D6" w:rsidRPr="000F303D" w:rsidRDefault="002424D6" w:rsidP="009C5D49">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1691954424"/>
            <w14:checkbox>
              <w14:checked w14:val="0"/>
              <w14:checkedState w14:val="2612" w14:font="MS Gothic"/>
              <w14:uncheckedState w14:val="2610" w14:font="MS Gothic"/>
            </w14:checkbox>
          </w:sdtPr>
          <w:sdtContent>
            <w:tc>
              <w:tcPr>
                <w:tcW w:w="586" w:type="dxa"/>
                <w:tcBorders>
                  <w:top w:val="single" w:sz="4" w:space="0" w:color="auto"/>
                  <w:bottom w:val="single" w:sz="4" w:space="0" w:color="auto"/>
                </w:tcBorders>
                <w:shd w:val="clear" w:color="auto" w:fill="auto"/>
                <w:vAlign w:val="center"/>
              </w:tcPr>
              <w:p w:rsidR="002424D6" w:rsidRPr="000F303D" w:rsidRDefault="003A376F" w:rsidP="009C5D49">
                <w:pPr>
                  <w:widowControl w:val="0"/>
                  <w:suppressAutoHyphens/>
                  <w:jc w:val="center"/>
                  <w:rPr>
                    <w:rFonts w:asciiTheme="minorHAnsi" w:hAnsiTheme="minorHAnsi"/>
                    <w:sz w:val="20"/>
                    <w:szCs w:val="20"/>
                    <w:lang w:val="et-EE"/>
                  </w:rPr>
                </w:pPr>
                <w:r>
                  <w:rPr>
                    <w:rFonts w:ascii="MS Gothic" w:eastAsia="MS Gothic" w:hAnsi="MS Gothic" w:hint="eastAsia"/>
                    <w:sz w:val="20"/>
                    <w:szCs w:val="20"/>
                    <w:lang w:val="et-EE"/>
                  </w:rPr>
                  <w:t>☐</w:t>
                </w:r>
              </w:p>
            </w:tc>
          </w:sdtContent>
        </w:sdt>
      </w:tr>
      <w:tr w:rsidR="002424D6" w:rsidRPr="000F303D" w:rsidTr="00456CCA">
        <w:trPr>
          <w:trHeight w:val="243"/>
        </w:trPr>
        <w:tc>
          <w:tcPr>
            <w:tcW w:w="2376" w:type="dxa"/>
            <w:vMerge/>
            <w:tcBorders>
              <w:top w:val="single" w:sz="4" w:space="0" w:color="auto"/>
              <w:bottom w:val="single" w:sz="12" w:space="0" w:color="auto"/>
            </w:tcBorders>
            <w:shd w:val="clear" w:color="auto" w:fill="A6A6A6" w:themeFill="background1" w:themeFillShade="A6"/>
          </w:tcPr>
          <w:p w:rsidR="002424D6" w:rsidRPr="000F303D" w:rsidRDefault="002424D6" w:rsidP="009C5D49">
            <w:pPr>
              <w:widowControl w:val="0"/>
              <w:suppressAutoHyphens/>
              <w:rPr>
                <w:rFonts w:asciiTheme="minorHAnsi" w:hAnsiTheme="minorHAnsi"/>
                <w:b/>
                <w:bCs/>
                <w:sz w:val="20"/>
                <w:szCs w:val="20"/>
                <w:lang w:val="et-EE"/>
              </w:rPr>
            </w:pPr>
          </w:p>
        </w:tc>
        <w:tc>
          <w:tcPr>
            <w:tcW w:w="6379" w:type="dxa"/>
            <w:tcBorders>
              <w:top w:val="single" w:sz="4" w:space="0" w:color="auto"/>
              <w:bottom w:val="single" w:sz="12" w:space="0" w:color="auto"/>
            </w:tcBorders>
            <w:shd w:val="clear" w:color="auto" w:fill="D9D9D9" w:themeFill="background1" w:themeFillShade="D9"/>
          </w:tcPr>
          <w:p w:rsidR="002424D6" w:rsidRPr="000F303D" w:rsidRDefault="002424D6" w:rsidP="009C5D49">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 xml:space="preserve">Muudatus tuleneb määruse (EL) nr 1305/2013 artikli 58 lõikes 7 osutatud iga-aastase jaotusega seotud muutusest </w:t>
            </w:r>
          </w:p>
        </w:tc>
        <w:sdt>
          <w:sdtPr>
            <w:rPr>
              <w:rFonts w:asciiTheme="minorHAnsi" w:hAnsiTheme="minorHAnsi"/>
              <w:sz w:val="20"/>
              <w:szCs w:val="20"/>
              <w:lang w:val="et-EE"/>
            </w:rPr>
            <w:id w:val="-904758286"/>
            <w14:checkbox>
              <w14:checked w14:val="0"/>
              <w14:checkedState w14:val="2612" w14:font="MS Gothic"/>
              <w14:uncheckedState w14:val="2610" w14:font="MS Gothic"/>
            </w14:checkbox>
          </w:sdtPr>
          <w:sdtContent>
            <w:tc>
              <w:tcPr>
                <w:tcW w:w="586" w:type="dxa"/>
                <w:tcBorders>
                  <w:top w:val="single" w:sz="4" w:space="0" w:color="auto"/>
                  <w:bottom w:val="single" w:sz="12" w:space="0" w:color="auto"/>
                </w:tcBorders>
                <w:shd w:val="clear" w:color="auto" w:fill="auto"/>
                <w:vAlign w:val="center"/>
              </w:tcPr>
              <w:p w:rsidR="002424D6" w:rsidRPr="000F303D" w:rsidRDefault="003A376F" w:rsidP="009C5D49">
                <w:pPr>
                  <w:widowControl w:val="0"/>
                  <w:suppressAutoHyphens/>
                  <w:jc w:val="center"/>
                  <w:rPr>
                    <w:rFonts w:asciiTheme="minorHAnsi" w:hAnsiTheme="minorHAnsi"/>
                    <w:sz w:val="20"/>
                    <w:szCs w:val="20"/>
                    <w:lang w:val="et-EE"/>
                  </w:rPr>
                </w:pPr>
                <w:r>
                  <w:rPr>
                    <w:rFonts w:ascii="MS Gothic" w:eastAsia="MS Gothic" w:hAnsi="MS Gothic" w:hint="eastAsia"/>
                    <w:sz w:val="20"/>
                    <w:szCs w:val="20"/>
                    <w:lang w:val="et-EE"/>
                  </w:rPr>
                  <w:t>☐</w:t>
                </w:r>
              </w:p>
            </w:tc>
          </w:sdtContent>
        </w:sdt>
      </w:tr>
      <w:tr w:rsidR="002424D6" w:rsidRPr="000F303D" w:rsidTr="00456CCA">
        <w:trPr>
          <w:trHeight w:val="46"/>
        </w:trPr>
        <w:tc>
          <w:tcPr>
            <w:tcW w:w="9341" w:type="dxa"/>
            <w:gridSpan w:val="3"/>
            <w:tcBorders>
              <w:top w:val="single" w:sz="12" w:space="0" w:color="auto"/>
              <w:bottom w:val="single" w:sz="4" w:space="0" w:color="auto"/>
            </w:tcBorders>
            <w:shd w:val="clear" w:color="auto" w:fill="A6A6A6" w:themeFill="background1" w:themeFillShade="A6"/>
          </w:tcPr>
          <w:p w:rsidR="002424D6" w:rsidRPr="000F303D" w:rsidRDefault="00194DCC" w:rsidP="009C5D49">
            <w:pPr>
              <w:widowControl w:val="0"/>
              <w:suppressAutoHyphens/>
              <w:jc w:val="both"/>
              <w:rPr>
                <w:rFonts w:asciiTheme="minorHAnsi" w:hAnsiTheme="minorHAnsi"/>
                <w:sz w:val="20"/>
                <w:szCs w:val="20"/>
                <w:lang w:val="et-EE"/>
              </w:rPr>
            </w:pPr>
            <w:r>
              <w:rPr>
                <w:rFonts w:asciiTheme="minorHAnsi" w:hAnsiTheme="minorHAnsi"/>
                <w:b/>
                <w:bCs/>
                <w:sz w:val="20"/>
                <w:szCs w:val="20"/>
                <w:lang w:val="et-EE"/>
              </w:rPr>
              <w:t>3</w:t>
            </w:r>
            <w:r w:rsidR="002424D6" w:rsidRPr="000F303D">
              <w:rPr>
                <w:rFonts w:asciiTheme="minorHAnsi" w:hAnsiTheme="minorHAnsi"/>
                <w:b/>
                <w:bCs/>
                <w:sz w:val="20"/>
                <w:szCs w:val="20"/>
                <w:lang w:val="et-EE"/>
              </w:rPr>
              <w:t xml:space="preserve">. Muudatuse kirjeldus </w:t>
            </w:r>
          </w:p>
        </w:tc>
      </w:tr>
      <w:tr w:rsidR="002424D6" w:rsidRPr="003B2B25" w:rsidTr="00456CCA">
        <w:trPr>
          <w:trHeight w:val="46"/>
        </w:trPr>
        <w:tc>
          <w:tcPr>
            <w:tcW w:w="237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2424D6" w:rsidRPr="000F303D" w:rsidRDefault="002424D6" w:rsidP="009C5D49">
            <w:pPr>
              <w:widowControl w:val="0"/>
              <w:suppressAutoHyphens/>
              <w:rPr>
                <w:rFonts w:asciiTheme="minorHAnsi" w:hAnsiTheme="minorHAnsi"/>
                <w:bCs/>
                <w:sz w:val="20"/>
                <w:szCs w:val="20"/>
                <w:lang w:val="et-EE"/>
              </w:rPr>
            </w:pPr>
            <w:r w:rsidRPr="000F303D">
              <w:rPr>
                <w:rFonts w:asciiTheme="minorHAnsi" w:hAnsiTheme="minorHAnsi"/>
                <w:bCs/>
                <w:sz w:val="20"/>
                <w:szCs w:val="20"/>
                <w:lang w:val="et-EE"/>
              </w:rPr>
              <w:t>Muudatuse kirjeldus</w:t>
            </w:r>
          </w:p>
        </w:tc>
        <w:tc>
          <w:tcPr>
            <w:tcW w:w="6965" w:type="dxa"/>
            <w:gridSpan w:val="2"/>
            <w:tcBorders>
              <w:top w:val="single" w:sz="4" w:space="0" w:color="auto"/>
              <w:left w:val="single" w:sz="4" w:space="0" w:color="auto"/>
              <w:bottom w:val="single" w:sz="4" w:space="0" w:color="auto"/>
              <w:right w:val="single" w:sz="12" w:space="0" w:color="auto"/>
            </w:tcBorders>
            <w:shd w:val="clear" w:color="auto" w:fill="auto"/>
          </w:tcPr>
          <w:p w:rsidR="002424D6" w:rsidRPr="000F303D" w:rsidRDefault="003306DF" w:rsidP="0077756E">
            <w:pPr>
              <w:widowControl w:val="0"/>
              <w:suppressAutoHyphens/>
              <w:jc w:val="both"/>
              <w:rPr>
                <w:rFonts w:asciiTheme="minorHAnsi" w:hAnsiTheme="minorHAnsi"/>
                <w:sz w:val="20"/>
                <w:szCs w:val="20"/>
                <w:lang w:val="et-EE"/>
              </w:rPr>
            </w:pPr>
            <w:r>
              <w:rPr>
                <w:rFonts w:asciiTheme="minorHAnsi" w:hAnsiTheme="minorHAnsi"/>
                <w:sz w:val="20"/>
                <w:szCs w:val="20"/>
                <w:lang w:val="et-EE"/>
              </w:rPr>
              <w:t>Peatükis 10.3.1. (finantstabel meetme 1</w:t>
            </w:r>
            <w:r w:rsidR="002424D6" w:rsidRPr="002A0B4F">
              <w:rPr>
                <w:rFonts w:asciiTheme="minorHAnsi" w:hAnsiTheme="minorHAnsi"/>
                <w:sz w:val="20"/>
                <w:szCs w:val="20"/>
                <w:lang w:val="et-EE"/>
              </w:rPr>
              <w:t xml:space="preserve"> </w:t>
            </w:r>
            <w:r w:rsidR="002424D6">
              <w:rPr>
                <w:rFonts w:asciiTheme="minorHAnsi" w:hAnsiTheme="minorHAnsi"/>
                <w:sz w:val="20"/>
                <w:szCs w:val="20"/>
                <w:lang w:val="et-EE"/>
              </w:rPr>
              <w:t>„</w:t>
            </w:r>
            <w:r>
              <w:rPr>
                <w:rFonts w:asciiTheme="minorHAnsi" w:hAnsiTheme="minorHAnsi"/>
                <w:sz w:val="20"/>
                <w:szCs w:val="20"/>
                <w:lang w:val="et-EE"/>
              </w:rPr>
              <w:t>Teadmussiire ja teavitus</w:t>
            </w:r>
            <w:r w:rsidR="002424D6">
              <w:rPr>
                <w:rFonts w:asciiTheme="minorHAnsi" w:hAnsiTheme="minorHAnsi"/>
                <w:sz w:val="20"/>
                <w:szCs w:val="20"/>
                <w:lang w:val="et-EE"/>
              </w:rPr>
              <w:t>“ kohta)</w:t>
            </w:r>
            <w:r w:rsidR="00673F8A">
              <w:rPr>
                <w:rFonts w:asciiTheme="minorHAnsi" w:hAnsiTheme="minorHAnsi"/>
                <w:sz w:val="20"/>
                <w:szCs w:val="20"/>
                <w:lang w:val="et-EE"/>
              </w:rPr>
              <w:t xml:space="preserve"> </w:t>
            </w:r>
            <w:r w:rsidR="0077756E">
              <w:rPr>
                <w:rFonts w:asciiTheme="minorHAnsi" w:hAnsiTheme="minorHAnsi"/>
                <w:sz w:val="20"/>
                <w:szCs w:val="20"/>
                <w:lang w:val="et-EE"/>
              </w:rPr>
              <w:t>vähendatakse meetme EAFRD eelarvet 1 </w:t>
            </w:r>
            <w:r w:rsidR="00673F8A">
              <w:rPr>
                <w:rFonts w:asciiTheme="minorHAnsi" w:hAnsiTheme="minorHAnsi"/>
                <w:sz w:val="20"/>
                <w:szCs w:val="20"/>
                <w:lang w:val="et-EE"/>
              </w:rPr>
              <w:t>1</w:t>
            </w:r>
            <w:r w:rsidR="0077756E">
              <w:rPr>
                <w:rFonts w:asciiTheme="minorHAnsi" w:hAnsiTheme="minorHAnsi"/>
                <w:sz w:val="20"/>
                <w:szCs w:val="20"/>
                <w:lang w:val="et-EE"/>
              </w:rPr>
              <w:t>0</w:t>
            </w:r>
            <w:r w:rsidR="00673F8A">
              <w:rPr>
                <w:rFonts w:asciiTheme="minorHAnsi" w:hAnsiTheme="minorHAnsi"/>
                <w:sz w:val="20"/>
                <w:szCs w:val="20"/>
                <w:lang w:val="et-EE"/>
              </w:rPr>
              <w:t>5 000 euro võrra</w:t>
            </w:r>
            <w:r w:rsidR="00205F28">
              <w:rPr>
                <w:rFonts w:asciiTheme="minorHAnsi" w:hAnsiTheme="minorHAnsi"/>
                <w:sz w:val="20"/>
                <w:szCs w:val="20"/>
                <w:lang w:val="et-EE"/>
              </w:rPr>
              <w:t>.</w:t>
            </w:r>
          </w:p>
        </w:tc>
      </w:tr>
      <w:tr w:rsidR="002424D6" w:rsidRPr="00883483" w:rsidTr="00456CCA">
        <w:trPr>
          <w:trHeight w:val="46"/>
        </w:trPr>
        <w:tc>
          <w:tcPr>
            <w:tcW w:w="9341" w:type="dxa"/>
            <w:gridSpan w:val="3"/>
            <w:tcBorders>
              <w:top w:val="single" w:sz="4" w:space="0" w:color="auto"/>
              <w:bottom w:val="single" w:sz="4" w:space="0" w:color="auto"/>
            </w:tcBorders>
            <w:shd w:val="clear" w:color="auto" w:fill="auto"/>
          </w:tcPr>
          <w:p w:rsidR="002424D6" w:rsidRDefault="002424D6" w:rsidP="009C5D49">
            <w:pPr>
              <w:widowControl w:val="0"/>
              <w:suppressAutoHyphens/>
              <w:jc w:val="both"/>
              <w:rPr>
                <w:rFonts w:asciiTheme="minorHAnsi" w:hAnsiTheme="minorHAnsi"/>
                <w:color w:val="FFFFFF" w:themeColor="background1"/>
                <w:sz w:val="20"/>
                <w:szCs w:val="20"/>
                <w:lang w:val="et-EE"/>
              </w:rPr>
            </w:pPr>
          </w:p>
          <w:p w:rsidR="00813C74" w:rsidRDefault="00210394" w:rsidP="00813C74">
            <w:pPr>
              <w:widowControl w:val="0"/>
              <w:suppressAutoHyphens/>
              <w:jc w:val="both"/>
              <w:rPr>
                <w:rFonts w:asciiTheme="minorHAnsi" w:hAnsiTheme="minorHAnsi"/>
                <w:b/>
                <w:sz w:val="20"/>
                <w:szCs w:val="20"/>
                <w:lang w:val="et-EE"/>
              </w:rPr>
            </w:pPr>
            <w:r>
              <w:rPr>
                <w:rFonts w:asciiTheme="minorHAnsi" w:hAnsiTheme="minorHAnsi"/>
                <w:b/>
                <w:sz w:val="20"/>
                <w:szCs w:val="20"/>
                <w:lang w:val="et-EE"/>
              </w:rPr>
              <w:t>Enne</w:t>
            </w:r>
            <w:r w:rsidR="002424D6" w:rsidRPr="000F303D">
              <w:rPr>
                <w:rFonts w:asciiTheme="minorHAnsi" w:hAnsiTheme="minorHAnsi"/>
                <w:b/>
                <w:sz w:val="20"/>
                <w:szCs w:val="20"/>
                <w:lang w:val="et-EE"/>
              </w:rPr>
              <w:t xml:space="preserve"> muudatust:</w:t>
            </w:r>
          </w:p>
          <w:tbl>
            <w:tblPr>
              <w:tblStyle w:val="TableGrid"/>
              <w:tblW w:w="0" w:type="auto"/>
              <w:tblLayout w:type="fixed"/>
              <w:tblLook w:val="04A0" w:firstRow="1" w:lastRow="0" w:firstColumn="1" w:lastColumn="0" w:noHBand="0" w:noVBand="1"/>
            </w:tblPr>
            <w:tblGrid>
              <w:gridCol w:w="2710"/>
              <w:gridCol w:w="2552"/>
              <w:gridCol w:w="1559"/>
              <w:gridCol w:w="562"/>
              <w:gridCol w:w="1679"/>
            </w:tblGrid>
            <w:tr w:rsidR="00EE7B36" w:rsidTr="00EE7B36">
              <w:tc>
                <w:tcPr>
                  <w:tcW w:w="52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E7B36" w:rsidRDefault="00EE7B36" w:rsidP="00813C74">
                  <w:pPr>
                    <w:widowControl w:val="0"/>
                    <w:suppressAutoHyphens/>
                    <w:jc w:val="center"/>
                    <w:rPr>
                      <w:b/>
                      <w:sz w:val="18"/>
                      <w:szCs w:val="18"/>
                      <w:lang w:val="et-EE"/>
                    </w:rPr>
                  </w:pPr>
                  <w:r>
                    <w:rPr>
                      <w:b/>
                      <w:sz w:val="18"/>
                      <w:szCs w:val="18"/>
                      <w:lang w:val="et-EE"/>
                    </w:rPr>
                    <w:t>Piirkonnatüübid ja lisaeraldised</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E7B36" w:rsidRDefault="00EE7B36" w:rsidP="00813C74">
                  <w:pPr>
                    <w:widowControl w:val="0"/>
                    <w:suppressAutoHyphens/>
                    <w:jc w:val="center"/>
                    <w:rPr>
                      <w:b/>
                      <w:sz w:val="18"/>
                      <w:szCs w:val="18"/>
                      <w:lang w:val="et-EE"/>
                    </w:rPr>
                  </w:pPr>
                  <w:r>
                    <w:rPr>
                      <w:b/>
                      <w:sz w:val="18"/>
                      <w:szCs w:val="18"/>
                      <w:lang w:val="et-EE"/>
                    </w:rPr>
                    <w:t>Kohaldatav</w:t>
                  </w:r>
                </w:p>
                <w:p w:rsidR="00EE7B36" w:rsidRDefault="00EE7B36" w:rsidP="00813C74">
                  <w:pPr>
                    <w:widowControl w:val="0"/>
                    <w:suppressAutoHyphens/>
                    <w:jc w:val="center"/>
                    <w:rPr>
                      <w:b/>
                      <w:sz w:val="18"/>
                      <w:szCs w:val="18"/>
                      <w:lang w:val="et-EE"/>
                    </w:rPr>
                  </w:pPr>
                  <w:r>
                    <w:rPr>
                      <w:b/>
                      <w:sz w:val="18"/>
                      <w:szCs w:val="18"/>
                      <w:lang w:val="et-EE"/>
                    </w:rPr>
                    <w:t>EAFRD toetuse</w:t>
                  </w:r>
                </w:p>
                <w:p w:rsidR="00EE7B36" w:rsidRDefault="00EE7B36" w:rsidP="00813C74">
                  <w:pPr>
                    <w:widowControl w:val="0"/>
                    <w:suppressAutoHyphens/>
                    <w:jc w:val="center"/>
                    <w:rPr>
                      <w:b/>
                      <w:sz w:val="18"/>
                      <w:szCs w:val="18"/>
                      <w:lang w:val="et-EE"/>
                    </w:rPr>
                  </w:pPr>
                  <w:r>
                    <w:rPr>
                      <w:b/>
                      <w:sz w:val="18"/>
                      <w:szCs w:val="18"/>
                      <w:lang w:val="et-EE"/>
                    </w:rPr>
                    <w:t>määr aastatel</w:t>
                  </w:r>
                </w:p>
                <w:p w:rsidR="00EE7B36" w:rsidRDefault="00EE7B36" w:rsidP="00813C74">
                  <w:pPr>
                    <w:widowControl w:val="0"/>
                    <w:suppressAutoHyphens/>
                    <w:jc w:val="center"/>
                    <w:rPr>
                      <w:b/>
                      <w:sz w:val="18"/>
                      <w:szCs w:val="18"/>
                      <w:lang w:val="et-EE"/>
                    </w:rPr>
                  </w:pPr>
                  <w:r>
                    <w:rPr>
                      <w:b/>
                      <w:sz w:val="18"/>
                      <w:szCs w:val="18"/>
                      <w:lang w:val="et-EE"/>
                    </w:rPr>
                    <w:t>2014–2020 (%)</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7B36" w:rsidRPr="00EE7B36" w:rsidRDefault="00EE7B36" w:rsidP="00813C74">
                  <w:pPr>
                    <w:widowControl w:val="0"/>
                    <w:suppressAutoHyphens/>
                    <w:jc w:val="center"/>
                    <w:rPr>
                      <w:sz w:val="18"/>
                      <w:szCs w:val="18"/>
                      <w:lang w:val="et-EE"/>
                    </w:rPr>
                  </w:pPr>
                  <w:r w:rsidRPr="00EE7B36">
                    <w:rPr>
                      <w:sz w:val="18"/>
                      <w:szCs w:val="18"/>
                      <w:lang w:val="et-EE"/>
                    </w:rPr>
                    <w:t>/…/</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E7B36" w:rsidRDefault="00EE7B36" w:rsidP="00813C74">
                  <w:pPr>
                    <w:widowControl w:val="0"/>
                    <w:suppressAutoHyphens/>
                    <w:jc w:val="center"/>
                    <w:rPr>
                      <w:b/>
                      <w:sz w:val="18"/>
                      <w:szCs w:val="18"/>
                      <w:lang w:val="et-EE"/>
                    </w:rPr>
                  </w:pPr>
                  <w:r>
                    <w:rPr>
                      <w:b/>
                      <w:sz w:val="18"/>
                      <w:szCs w:val="18"/>
                      <w:lang w:val="et-EE"/>
                    </w:rPr>
                    <w:t>Liidu</w:t>
                  </w:r>
                </w:p>
                <w:p w:rsidR="00EE7B36" w:rsidRDefault="00EE7B36" w:rsidP="00813C74">
                  <w:pPr>
                    <w:widowControl w:val="0"/>
                    <w:suppressAutoHyphens/>
                    <w:jc w:val="center"/>
                    <w:rPr>
                      <w:b/>
                      <w:sz w:val="18"/>
                      <w:szCs w:val="18"/>
                      <w:lang w:val="et-EE"/>
                    </w:rPr>
                  </w:pPr>
                  <w:r>
                    <w:rPr>
                      <w:b/>
                      <w:sz w:val="18"/>
                      <w:szCs w:val="18"/>
                      <w:lang w:val="et-EE"/>
                    </w:rPr>
                    <w:t>kavandatud toetus</w:t>
                  </w:r>
                </w:p>
                <w:p w:rsidR="00EE7B36" w:rsidRDefault="00EE7B36" w:rsidP="00813C74">
                  <w:pPr>
                    <w:widowControl w:val="0"/>
                    <w:suppressAutoHyphens/>
                    <w:jc w:val="center"/>
                    <w:rPr>
                      <w:b/>
                      <w:sz w:val="18"/>
                      <w:szCs w:val="18"/>
                      <w:lang w:val="et-EE"/>
                    </w:rPr>
                  </w:pPr>
                  <w:r>
                    <w:rPr>
                      <w:b/>
                      <w:sz w:val="18"/>
                      <w:szCs w:val="18"/>
                      <w:lang w:val="et-EE"/>
                    </w:rPr>
                    <w:t>kokku</w:t>
                  </w:r>
                </w:p>
                <w:p w:rsidR="00EE7B36" w:rsidRDefault="00EE7B36" w:rsidP="00813C74">
                  <w:pPr>
                    <w:widowControl w:val="0"/>
                    <w:suppressAutoHyphens/>
                    <w:jc w:val="center"/>
                    <w:rPr>
                      <w:b/>
                      <w:sz w:val="18"/>
                      <w:szCs w:val="18"/>
                      <w:lang w:val="et-EE"/>
                    </w:rPr>
                  </w:pPr>
                  <w:r>
                    <w:rPr>
                      <w:b/>
                      <w:sz w:val="18"/>
                      <w:szCs w:val="18"/>
                      <w:lang w:val="et-EE"/>
                    </w:rPr>
                    <w:t>aastatel</w:t>
                  </w:r>
                </w:p>
                <w:p w:rsidR="00EE7B36" w:rsidRDefault="00EE7B36" w:rsidP="00813C74">
                  <w:pPr>
                    <w:widowControl w:val="0"/>
                    <w:suppressAutoHyphens/>
                    <w:jc w:val="center"/>
                    <w:rPr>
                      <w:b/>
                      <w:sz w:val="18"/>
                      <w:szCs w:val="18"/>
                      <w:lang w:val="et-EE"/>
                    </w:rPr>
                  </w:pPr>
                  <w:r>
                    <w:rPr>
                      <w:b/>
                      <w:sz w:val="18"/>
                      <w:szCs w:val="18"/>
                      <w:lang w:val="et-EE"/>
                    </w:rPr>
                    <w:t>2014–2020</w:t>
                  </w:r>
                </w:p>
                <w:p w:rsidR="00EE7B36" w:rsidRDefault="00EE7B36" w:rsidP="00813C74">
                  <w:pPr>
                    <w:widowControl w:val="0"/>
                    <w:suppressAutoHyphens/>
                    <w:jc w:val="center"/>
                    <w:rPr>
                      <w:b/>
                      <w:sz w:val="18"/>
                      <w:szCs w:val="18"/>
                      <w:lang w:val="et-EE"/>
                    </w:rPr>
                  </w:pPr>
                  <w:r>
                    <w:rPr>
                      <w:b/>
                      <w:sz w:val="18"/>
                      <w:szCs w:val="18"/>
                      <w:lang w:val="et-EE"/>
                    </w:rPr>
                    <w:t>(eurodes)</w:t>
                  </w:r>
                </w:p>
              </w:tc>
            </w:tr>
            <w:tr w:rsidR="00EE7B36" w:rsidTr="00EE7B36">
              <w:tc>
                <w:tcPr>
                  <w:tcW w:w="2710" w:type="dxa"/>
                  <w:vMerge w:val="restart"/>
                  <w:tcBorders>
                    <w:top w:val="single" w:sz="4" w:space="0" w:color="auto"/>
                    <w:left w:val="single" w:sz="4" w:space="0" w:color="auto"/>
                    <w:right w:val="single" w:sz="4" w:space="0" w:color="auto"/>
                  </w:tcBorders>
                  <w:shd w:val="clear" w:color="auto" w:fill="auto"/>
                </w:tcPr>
                <w:p w:rsidR="00EE7B36" w:rsidRPr="00603B04" w:rsidRDefault="00EE7B36" w:rsidP="00EE7B36">
                  <w:pPr>
                    <w:widowControl w:val="0"/>
                    <w:suppressAutoHyphens/>
                    <w:rPr>
                      <w:sz w:val="18"/>
                      <w:szCs w:val="18"/>
                      <w:lang w:val="et-EE"/>
                    </w:rPr>
                  </w:pPr>
                  <w:r w:rsidRPr="00EE7B36">
                    <w:rPr>
                      <w:sz w:val="18"/>
                      <w:szCs w:val="18"/>
                      <w:lang w:val="et-EE"/>
                    </w:rPr>
                    <w:t xml:space="preserve">Määruse (EL) nr 1305/2013 artikli </w:t>
                  </w:r>
                  <w:r w:rsidRPr="00EE7B36">
                    <w:rPr>
                      <w:sz w:val="18"/>
                      <w:szCs w:val="18"/>
                      <w:lang w:val="et-EE"/>
                    </w:rPr>
                    <w:lastRenderedPageBreak/>
                    <w:t>59 lõike 3 punkt a - Vähemarenenud piirkonnad, äärepoolseimad piirkonnad ja Egeuse mere väikesaared määruse (EMÜ) nr 2019/93 tähenduses</w:t>
                  </w:r>
                </w:p>
              </w:tc>
              <w:tc>
                <w:tcPr>
                  <w:tcW w:w="2552" w:type="dxa"/>
                  <w:tcBorders>
                    <w:top w:val="single" w:sz="4" w:space="0" w:color="auto"/>
                    <w:left w:val="single" w:sz="4" w:space="0" w:color="auto"/>
                    <w:right w:val="single" w:sz="4" w:space="0" w:color="auto"/>
                  </w:tcBorders>
                  <w:shd w:val="clear" w:color="auto" w:fill="auto"/>
                </w:tcPr>
                <w:p w:rsidR="00EE7B36" w:rsidRPr="00603B04" w:rsidRDefault="00EE7B36" w:rsidP="00813C74">
                  <w:pPr>
                    <w:widowControl w:val="0"/>
                    <w:suppressAutoHyphens/>
                    <w:rPr>
                      <w:sz w:val="18"/>
                      <w:szCs w:val="18"/>
                      <w:lang w:val="et-EE"/>
                    </w:rPr>
                  </w:pPr>
                  <w:r>
                    <w:rPr>
                      <w:sz w:val="18"/>
                      <w:szCs w:val="18"/>
                      <w:lang w:val="et-EE"/>
                    </w:rPr>
                    <w:lastRenderedPageBreak/>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E7B36" w:rsidRPr="00603B04" w:rsidRDefault="00EE7B36" w:rsidP="00813C74">
                  <w:pPr>
                    <w:widowControl w:val="0"/>
                    <w:suppressAutoHyphens/>
                    <w:jc w:val="right"/>
                    <w:rPr>
                      <w:sz w:val="18"/>
                      <w:szCs w:val="18"/>
                      <w:lang w:val="et-EE"/>
                    </w:rPr>
                  </w:pPr>
                  <w:r>
                    <w:rPr>
                      <w:sz w:val="18"/>
                      <w:szCs w:val="18"/>
                      <w:lang w:val="et-EE"/>
                    </w:rPr>
                    <w:t>/…/</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7B36" w:rsidRPr="00603B04" w:rsidRDefault="00EE7B36" w:rsidP="00813C74">
                  <w:pPr>
                    <w:widowControl w:val="0"/>
                    <w:suppressAutoHyphens/>
                    <w:jc w:val="right"/>
                    <w:rPr>
                      <w:sz w:val="18"/>
                      <w:szCs w:val="18"/>
                      <w:lang w:val="et-EE"/>
                    </w:rPr>
                  </w:pPr>
                  <w:r>
                    <w:rPr>
                      <w:sz w:val="18"/>
                      <w:szCs w:val="18"/>
                      <w:lang w:val="et-EE"/>
                    </w:rPr>
                    <w:t>/…/</w:t>
                  </w:r>
                </w:p>
              </w:tc>
              <w:tc>
                <w:tcPr>
                  <w:tcW w:w="1679" w:type="dxa"/>
                  <w:tcBorders>
                    <w:top w:val="single" w:sz="4" w:space="0" w:color="auto"/>
                    <w:left w:val="single" w:sz="4" w:space="0" w:color="auto"/>
                    <w:bottom w:val="single" w:sz="4" w:space="0" w:color="auto"/>
                    <w:right w:val="single" w:sz="4" w:space="0" w:color="auto"/>
                  </w:tcBorders>
                  <w:shd w:val="clear" w:color="auto" w:fill="auto"/>
                </w:tcPr>
                <w:p w:rsidR="00EE7B36" w:rsidRPr="00603B04" w:rsidRDefault="00EE7B36" w:rsidP="00813C74">
                  <w:pPr>
                    <w:widowControl w:val="0"/>
                    <w:suppressAutoHyphens/>
                    <w:jc w:val="right"/>
                    <w:rPr>
                      <w:sz w:val="18"/>
                      <w:szCs w:val="18"/>
                      <w:lang w:val="et-EE"/>
                    </w:rPr>
                  </w:pPr>
                  <w:r>
                    <w:rPr>
                      <w:sz w:val="18"/>
                      <w:szCs w:val="18"/>
                      <w:lang w:val="et-EE"/>
                    </w:rPr>
                    <w:t>/…/</w:t>
                  </w:r>
                </w:p>
              </w:tc>
            </w:tr>
            <w:tr w:rsidR="00EE7B36" w:rsidTr="00EE7B36">
              <w:trPr>
                <w:trHeight w:val="1863"/>
              </w:trPr>
              <w:tc>
                <w:tcPr>
                  <w:tcW w:w="2710" w:type="dxa"/>
                  <w:vMerge/>
                  <w:tcBorders>
                    <w:left w:val="single" w:sz="4" w:space="0" w:color="auto"/>
                    <w:right w:val="single" w:sz="4" w:space="0" w:color="auto"/>
                  </w:tcBorders>
                  <w:shd w:val="clear" w:color="auto" w:fill="auto"/>
                </w:tcPr>
                <w:p w:rsidR="00EE7B36" w:rsidRPr="000C67F8" w:rsidRDefault="00EE7B36" w:rsidP="00813C74">
                  <w:pPr>
                    <w:widowControl w:val="0"/>
                    <w:suppressAutoHyphens/>
                    <w:rPr>
                      <w:sz w:val="18"/>
                      <w:szCs w:val="18"/>
                      <w:lang w:val="et-EE"/>
                    </w:rPr>
                  </w:pPr>
                </w:p>
              </w:tc>
              <w:tc>
                <w:tcPr>
                  <w:tcW w:w="2552" w:type="dxa"/>
                  <w:tcBorders>
                    <w:top w:val="single" w:sz="4" w:space="0" w:color="auto"/>
                    <w:left w:val="single" w:sz="4" w:space="0" w:color="auto"/>
                    <w:right w:val="single" w:sz="4" w:space="0" w:color="auto"/>
                  </w:tcBorders>
                  <w:shd w:val="clear" w:color="auto" w:fill="auto"/>
                </w:tcPr>
                <w:p w:rsidR="00EE7B36" w:rsidRPr="000C67F8" w:rsidRDefault="00EE7B36" w:rsidP="00813C74">
                  <w:pPr>
                    <w:widowControl w:val="0"/>
                    <w:suppressAutoHyphens/>
                    <w:rPr>
                      <w:sz w:val="18"/>
                      <w:szCs w:val="18"/>
                      <w:lang w:val="et-EE"/>
                    </w:rPr>
                  </w:pPr>
                  <w:r>
                    <w:rPr>
                      <w:sz w:val="18"/>
                      <w:szCs w:val="18"/>
                      <w:lang w:val="et-EE"/>
                    </w:rPr>
                    <w:t xml:space="preserve">Määruse (EL) nr 1305/2013 artikli </w:t>
                  </w:r>
                  <w:r w:rsidRPr="000C67F8">
                    <w:rPr>
                      <w:sz w:val="18"/>
                      <w:szCs w:val="18"/>
                      <w:lang w:val="et-EE"/>
                    </w:rPr>
                    <w:t>59 lõike 4 punkt a -</w:t>
                  </w:r>
                </w:p>
                <w:p w:rsidR="00EE7B36" w:rsidRPr="00603B04" w:rsidRDefault="00EE7B36" w:rsidP="00813C74">
                  <w:pPr>
                    <w:widowControl w:val="0"/>
                    <w:suppressAutoHyphens/>
                    <w:rPr>
                      <w:sz w:val="18"/>
                      <w:szCs w:val="18"/>
                      <w:lang w:val="et-EE"/>
                    </w:rPr>
                  </w:pPr>
                  <w:r>
                    <w:rPr>
                      <w:sz w:val="18"/>
                      <w:szCs w:val="18"/>
                      <w:lang w:val="et-EE"/>
                    </w:rPr>
                    <w:t xml:space="preserve">Artiklites 14, 27 ja 35 osutatud </w:t>
                  </w:r>
                  <w:r w:rsidRPr="000C67F8">
                    <w:rPr>
                      <w:sz w:val="18"/>
                      <w:szCs w:val="18"/>
                      <w:lang w:val="et-EE"/>
                    </w:rPr>
                    <w:t>meetmed, määruse</w:t>
                  </w:r>
                  <w:r>
                    <w:rPr>
                      <w:sz w:val="18"/>
                      <w:szCs w:val="18"/>
                      <w:lang w:val="et-EE"/>
                    </w:rPr>
                    <w:t xml:space="preserve"> (EL) nr 1303/2013 artiklis 32 osutatud </w:t>
                  </w:r>
                  <w:proofErr w:type="spellStart"/>
                  <w:r>
                    <w:rPr>
                      <w:sz w:val="18"/>
                      <w:szCs w:val="18"/>
                      <w:lang w:val="et-EE"/>
                    </w:rPr>
                    <w:t>LEADERi</w:t>
                  </w:r>
                  <w:proofErr w:type="spellEnd"/>
                  <w:r>
                    <w:rPr>
                      <w:sz w:val="18"/>
                      <w:szCs w:val="18"/>
                      <w:lang w:val="et-EE"/>
                    </w:rPr>
                    <w:t xml:space="preserve"> kohalik </w:t>
                  </w:r>
                  <w:r w:rsidRPr="000C67F8">
                    <w:rPr>
                      <w:sz w:val="18"/>
                      <w:szCs w:val="18"/>
                      <w:lang w:val="et-EE"/>
                    </w:rPr>
                    <w:t>areng ning artikli</w:t>
                  </w:r>
                  <w:r>
                    <w:rPr>
                      <w:sz w:val="18"/>
                      <w:szCs w:val="18"/>
                      <w:lang w:val="et-EE"/>
                    </w:rPr>
                    <w:t xml:space="preserve"> 19 lõike 1 punkti a alapunkti i kohased </w:t>
                  </w:r>
                  <w:r w:rsidRPr="000C67F8">
                    <w:rPr>
                      <w:sz w:val="18"/>
                      <w:szCs w:val="18"/>
                      <w:lang w:val="et-EE"/>
                    </w:rPr>
                    <w:t>tegevused</w:t>
                  </w:r>
                </w:p>
              </w:tc>
              <w:tc>
                <w:tcPr>
                  <w:tcW w:w="1559" w:type="dxa"/>
                  <w:tcBorders>
                    <w:top w:val="single" w:sz="4" w:space="0" w:color="auto"/>
                    <w:left w:val="single" w:sz="4" w:space="0" w:color="auto"/>
                    <w:right w:val="single" w:sz="4" w:space="0" w:color="auto"/>
                  </w:tcBorders>
                  <w:shd w:val="clear" w:color="auto" w:fill="auto"/>
                </w:tcPr>
                <w:p w:rsidR="00EE7B36" w:rsidRPr="00603B04" w:rsidRDefault="00EE7B36" w:rsidP="00813C74">
                  <w:pPr>
                    <w:widowControl w:val="0"/>
                    <w:suppressAutoHyphens/>
                    <w:jc w:val="right"/>
                    <w:rPr>
                      <w:sz w:val="18"/>
                      <w:szCs w:val="18"/>
                      <w:lang w:val="et-EE"/>
                    </w:rPr>
                  </w:pPr>
                  <w:r>
                    <w:rPr>
                      <w:sz w:val="18"/>
                      <w:szCs w:val="18"/>
                      <w:lang w:val="et-EE"/>
                    </w:rPr>
                    <w:t>89%</w:t>
                  </w:r>
                </w:p>
                <w:p w:rsidR="00EE7B36" w:rsidRPr="00603B04" w:rsidRDefault="00EE7B36" w:rsidP="00813C74">
                  <w:pPr>
                    <w:widowControl w:val="0"/>
                    <w:suppressAutoHyphens/>
                    <w:jc w:val="center"/>
                    <w:rPr>
                      <w:sz w:val="18"/>
                      <w:szCs w:val="18"/>
                      <w:lang w:val="et-EE"/>
                    </w:rPr>
                  </w:pPr>
                </w:p>
                <w:p w:rsidR="00EE7B36" w:rsidRPr="00603B04" w:rsidRDefault="00EE7B36" w:rsidP="00813C74">
                  <w:pPr>
                    <w:widowControl w:val="0"/>
                    <w:suppressAutoHyphens/>
                    <w:jc w:val="right"/>
                    <w:rPr>
                      <w:sz w:val="18"/>
                      <w:szCs w:val="18"/>
                      <w:lang w:val="et-EE"/>
                    </w:rPr>
                  </w:pPr>
                </w:p>
              </w:tc>
              <w:tc>
                <w:tcPr>
                  <w:tcW w:w="562" w:type="dxa"/>
                  <w:tcBorders>
                    <w:top w:val="single" w:sz="4" w:space="0" w:color="auto"/>
                    <w:left w:val="single" w:sz="4" w:space="0" w:color="auto"/>
                    <w:right w:val="single" w:sz="4" w:space="0" w:color="auto"/>
                  </w:tcBorders>
                  <w:shd w:val="clear" w:color="auto" w:fill="auto"/>
                </w:tcPr>
                <w:p w:rsidR="00EE7B36" w:rsidRPr="00603B04" w:rsidRDefault="00EE7B36" w:rsidP="00813C74">
                  <w:pPr>
                    <w:widowControl w:val="0"/>
                    <w:suppressAutoHyphens/>
                    <w:jc w:val="right"/>
                    <w:rPr>
                      <w:sz w:val="18"/>
                      <w:szCs w:val="18"/>
                      <w:lang w:val="et-EE"/>
                    </w:rPr>
                  </w:pPr>
                  <w:r>
                    <w:rPr>
                      <w:sz w:val="18"/>
                      <w:szCs w:val="18"/>
                      <w:lang w:val="et-EE"/>
                    </w:rPr>
                    <w:t>/…/</w:t>
                  </w:r>
                </w:p>
              </w:tc>
              <w:tc>
                <w:tcPr>
                  <w:tcW w:w="1679" w:type="dxa"/>
                  <w:tcBorders>
                    <w:top w:val="single" w:sz="4" w:space="0" w:color="auto"/>
                    <w:left w:val="single" w:sz="4" w:space="0" w:color="auto"/>
                    <w:right w:val="single" w:sz="4" w:space="0" w:color="auto"/>
                  </w:tcBorders>
                  <w:shd w:val="clear" w:color="auto" w:fill="auto"/>
                </w:tcPr>
                <w:p w:rsidR="00EE7B36" w:rsidRPr="00210394" w:rsidRDefault="0077756E" w:rsidP="00813C74">
                  <w:pPr>
                    <w:widowControl w:val="0"/>
                    <w:suppressAutoHyphens/>
                    <w:jc w:val="right"/>
                    <w:rPr>
                      <w:sz w:val="18"/>
                      <w:szCs w:val="18"/>
                      <w:lang w:val="et-EE"/>
                    </w:rPr>
                  </w:pPr>
                  <w:r>
                    <w:rPr>
                      <w:sz w:val="18"/>
                      <w:szCs w:val="18"/>
                      <w:lang w:val="et-EE"/>
                    </w:rPr>
                    <w:t>2 425 25</w:t>
                  </w:r>
                  <w:r w:rsidR="00EE7B36" w:rsidRPr="00210394">
                    <w:rPr>
                      <w:sz w:val="18"/>
                      <w:szCs w:val="18"/>
                      <w:lang w:val="et-EE"/>
                    </w:rPr>
                    <w:t>0,00 (2A)</w:t>
                  </w:r>
                </w:p>
                <w:p w:rsidR="00EE7B36" w:rsidRPr="00210394" w:rsidRDefault="00EE7B36" w:rsidP="00813C74">
                  <w:pPr>
                    <w:widowControl w:val="0"/>
                    <w:suppressAutoHyphens/>
                    <w:jc w:val="right"/>
                    <w:rPr>
                      <w:sz w:val="18"/>
                      <w:szCs w:val="18"/>
                      <w:lang w:val="et-EE"/>
                    </w:rPr>
                  </w:pPr>
                  <w:r w:rsidRPr="00210394">
                    <w:rPr>
                      <w:sz w:val="18"/>
                      <w:szCs w:val="18"/>
                      <w:lang w:val="et-EE"/>
                    </w:rPr>
                    <w:t>178 000,00 (2B)</w:t>
                  </w:r>
                </w:p>
                <w:p w:rsidR="00EE7B36" w:rsidRPr="00210394" w:rsidRDefault="0077756E" w:rsidP="00813C74">
                  <w:pPr>
                    <w:widowControl w:val="0"/>
                    <w:suppressAutoHyphens/>
                    <w:jc w:val="right"/>
                    <w:rPr>
                      <w:sz w:val="18"/>
                      <w:szCs w:val="18"/>
                      <w:lang w:val="et-EE"/>
                    </w:rPr>
                  </w:pPr>
                  <w:r>
                    <w:rPr>
                      <w:sz w:val="18"/>
                      <w:szCs w:val="18"/>
                      <w:lang w:val="et-EE"/>
                    </w:rPr>
                    <w:t>4 383 25</w:t>
                  </w:r>
                  <w:r w:rsidR="00EE7B36" w:rsidRPr="00210394">
                    <w:rPr>
                      <w:sz w:val="18"/>
                      <w:szCs w:val="18"/>
                      <w:lang w:val="et-EE"/>
                    </w:rPr>
                    <w:t>0,00 (3A)</w:t>
                  </w:r>
                </w:p>
                <w:p w:rsidR="00EE7B36" w:rsidRPr="00210394" w:rsidRDefault="0077756E" w:rsidP="00813C74">
                  <w:pPr>
                    <w:widowControl w:val="0"/>
                    <w:suppressAutoHyphens/>
                    <w:jc w:val="right"/>
                    <w:rPr>
                      <w:sz w:val="18"/>
                      <w:szCs w:val="18"/>
                      <w:lang w:val="et-EE"/>
                    </w:rPr>
                  </w:pPr>
                  <w:r>
                    <w:rPr>
                      <w:sz w:val="18"/>
                      <w:szCs w:val="18"/>
                      <w:lang w:val="et-EE"/>
                    </w:rPr>
                    <w:t>979</w:t>
                  </w:r>
                  <w:r w:rsidR="00EE7B36" w:rsidRPr="00210394">
                    <w:rPr>
                      <w:sz w:val="18"/>
                      <w:szCs w:val="18"/>
                      <w:lang w:val="et-EE"/>
                    </w:rPr>
                    <w:t xml:space="preserve"> 000,00 (3B)</w:t>
                  </w:r>
                </w:p>
                <w:p w:rsidR="00EE7B36" w:rsidRPr="00210394" w:rsidRDefault="0077756E" w:rsidP="00813C74">
                  <w:pPr>
                    <w:widowControl w:val="0"/>
                    <w:suppressAutoHyphens/>
                    <w:jc w:val="right"/>
                    <w:rPr>
                      <w:sz w:val="18"/>
                      <w:szCs w:val="18"/>
                      <w:lang w:val="et-EE"/>
                    </w:rPr>
                  </w:pPr>
                  <w:r>
                    <w:rPr>
                      <w:sz w:val="18"/>
                      <w:szCs w:val="18"/>
                      <w:lang w:val="et-EE"/>
                    </w:rPr>
                    <w:t>5 963</w:t>
                  </w:r>
                  <w:r w:rsidR="00EE7B36" w:rsidRPr="00210394">
                    <w:rPr>
                      <w:sz w:val="18"/>
                      <w:szCs w:val="18"/>
                      <w:lang w:val="et-EE"/>
                    </w:rPr>
                    <w:t xml:space="preserve"> 000,00 (P4)</w:t>
                  </w:r>
                </w:p>
                <w:p w:rsidR="00EE7B36" w:rsidRPr="00210394" w:rsidRDefault="00EE7B36" w:rsidP="00813C74">
                  <w:pPr>
                    <w:widowControl w:val="0"/>
                    <w:suppressAutoHyphens/>
                    <w:jc w:val="right"/>
                    <w:rPr>
                      <w:sz w:val="18"/>
                      <w:szCs w:val="18"/>
                      <w:lang w:val="et-EE"/>
                    </w:rPr>
                  </w:pPr>
                  <w:r w:rsidRPr="00210394">
                    <w:rPr>
                      <w:sz w:val="18"/>
                      <w:szCs w:val="18"/>
                      <w:lang w:val="et-EE"/>
                    </w:rPr>
                    <w:t>44 500,00 (5A)</w:t>
                  </w:r>
                </w:p>
                <w:p w:rsidR="00EE7B36" w:rsidRPr="00210394" w:rsidRDefault="00EE7B36" w:rsidP="00813C74">
                  <w:pPr>
                    <w:widowControl w:val="0"/>
                    <w:suppressAutoHyphens/>
                    <w:jc w:val="right"/>
                    <w:rPr>
                      <w:sz w:val="18"/>
                      <w:szCs w:val="18"/>
                      <w:lang w:val="et-EE"/>
                    </w:rPr>
                  </w:pPr>
                  <w:r w:rsidRPr="00210394">
                    <w:rPr>
                      <w:sz w:val="18"/>
                      <w:szCs w:val="18"/>
                      <w:lang w:val="et-EE"/>
                    </w:rPr>
                    <w:t>44 500,00 (5B)</w:t>
                  </w:r>
                </w:p>
                <w:p w:rsidR="00EE7B36" w:rsidRPr="00210394" w:rsidRDefault="00EE7B36" w:rsidP="00813C74">
                  <w:pPr>
                    <w:widowControl w:val="0"/>
                    <w:suppressAutoHyphens/>
                    <w:jc w:val="right"/>
                    <w:rPr>
                      <w:sz w:val="18"/>
                      <w:szCs w:val="18"/>
                      <w:lang w:val="et-EE"/>
                    </w:rPr>
                  </w:pPr>
                  <w:r w:rsidRPr="00210394">
                    <w:rPr>
                      <w:sz w:val="18"/>
                      <w:szCs w:val="18"/>
                      <w:lang w:val="et-EE"/>
                    </w:rPr>
                    <w:t>22 250,00 (5C)</w:t>
                  </w:r>
                </w:p>
                <w:p w:rsidR="00EE7B36" w:rsidRPr="00210394" w:rsidRDefault="00EE7B36" w:rsidP="00813C74">
                  <w:pPr>
                    <w:widowControl w:val="0"/>
                    <w:suppressAutoHyphens/>
                    <w:jc w:val="right"/>
                    <w:rPr>
                      <w:sz w:val="18"/>
                      <w:szCs w:val="18"/>
                      <w:lang w:val="et-EE"/>
                    </w:rPr>
                  </w:pPr>
                  <w:r w:rsidRPr="00210394">
                    <w:rPr>
                      <w:sz w:val="18"/>
                      <w:szCs w:val="18"/>
                      <w:lang w:val="et-EE"/>
                    </w:rPr>
                    <w:t>66 750,00 (5D)</w:t>
                  </w:r>
                </w:p>
                <w:p w:rsidR="00EE7B36" w:rsidRPr="00210394" w:rsidRDefault="00EE7B36" w:rsidP="00813C74">
                  <w:pPr>
                    <w:widowControl w:val="0"/>
                    <w:suppressAutoHyphens/>
                    <w:jc w:val="right"/>
                    <w:rPr>
                      <w:sz w:val="18"/>
                      <w:szCs w:val="18"/>
                      <w:lang w:val="et-EE"/>
                    </w:rPr>
                  </w:pPr>
                  <w:r w:rsidRPr="00210394">
                    <w:rPr>
                      <w:sz w:val="18"/>
                      <w:szCs w:val="18"/>
                      <w:lang w:val="et-EE"/>
                    </w:rPr>
                    <w:t>66 750,00 (5E)</w:t>
                  </w:r>
                </w:p>
                <w:p w:rsidR="00EE7B36" w:rsidRPr="00603B04" w:rsidRDefault="00EE7B36" w:rsidP="00813C74">
                  <w:pPr>
                    <w:widowControl w:val="0"/>
                    <w:suppressAutoHyphens/>
                    <w:jc w:val="right"/>
                    <w:rPr>
                      <w:sz w:val="18"/>
                      <w:szCs w:val="18"/>
                      <w:lang w:val="et-EE"/>
                    </w:rPr>
                  </w:pPr>
                  <w:r w:rsidRPr="00210394">
                    <w:rPr>
                      <w:sz w:val="18"/>
                      <w:szCs w:val="18"/>
                      <w:lang w:val="et-EE"/>
                    </w:rPr>
                    <w:t>155 750,00</w:t>
                  </w:r>
                  <w:r>
                    <w:rPr>
                      <w:sz w:val="18"/>
                      <w:szCs w:val="18"/>
                      <w:lang w:val="et-EE"/>
                    </w:rPr>
                    <w:t xml:space="preserve"> (6A)</w:t>
                  </w:r>
                </w:p>
              </w:tc>
            </w:tr>
            <w:tr w:rsidR="00EE7B36" w:rsidRPr="00B77082" w:rsidTr="00EE7B36">
              <w:tc>
                <w:tcPr>
                  <w:tcW w:w="2710" w:type="dxa"/>
                  <w:vMerge/>
                  <w:tcBorders>
                    <w:left w:val="single" w:sz="4" w:space="0" w:color="auto"/>
                    <w:right w:val="single" w:sz="4" w:space="0" w:color="auto"/>
                  </w:tcBorders>
                  <w:shd w:val="clear" w:color="auto" w:fill="auto"/>
                </w:tcPr>
                <w:p w:rsidR="00EE7B36" w:rsidRPr="000C67F8" w:rsidRDefault="00EE7B36" w:rsidP="0030147A">
                  <w:pPr>
                    <w:widowControl w:val="0"/>
                    <w:suppressAutoHyphens/>
                    <w:rPr>
                      <w:sz w:val="18"/>
                      <w:szCs w:val="18"/>
                      <w:lang w:val="et-EE"/>
                    </w:rPr>
                  </w:pPr>
                </w:p>
              </w:tc>
              <w:tc>
                <w:tcPr>
                  <w:tcW w:w="2552" w:type="dxa"/>
                  <w:tcBorders>
                    <w:top w:val="single" w:sz="4" w:space="0" w:color="auto"/>
                    <w:left w:val="single" w:sz="4" w:space="0" w:color="auto"/>
                    <w:right w:val="single" w:sz="4" w:space="0" w:color="auto"/>
                  </w:tcBorders>
                  <w:shd w:val="clear" w:color="auto" w:fill="auto"/>
                </w:tcPr>
                <w:p w:rsidR="00EE7B36" w:rsidRPr="00603B04" w:rsidRDefault="00EE7B36" w:rsidP="0030147A">
                  <w:pPr>
                    <w:widowControl w:val="0"/>
                    <w:suppressAutoHyphens/>
                    <w:rPr>
                      <w:sz w:val="18"/>
                      <w:szCs w:val="18"/>
                      <w:lang w:val="et-EE"/>
                    </w:rPr>
                  </w:pPr>
                  <w:r>
                    <w:rPr>
                      <w:sz w:val="18"/>
                      <w:szCs w:val="18"/>
                      <w:lang w:val="et-EE"/>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E7B36" w:rsidRPr="00603B04" w:rsidRDefault="00EE7B36" w:rsidP="00EE7B36">
                  <w:pPr>
                    <w:widowControl w:val="0"/>
                    <w:suppressAutoHyphens/>
                    <w:jc w:val="right"/>
                    <w:rPr>
                      <w:sz w:val="18"/>
                      <w:szCs w:val="18"/>
                      <w:lang w:val="et-EE"/>
                    </w:rPr>
                  </w:pPr>
                  <w:r>
                    <w:rPr>
                      <w:sz w:val="18"/>
                      <w:szCs w:val="18"/>
                      <w:lang w:val="et-EE"/>
                    </w:rPr>
                    <w:t>/…/</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7B36" w:rsidRPr="00603B04" w:rsidRDefault="00EE7B36" w:rsidP="0030147A">
                  <w:pPr>
                    <w:widowControl w:val="0"/>
                    <w:suppressAutoHyphens/>
                    <w:jc w:val="right"/>
                    <w:rPr>
                      <w:sz w:val="18"/>
                      <w:szCs w:val="18"/>
                      <w:lang w:val="et-EE"/>
                    </w:rPr>
                  </w:pPr>
                  <w:r>
                    <w:rPr>
                      <w:sz w:val="18"/>
                      <w:szCs w:val="18"/>
                      <w:lang w:val="et-EE"/>
                    </w:rPr>
                    <w:t>/…/</w:t>
                  </w:r>
                </w:p>
              </w:tc>
              <w:tc>
                <w:tcPr>
                  <w:tcW w:w="1679" w:type="dxa"/>
                  <w:tcBorders>
                    <w:top w:val="single" w:sz="4" w:space="0" w:color="auto"/>
                    <w:left w:val="single" w:sz="4" w:space="0" w:color="auto"/>
                    <w:bottom w:val="single" w:sz="4" w:space="0" w:color="auto"/>
                    <w:right w:val="single" w:sz="4" w:space="0" w:color="auto"/>
                  </w:tcBorders>
                  <w:shd w:val="clear" w:color="auto" w:fill="auto"/>
                </w:tcPr>
                <w:p w:rsidR="00EE7B36" w:rsidRPr="00603B04" w:rsidRDefault="00EE7B36" w:rsidP="0030147A">
                  <w:pPr>
                    <w:widowControl w:val="0"/>
                    <w:suppressAutoHyphens/>
                    <w:jc w:val="right"/>
                    <w:rPr>
                      <w:sz w:val="18"/>
                      <w:szCs w:val="18"/>
                      <w:lang w:val="et-EE"/>
                    </w:rPr>
                  </w:pPr>
                  <w:r>
                    <w:rPr>
                      <w:sz w:val="18"/>
                      <w:szCs w:val="18"/>
                      <w:lang w:val="et-EE"/>
                    </w:rPr>
                    <w:t>/…/</w:t>
                  </w:r>
                </w:p>
              </w:tc>
            </w:tr>
            <w:tr w:rsidR="00D07321" w:rsidRPr="00883483" w:rsidTr="00D07321">
              <w:tc>
                <w:tcPr>
                  <w:tcW w:w="2710" w:type="dxa"/>
                  <w:tcBorders>
                    <w:top w:val="single" w:sz="4" w:space="0" w:color="auto"/>
                    <w:left w:val="single" w:sz="4" w:space="0" w:color="auto"/>
                    <w:bottom w:val="single" w:sz="4" w:space="0" w:color="auto"/>
                    <w:right w:val="single" w:sz="4" w:space="0" w:color="auto"/>
                  </w:tcBorders>
                  <w:shd w:val="clear" w:color="auto" w:fill="auto"/>
                  <w:vAlign w:val="center"/>
                </w:tcPr>
                <w:p w:rsidR="00D07321" w:rsidRPr="0077756E" w:rsidRDefault="00D07321" w:rsidP="00D07321">
                  <w:pPr>
                    <w:widowControl w:val="0"/>
                    <w:suppressAutoHyphens/>
                    <w:rPr>
                      <w:sz w:val="18"/>
                      <w:szCs w:val="18"/>
                      <w:lang w:val="et-EE"/>
                    </w:rPr>
                  </w:pPr>
                  <w:r>
                    <w:rPr>
                      <w:sz w:val="18"/>
                      <w:szCs w:val="18"/>
                      <w:lang w:val="et-EE"/>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07321" w:rsidRPr="0077756E" w:rsidRDefault="00D07321" w:rsidP="00D07321">
                  <w:pPr>
                    <w:widowControl w:val="0"/>
                    <w:suppressAutoHyphens/>
                    <w:rPr>
                      <w:sz w:val="18"/>
                      <w:szCs w:val="18"/>
                      <w:lang w:val="et-EE"/>
                    </w:rPr>
                  </w:pPr>
                  <w:r>
                    <w:rPr>
                      <w:sz w:val="18"/>
                      <w:szCs w:val="18"/>
                      <w:lang w:val="et-EE"/>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07321" w:rsidRPr="0077756E" w:rsidRDefault="00D07321" w:rsidP="00D07321">
                  <w:pPr>
                    <w:widowControl w:val="0"/>
                    <w:suppressAutoHyphens/>
                    <w:jc w:val="right"/>
                    <w:rPr>
                      <w:sz w:val="18"/>
                      <w:szCs w:val="18"/>
                      <w:lang w:val="et-EE"/>
                    </w:rPr>
                  </w:pPr>
                  <w:r>
                    <w:rPr>
                      <w:sz w:val="18"/>
                      <w:szCs w:val="18"/>
                      <w:lang w:val="et-EE"/>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07321" w:rsidRDefault="00D07321" w:rsidP="00276194">
                  <w:pPr>
                    <w:widowControl w:val="0"/>
                    <w:suppressAutoHyphens/>
                    <w:jc w:val="right"/>
                    <w:rPr>
                      <w:sz w:val="18"/>
                      <w:szCs w:val="18"/>
                      <w:lang w:val="et-EE"/>
                    </w:rPr>
                  </w:pPr>
                  <w:r>
                    <w:rPr>
                      <w:sz w:val="18"/>
                      <w:szCs w:val="18"/>
                      <w:lang w:val="et-EE"/>
                    </w:rPr>
                    <w:t>/…/</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D07321" w:rsidRPr="0077756E" w:rsidRDefault="00D07321" w:rsidP="00276194">
                  <w:pPr>
                    <w:widowControl w:val="0"/>
                    <w:suppressAutoHyphens/>
                    <w:jc w:val="right"/>
                    <w:rPr>
                      <w:sz w:val="18"/>
                      <w:szCs w:val="18"/>
                      <w:lang w:val="et-EE"/>
                    </w:rPr>
                  </w:pPr>
                  <w:r>
                    <w:rPr>
                      <w:sz w:val="18"/>
                      <w:szCs w:val="18"/>
                      <w:lang w:val="et-EE"/>
                    </w:rPr>
                    <w:t>/…/</w:t>
                  </w:r>
                </w:p>
              </w:tc>
            </w:tr>
            <w:tr w:rsidR="0030147A" w:rsidRPr="00D07321" w:rsidTr="00EE7B36">
              <w:tc>
                <w:tcPr>
                  <w:tcW w:w="682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0147A" w:rsidRPr="0077756E" w:rsidRDefault="0077756E" w:rsidP="0030147A">
                  <w:pPr>
                    <w:widowControl w:val="0"/>
                    <w:suppressAutoHyphens/>
                    <w:jc w:val="center"/>
                    <w:rPr>
                      <w:sz w:val="18"/>
                      <w:szCs w:val="18"/>
                      <w:lang w:val="et-EE"/>
                    </w:rPr>
                  </w:pPr>
                  <w:proofErr w:type="spellStart"/>
                  <w:r w:rsidRPr="0077756E">
                    <w:rPr>
                      <w:sz w:val="18"/>
                      <w:szCs w:val="18"/>
                    </w:rPr>
                    <w:t>Kokku</w:t>
                  </w:r>
                  <w:proofErr w:type="spellEnd"/>
                  <w:r w:rsidRPr="0077756E">
                    <w:rPr>
                      <w:sz w:val="18"/>
                      <w:szCs w:val="18"/>
                    </w:rPr>
                    <w:t xml:space="preserve"> (</w:t>
                  </w:r>
                  <w:proofErr w:type="spellStart"/>
                  <w:r w:rsidRPr="0077756E">
                    <w:rPr>
                      <w:sz w:val="18"/>
                      <w:szCs w:val="18"/>
                    </w:rPr>
                    <w:t>ainult</w:t>
                  </w:r>
                  <w:proofErr w:type="spellEnd"/>
                  <w:r w:rsidRPr="0077756E">
                    <w:rPr>
                      <w:sz w:val="18"/>
                      <w:szCs w:val="18"/>
                    </w:rPr>
                    <w:t xml:space="preserve"> EAFRD)</w:t>
                  </w:r>
                  <w:r w:rsidRPr="0077756E">
                    <w:rPr>
                      <w:sz w:val="18"/>
                      <w:szCs w:val="18"/>
                    </w:rPr>
                    <w:br/>
                  </w:r>
                  <w:proofErr w:type="spellStart"/>
                  <w:r w:rsidRPr="0077756E">
                    <w:rPr>
                      <w:sz w:val="18"/>
                      <w:szCs w:val="18"/>
                    </w:rPr>
                    <w:t>Kokku</w:t>
                  </w:r>
                  <w:proofErr w:type="spellEnd"/>
                  <w:r w:rsidRPr="0077756E">
                    <w:rPr>
                      <w:sz w:val="18"/>
                      <w:szCs w:val="18"/>
                    </w:rPr>
                    <w:t xml:space="preserve"> (</w:t>
                  </w:r>
                  <w:proofErr w:type="spellStart"/>
                  <w:r w:rsidRPr="0077756E">
                    <w:rPr>
                      <w:sz w:val="18"/>
                      <w:szCs w:val="18"/>
                    </w:rPr>
                    <w:t>ainult</w:t>
                  </w:r>
                  <w:proofErr w:type="spellEnd"/>
                  <w:r w:rsidRPr="0077756E">
                    <w:rPr>
                      <w:sz w:val="18"/>
                      <w:szCs w:val="18"/>
                    </w:rPr>
                    <w:t xml:space="preserve"> EURI)</w:t>
                  </w:r>
                  <w:r w:rsidRPr="0077756E">
                    <w:rPr>
                      <w:sz w:val="18"/>
                      <w:szCs w:val="18"/>
                    </w:rPr>
                    <w:br/>
                  </w:r>
                  <w:proofErr w:type="spellStart"/>
                  <w:r w:rsidRPr="0077756E">
                    <w:rPr>
                      <w:sz w:val="18"/>
                      <w:szCs w:val="18"/>
                    </w:rPr>
                    <w:t>Kokku</w:t>
                  </w:r>
                  <w:proofErr w:type="spellEnd"/>
                  <w:r w:rsidRPr="0077756E">
                    <w:rPr>
                      <w:sz w:val="18"/>
                      <w:szCs w:val="18"/>
                    </w:rPr>
                    <w:t xml:space="preserve"> (EAFRD + EURI)</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30147A" w:rsidRDefault="00EE7B36" w:rsidP="0030147A">
                  <w:pPr>
                    <w:widowControl w:val="0"/>
                    <w:suppressAutoHyphens/>
                    <w:jc w:val="right"/>
                    <w:rPr>
                      <w:sz w:val="18"/>
                      <w:szCs w:val="18"/>
                      <w:lang w:val="et-EE"/>
                    </w:rPr>
                  </w:pPr>
                  <w:r>
                    <w:rPr>
                      <w:sz w:val="18"/>
                      <w:szCs w:val="18"/>
                      <w:lang w:val="et-EE"/>
                    </w:rPr>
                    <w:t>/…/</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0147A" w:rsidRPr="0077756E" w:rsidRDefault="0077756E" w:rsidP="0030147A">
                  <w:pPr>
                    <w:widowControl w:val="0"/>
                    <w:suppressAutoHyphens/>
                    <w:jc w:val="right"/>
                    <w:rPr>
                      <w:sz w:val="18"/>
                      <w:szCs w:val="18"/>
                      <w:lang w:val="et-EE"/>
                    </w:rPr>
                  </w:pPr>
                  <w:r w:rsidRPr="00D07321">
                    <w:rPr>
                      <w:sz w:val="18"/>
                      <w:szCs w:val="18"/>
                      <w:lang w:val="et-EE"/>
                    </w:rPr>
                    <w:t>14 829 000,00</w:t>
                  </w:r>
                  <w:r w:rsidRPr="00D07321">
                    <w:rPr>
                      <w:sz w:val="18"/>
                      <w:szCs w:val="18"/>
                      <w:lang w:val="et-EE"/>
                    </w:rPr>
                    <w:br/>
                    <w:t>480 000,00</w:t>
                  </w:r>
                  <w:r w:rsidRPr="00D07321">
                    <w:rPr>
                      <w:sz w:val="18"/>
                      <w:szCs w:val="18"/>
                      <w:lang w:val="et-EE"/>
                    </w:rPr>
                    <w:br/>
                    <w:t>15 309 000,00</w:t>
                  </w:r>
                </w:p>
              </w:tc>
            </w:tr>
          </w:tbl>
          <w:p w:rsidR="00D07321" w:rsidRDefault="002424D6" w:rsidP="00D07321">
            <w:pPr>
              <w:widowControl w:val="0"/>
              <w:suppressAutoHyphens/>
              <w:jc w:val="both"/>
              <w:rPr>
                <w:rFonts w:asciiTheme="minorHAnsi" w:hAnsiTheme="minorHAnsi"/>
                <w:color w:val="FFFFFF" w:themeColor="background1"/>
                <w:sz w:val="20"/>
                <w:szCs w:val="20"/>
                <w:lang w:val="et-EE"/>
              </w:rPr>
            </w:pPr>
            <w:r w:rsidRPr="00952A30">
              <w:rPr>
                <w:rFonts w:asciiTheme="minorHAnsi" w:hAnsiTheme="minorHAnsi"/>
                <w:color w:val="FFFFFF" w:themeColor="background1"/>
                <w:sz w:val="20"/>
                <w:szCs w:val="20"/>
                <w:lang w:val="et-EE"/>
              </w:rPr>
              <w:t>.</w:t>
            </w:r>
          </w:p>
          <w:p w:rsidR="00D07321" w:rsidRDefault="00D07321" w:rsidP="00D07321">
            <w:pPr>
              <w:widowControl w:val="0"/>
              <w:suppressAutoHyphens/>
              <w:jc w:val="both"/>
              <w:rPr>
                <w:rFonts w:asciiTheme="minorHAnsi" w:hAnsiTheme="minorHAnsi"/>
                <w:b/>
                <w:sz w:val="20"/>
                <w:szCs w:val="20"/>
                <w:lang w:val="et-EE"/>
              </w:rPr>
            </w:pPr>
            <w:r>
              <w:rPr>
                <w:rFonts w:asciiTheme="minorHAnsi" w:hAnsiTheme="minorHAnsi"/>
                <w:b/>
                <w:sz w:val="20"/>
                <w:szCs w:val="20"/>
                <w:lang w:val="et-EE"/>
              </w:rPr>
              <w:t>Pärast</w:t>
            </w:r>
            <w:r w:rsidRPr="000F303D">
              <w:rPr>
                <w:rFonts w:asciiTheme="minorHAnsi" w:hAnsiTheme="minorHAnsi"/>
                <w:b/>
                <w:sz w:val="20"/>
                <w:szCs w:val="20"/>
                <w:lang w:val="et-EE"/>
              </w:rPr>
              <w:t xml:space="preserve"> muudatust:</w:t>
            </w:r>
          </w:p>
          <w:tbl>
            <w:tblPr>
              <w:tblStyle w:val="TableGrid"/>
              <w:tblW w:w="0" w:type="auto"/>
              <w:tblLayout w:type="fixed"/>
              <w:tblLook w:val="04A0" w:firstRow="1" w:lastRow="0" w:firstColumn="1" w:lastColumn="0" w:noHBand="0" w:noVBand="1"/>
            </w:tblPr>
            <w:tblGrid>
              <w:gridCol w:w="2710"/>
              <w:gridCol w:w="2552"/>
              <w:gridCol w:w="1559"/>
              <w:gridCol w:w="562"/>
              <w:gridCol w:w="1679"/>
            </w:tblGrid>
            <w:tr w:rsidR="00D07321" w:rsidTr="00276194">
              <w:tc>
                <w:tcPr>
                  <w:tcW w:w="52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07321" w:rsidRDefault="00D07321" w:rsidP="00D07321">
                  <w:pPr>
                    <w:widowControl w:val="0"/>
                    <w:suppressAutoHyphens/>
                    <w:jc w:val="center"/>
                    <w:rPr>
                      <w:b/>
                      <w:sz w:val="18"/>
                      <w:szCs w:val="18"/>
                      <w:lang w:val="et-EE"/>
                    </w:rPr>
                  </w:pPr>
                  <w:r>
                    <w:rPr>
                      <w:b/>
                      <w:sz w:val="18"/>
                      <w:szCs w:val="18"/>
                      <w:lang w:val="et-EE"/>
                    </w:rPr>
                    <w:t>Piirkonnatüübid ja lisaeraldised</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07321" w:rsidRDefault="00D07321" w:rsidP="00D07321">
                  <w:pPr>
                    <w:widowControl w:val="0"/>
                    <w:suppressAutoHyphens/>
                    <w:jc w:val="center"/>
                    <w:rPr>
                      <w:b/>
                      <w:sz w:val="18"/>
                      <w:szCs w:val="18"/>
                      <w:lang w:val="et-EE"/>
                    </w:rPr>
                  </w:pPr>
                  <w:r>
                    <w:rPr>
                      <w:b/>
                      <w:sz w:val="18"/>
                      <w:szCs w:val="18"/>
                      <w:lang w:val="et-EE"/>
                    </w:rPr>
                    <w:t>Kohaldatav</w:t>
                  </w:r>
                </w:p>
                <w:p w:rsidR="00D07321" w:rsidRDefault="00D07321" w:rsidP="00D07321">
                  <w:pPr>
                    <w:widowControl w:val="0"/>
                    <w:suppressAutoHyphens/>
                    <w:jc w:val="center"/>
                    <w:rPr>
                      <w:b/>
                      <w:sz w:val="18"/>
                      <w:szCs w:val="18"/>
                      <w:lang w:val="et-EE"/>
                    </w:rPr>
                  </w:pPr>
                  <w:r>
                    <w:rPr>
                      <w:b/>
                      <w:sz w:val="18"/>
                      <w:szCs w:val="18"/>
                      <w:lang w:val="et-EE"/>
                    </w:rPr>
                    <w:t>EAFRD toetuse</w:t>
                  </w:r>
                </w:p>
                <w:p w:rsidR="00D07321" w:rsidRDefault="00D07321" w:rsidP="00D07321">
                  <w:pPr>
                    <w:widowControl w:val="0"/>
                    <w:suppressAutoHyphens/>
                    <w:jc w:val="center"/>
                    <w:rPr>
                      <w:b/>
                      <w:sz w:val="18"/>
                      <w:szCs w:val="18"/>
                      <w:lang w:val="et-EE"/>
                    </w:rPr>
                  </w:pPr>
                  <w:r>
                    <w:rPr>
                      <w:b/>
                      <w:sz w:val="18"/>
                      <w:szCs w:val="18"/>
                      <w:lang w:val="et-EE"/>
                    </w:rPr>
                    <w:t>määr aastatel</w:t>
                  </w:r>
                </w:p>
                <w:p w:rsidR="00D07321" w:rsidRDefault="00D07321" w:rsidP="00D07321">
                  <w:pPr>
                    <w:widowControl w:val="0"/>
                    <w:suppressAutoHyphens/>
                    <w:jc w:val="center"/>
                    <w:rPr>
                      <w:b/>
                      <w:sz w:val="18"/>
                      <w:szCs w:val="18"/>
                      <w:lang w:val="et-EE"/>
                    </w:rPr>
                  </w:pPr>
                  <w:r>
                    <w:rPr>
                      <w:b/>
                      <w:sz w:val="18"/>
                      <w:szCs w:val="18"/>
                      <w:lang w:val="et-EE"/>
                    </w:rPr>
                    <w:t>2014–2020 (%)</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D07321" w:rsidRPr="00EE7B36" w:rsidRDefault="00D07321" w:rsidP="00D07321">
                  <w:pPr>
                    <w:widowControl w:val="0"/>
                    <w:suppressAutoHyphens/>
                    <w:jc w:val="center"/>
                    <w:rPr>
                      <w:sz w:val="18"/>
                      <w:szCs w:val="18"/>
                      <w:lang w:val="et-EE"/>
                    </w:rPr>
                  </w:pPr>
                  <w:r w:rsidRPr="00EE7B36">
                    <w:rPr>
                      <w:sz w:val="18"/>
                      <w:szCs w:val="18"/>
                      <w:lang w:val="et-EE"/>
                    </w:rPr>
                    <w:t>/…/</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07321" w:rsidRDefault="00D07321" w:rsidP="00D07321">
                  <w:pPr>
                    <w:widowControl w:val="0"/>
                    <w:suppressAutoHyphens/>
                    <w:jc w:val="center"/>
                    <w:rPr>
                      <w:b/>
                      <w:sz w:val="18"/>
                      <w:szCs w:val="18"/>
                      <w:lang w:val="et-EE"/>
                    </w:rPr>
                  </w:pPr>
                  <w:r>
                    <w:rPr>
                      <w:b/>
                      <w:sz w:val="18"/>
                      <w:szCs w:val="18"/>
                      <w:lang w:val="et-EE"/>
                    </w:rPr>
                    <w:t>Liidu</w:t>
                  </w:r>
                </w:p>
                <w:p w:rsidR="00D07321" w:rsidRDefault="00D07321" w:rsidP="00D07321">
                  <w:pPr>
                    <w:widowControl w:val="0"/>
                    <w:suppressAutoHyphens/>
                    <w:jc w:val="center"/>
                    <w:rPr>
                      <w:b/>
                      <w:sz w:val="18"/>
                      <w:szCs w:val="18"/>
                      <w:lang w:val="et-EE"/>
                    </w:rPr>
                  </w:pPr>
                  <w:r>
                    <w:rPr>
                      <w:b/>
                      <w:sz w:val="18"/>
                      <w:szCs w:val="18"/>
                      <w:lang w:val="et-EE"/>
                    </w:rPr>
                    <w:t>kavandatud toetus</w:t>
                  </w:r>
                </w:p>
                <w:p w:rsidR="00D07321" w:rsidRDefault="00D07321" w:rsidP="00D07321">
                  <w:pPr>
                    <w:widowControl w:val="0"/>
                    <w:suppressAutoHyphens/>
                    <w:jc w:val="center"/>
                    <w:rPr>
                      <w:b/>
                      <w:sz w:val="18"/>
                      <w:szCs w:val="18"/>
                      <w:lang w:val="et-EE"/>
                    </w:rPr>
                  </w:pPr>
                  <w:r>
                    <w:rPr>
                      <w:b/>
                      <w:sz w:val="18"/>
                      <w:szCs w:val="18"/>
                      <w:lang w:val="et-EE"/>
                    </w:rPr>
                    <w:t>kokku</w:t>
                  </w:r>
                </w:p>
                <w:p w:rsidR="00D07321" w:rsidRDefault="00D07321" w:rsidP="00D07321">
                  <w:pPr>
                    <w:widowControl w:val="0"/>
                    <w:suppressAutoHyphens/>
                    <w:jc w:val="center"/>
                    <w:rPr>
                      <w:b/>
                      <w:sz w:val="18"/>
                      <w:szCs w:val="18"/>
                      <w:lang w:val="et-EE"/>
                    </w:rPr>
                  </w:pPr>
                  <w:r>
                    <w:rPr>
                      <w:b/>
                      <w:sz w:val="18"/>
                      <w:szCs w:val="18"/>
                      <w:lang w:val="et-EE"/>
                    </w:rPr>
                    <w:t>aastatel</w:t>
                  </w:r>
                </w:p>
                <w:p w:rsidR="00D07321" w:rsidRDefault="00D07321" w:rsidP="00D07321">
                  <w:pPr>
                    <w:widowControl w:val="0"/>
                    <w:suppressAutoHyphens/>
                    <w:jc w:val="center"/>
                    <w:rPr>
                      <w:b/>
                      <w:sz w:val="18"/>
                      <w:szCs w:val="18"/>
                      <w:lang w:val="et-EE"/>
                    </w:rPr>
                  </w:pPr>
                  <w:r>
                    <w:rPr>
                      <w:b/>
                      <w:sz w:val="18"/>
                      <w:szCs w:val="18"/>
                      <w:lang w:val="et-EE"/>
                    </w:rPr>
                    <w:t>2014–2020</w:t>
                  </w:r>
                </w:p>
                <w:p w:rsidR="00D07321" w:rsidRDefault="00D07321" w:rsidP="00D07321">
                  <w:pPr>
                    <w:widowControl w:val="0"/>
                    <w:suppressAutoHyphens/>
                    <w:jc w:val="center"/>
                    <w:rPr>
                      <w:b/>
                      <w:sz w:val="18"/>
                      <w:szCs w:val="18"/>
                      <w:lang w:val="et-EE"/>
                    </w:rPr>
                  </w:pPr>
                  <w:r>
                    <w:rPr>
                      <w:b/>
                      <w:sz w:val="18"/>
                      <w:szCs w:val="18"/>
                      <w:lang w:val="et-EE"/>
                    </w:rPr>
                    <w:t>(eurodes)</w:t>
                  </w:r>
                </w:p>
              </w:tc>
            </w:tr>
            <w:tr w:rsidR="00D07321" w:rsidTr="00276194">
              <w:tc>
                <w:tcPr>
                  <w:tcW w:w="2710" w:type="dxa"/>
                  <w:vMerge w:val="restart"/>
                  <w:tcBorders>
                    <w:top w:val="single" w:sz="4" w:space="0" w:color="auto"/>
                    <w:left w:val="single" w:sz="4" w:space="0" w:color="auto"/>
                    <w:right w:val="single" w:sz="4" w:space="0" w:color="auto"/>
                  </w:tcBorders>
                  <w:shd w:val="clear" w:color="auto" w:fill="auto"/>
                </w:tcPr>
                <w:p w:rsidR="00D07321" w:rsidRPr="00603B04" w:rsidRDefault="00D07321" w:rsidP="00D07321">
                  <w:pPr>
                    <w:widowControl w:val="0"/>
                    <w:suppressAutoHyphens/>
                    <w:rPr>
                      <w:sz w:val="18"/>
                      <w:szCs w:val="18"/>
                      <w:lang w:val="et-EE"/>
                    </w:rPr>
                  </w:pPr>
                  <w:r w:rsidRPr="00EE7B36">
                    <w:rPr>
                      <w:sz w:val="18"/>
                      <w:szCs w:val="18"/>
                      <w:lang w:val="et-EE"/>
                    </w:rPr>
                    <w:t>Määruse (EL) nr 1305/2013 artikli 59 lõike 3 punkt a - Vähemarenenud piirkonnad, äärepoolseimad piirkonnad ja Egeuse mere väikesaared määruse (EMÜ) nr 2019/93 tähenduses</w:t>
                  </w:r>
                </w:p>
              </w:tc>
              <w:tc>
                <w:tcPr>
                  <w:tcW w:w="2552" w:type="dxa"/>
                  <w:tcBorders>
                    <w:top w:val="single" w:sz="4" w:space="0" w:color="auto"/>
                    <w:left w:val="single" w:sz="4" w:space="0" w:color="auto"/>
                    <w:right w:val="single" w:sz="4" w:space="0" w:color="auto"/>
                  </w:tcBorders>
                  <w:shd w:val="clear" w:color="auto" w:fill="auto"/>
                </w:tcPr>
                <w:p w:rsidR="00D07321" w:rsidRPr="00603B04" w:rsidRDefault="00D07321" w:rsidP="00D07321">
                  <w:pPr>
                    <w:widowControl w:val="0"/>
                    <w:suppressAutoHyphens/>
                    <w:rPr>
                      <w:sz w:val="18"/>
                      <w:szCs w:val="18"/>
                      <w:lang w:val="et-EE"/>
                    </w:rPr>
                  </w:pPr>
                  <w:r>
                    <w:rPr>
                      <w:sz w:val="18"/>
                      <w:szCs w:val="18"/>
                      <w:lang w:val="et-EE"/>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7321" w:rsidRPr="00603B04" w:rsidRDefault="00D07321" w:rsidP="00D07321">
                  <w:pPr>
                    <w:widowControl w:val="0"/>
                    <w:suppressAutoHyphens/>
                    <w:jc w:val="right"/>
                    <w:rPr>
                      <w:sz w:val="18"/>
                      <w:szCs w:val="18"/>
                      <w:lang w:val="et-EE"/>
                    </w:rPr>
                  </w:pPr>
                  <w:r>
                    <w:rPr>
                      <w:sz w:val="18"/>
                      <w:szCs w:val="18"/>
                      <w:lang w:val="et-EE"/>
                    </w:rPr>
                    <w:t>/…/</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D07321" w:rsidRPr="00603B04" w:rsidRDefault="00D07321" w:rsidP="00D07321">
                  <w:pPr>
                    <w:widowControl w:val="0"/>
                    <w:suppressAutoHyphens/>
                    <w:jc w:val="right"/>
                    <w:rPr>
                      <w:sz w:val="18"/>
                      <w:szCs w:val="18"/>
                      <w:lang w:val="et-EE"/>
                    </w:rPr>
                  </w:pPr>
                  <w:r>
                    <w:rPr>
                      <w:sz w:val="18"/>
                      <w:szCs w:val="18"/>
                      <w:lang w:val="et-EE"/>
                    </w:rPr>
                    <w:t>/…/</w:t>
                  </w:r>
                </w:p>
              </w:tc>
              <w:tc>
                <w:tcPr>
                  <w:tcW w:w="1679" w:type="dxa"/>
                  <w:tcBorders>
                    <w:top w:val="single" w:sz="4" w:space="0" w:color="auto"/>
                    <w:left w:val="single" w:sz="4" w:space="0" w:color="auto"/>
                    <w:bottom w:val="single" w:sz="4" w:space="0" w:color="auto"/>
                    <w:right w:val="single" w:sz="4" w:space="0" w:color="auto"/>
                  </w:tcBorders>
                  <w:shd w:val="clear" w:color="auto" w:fill="auto"/>
                </w:tcPr>
                <w:p w:rsidR="00D07321" w:rsidRPr="00603B04" w:rsidRDefault="00D07321" w:rsidP="00D07321">
                  <w:pPr>
                    <w:widowControl w:val="0"/>
                    <w:suppressAutoHyphens/>
                    <w:jc w:val="right"/>
                    <w:rPr>
                      <w:sz w:val="18"/>
                      <w:szCs w:val="18"/>
                      <w:lang w:val="et-EE"/>
                    </w:rPr>
                  </w:pPr>
                  <w:r>
                    <w:rPr>
                      <w:sz w:val="18"/>
                      <w:szCs w:val="18"/>
                      <w:lang w:val="et-EE"/>
                    </w:rPr>
                    <w:t>/…/</w:t>
                  </w:r>
                </w:p>
              </w:tc>
            </w:tr>
            <w:tr w:rsidR="00D07321" w:rsidTr="00276194">
              <w:trPr>
                <w:trHeight w:val="1863"/>
              </w:trPr>
              <w:tc>
                <w:tcPr>
                  <w:tcW w:w="2710" w:type="dxa"/>
                  <w:vMerge/>
                  <w:tcBorders>
                    <w:left w:val="single" w:sz="4" w:space="0" w:color="auto"/>
                    <w:right w:val="single" w:sz="4" w:space="0" w:color="auto"/>
                  </w:tcBorders>
                  <w:shd w:val="clear" w:color="auto" w:fill="auto"/>
                </w:tcPr>
                <w:p w:rsidR="00D07321" w:rsidRPr="000C67F8" w:rsidRDefault="00D07321" w:rsidP="00D07321">
                  <w:pPr>
                    <w:widowControl w:val="0"/>
                    <w:suppressAutoHyphens/>
                    <w:rPr>
                      <w:sz w:val="18"/>
                      <w:szCs w:val="18"/>
                      <w:lang w:val="et-EE"/>
                    </w:rPr>
                  </w:pPr>
                </w:p>
              </w:tc>
              <w:tc>
                <w:tcPr>
                  <w:tcW w:w="2552" w:type="dxa"/>
                  <w:tcBorders>
                    <w:top w:val="single" w:sz="4" w:space="0" w:color="auto"/>
                    <w:left w:val="single" w:sz="4" w:space="0" w:color="auto"/>
                    <w:right w:val="single" w:sz="4" w:space="0" w:color="auto"/>
                  </w:tcBorders>
                  <w:shd w:val="clear" w:color="auto" w:fill="auto"/>
                </w:tcPr>
                <w:p w:rsidR="00D07321" w:rsidRPr="000C67F8" w:rsidRDefault="00D07321" w:rsidP="00D07321">
                  <w:pPr>
                    <w:widowControl w:val="0"/>
                    <w:suppressAutoHyphens/>
                    <w:rPr>
                      <w:sz w:val="18"/>
                      <w:szCs w:val="18"/>
                      <w:lang w:val="et-EE"/>
                    </w:rPr>
                  </w:pPr>
                  <w:r>
                    <w:rPr>
                      <w:sz w:val="18"/>
                      <w:szCs w:val="18"/>
                      <w:lang w:val="et-EE"/>
                    </w:rPr>
                    <w:t xml:space="preserve">Määruse (EL) nr 1305/2013 artikli </w:t>
                  </w:r>
                  <w:r w:rsidRPr="000C67F8">
                    <w:rPr>
                      <w:sz w:val="18"/>
                      <w:szCs w:val="18"/>
                      <w:lang w:val="et-EE"/>
                    </w:rPr>
                    <w:t>59 lõike 4 punkt a -</w:t>
                  </w:r>
                </w:p>
                <w:p w:rsidR="00D07321" w:rsidRPr="00603B04" w:rsidRDefault="00D07321" w:rsidP="00D07321">
                  <w:pPr>
                    <w:widowControl w:val="0"/>
                    <w:suppressAutoHyphens/>
                    <w:rPr>
                      <w:sz w:val="18"/>
                      <w:szCs w:val="18"/>
                      <w:lang w:val="et-EE"/>
                    </w:rPr>
                  </w:pPr>
                  <w:r>
                    <w:rPr>
                      <w:sz w:val="18"/>
                      <w:szCs w:val="18"/>
                      <w:lang w:val="et-EE"/>
                    </w:rPr>
                    <w:t xml:space="preserve">Artiklites 14, 27 ja 35 osutatud </w:t>
                  </w:r>
                  <w:r w:rsidRPr="000C67F8">
                    <w:rPr>
                      <w:sz w:val="18"/>
                      <w:szCs w:val="18"/>
                      <w:lang w:val="et-EE"/>
                    </w:rPr>
                    <w:t>meetmed, määruse</w:t>
                  </w:r>
                  <w:r>
                    <w:rPr>
                      <w:sz w:val="18"/>
                      <w:szCs w:val="18"/>
                      <w:lang w:val="et-EE"/>
                    </w:rPr>
                    <w:t xml:space="preserve"> (EL) nr 1303/2013 artiklis 32 osutatud </w:t>
                  </w:r>
                  <w:proofErr w:type="spellStart"/>
                  <w:r>
                    <w:rPr>
                      <w:sz w:val="18"/>
                      <w:szCs w:val="18"/>
                      <w:lang w:val="et-EE"/>
                    </w:rPr>
                    <w:t>LEADERi</w:t>
                  </w:r>
                  <w:proofErr w:type="spellEnd"/>
                  <w:r>
                    <w:rPr>
                      <w:sz w:val="18"/>
                      <w:szCs w:val="18"/>
                      <w:lang w:val="et-EE"/>
                    </w:rPr>
                    <w:t xml:space="preserve"> kohalik </w:t>
                  </w:r>
                  <w:r w:rsidRPr="000C67F8">
                    <w:rPr>
                      <w:sz w:val="18"/>
                      <w:szCs w:val="18"/>
                      <w:lang w:val="et-EE"/>
                    </w:rPr>
                    <w:t>areng ning artikli</w:t>
                  </w:r>
                  <w:r>
                    <w:rPr>
                      <w:sz w:val="18"/>
                      <w:szCs w:val="18"/>
                      <w:lang w:val="et-EE"/>
                    </w:rPr>
                    <w:t xml:space="preserve"> 19 lõike 1 punkti a alapunkti i kohased </w:t>
                  </w:r>
                  <w:r w:rsidRPr="000C67F8">
                    <w:rPr>
                      <w:sz w:val="18"/>
                      <w:szCs w:val="18"/>
                      <w:lang w:val="et-EE"/>
                    </w:rPr>
                    <w:t>tegevused</w:t>
                  </w:r>
                </w:p>
              </w:tc>
              <w:tc>
                <w:tcPr>
                  <w:tcW w:w="1559" w:type="dxa"/>
                  <w:tcBorders>
                    <w:top w:val="single" w:sz="4" w:space="0" w:color="auto"/>
                    <w:left w:val="single" w:sz="4" w:space="0" w:color="auto"/>
                    <w:right w:val="single" w:sz="4" w:space="0" w:color="auto"/>
                  </w:tcBorders>
                  <w:shd w:val="clear" w:color="auto" w:fill="auto"/>
                </w:tcPr>
                <w:p w:rsidR="00D07321" w:rsidRPr="00603B04" w:rsidRDefault="00D07321" w:rsidP="00D07321">
                  <w:pPr>
                    <w:widowControl w:val="0"/>
                    <w:suppressAutoHyphens/>
                    <w:jc w:val="right"/>
                    <w:rPr>
                      <w:sz w:val="18"/>
                      <w:szCs w:val="18"/>
                      <w:lang w:val="et-EE"/>
                    </w:rPr>
                  </w:pPr>
                  <w:r>
                    <w:rPr>
                      <w:sz w:val="18"/>
                      <w:szCs w:val="18"/>
                      <w:lang w:val="et-EE"/>
                    </w:rPr>
                    <w:t>89%</w:t>
                  </w:r>
                </w:p>
                <w:p w:rsidR="00D07321" w:rsidRPr="00603B04" w:rsidRDefault="00D07321" w:rsidP="00D07321">
                  <w:pPr>
                    <w:widowControl w:val="0"/>
                    <w:suppressAutoHyphens/>
                    <w:jc w:val="center"/>
                    <w:rPr>
                      <w:sz w:val="18"/>
                      <w:szCs w:val="18"/>
                      <w:lang w:val="et-EE"/>
                    </w:rPr>
                  </w:pPr>
                </w:p>
                <w:p w:rsidR="00D07321" w:rsidRPr="00603B04" w:rsidRDefault="00D07321" w:rsidP="00D07321">
                  <w:pPr>
                    <w:widowControl w:val="0"/>
                    <w:suppressAutoHyphens/>
                    <w:jc w:val="right"/>
                    <w:rPr>
                      <w:sz w:val="18"/>
                      <w:szCs w:val="18"/>
                      <w:lang w:val="et-EE"/>
                    </w:rPr>
                  </w:pPr>
                </w:p>
              </w:tc>
              <w:tc>
                <w:tcPr>
                  <w:tcW w:w="562" w:type="dxa"/>
                  <w:tcBorders>
                    <w:top w:val="single" w:sz="4" w:space="0" w:color="auto"/>
                    <w:left w:val="single" w:sz="4" w:space="0" w:color="auto"/>
                    <w:right w:val="single" w:sz="4" w:space="0" w:color="auto"/>
                  </w:tcBorders>
                  <w:shd w:val="clear" w:color="auto" w:fill="auto"/>
                </w:tcPr>
                <w:p w:rsidR="00D07321" w:rsidRPr="00603B04" w:rsidRDefault="00D07321" w:rsidP="00D07321">
                  <w:pPr>
                    <w:widowControl w:val="0"/>
                    <w:suppressAutoHyphens/>
                    <w:jc w:val="right"/>
                    <w:rPr>
                      <w:sz w:val="18"/>
                      <w:szCs w:val="18"/>
                      <w:lang w:val="et-EE"/>
                    </w:rPr>
                  </w:pPr>
                  <w:r>
                    <w:rPr>
                      <w:sz w:val="18"/>
                      <w:szCs w:val="18"/>
                      <w:lang w:val="et-EE"/>
                    </w:rPr>
                    <w:t>/…/</w:t>
                  </w:r>
                </w:p>
              </w:tc>
              <w:tc>
                <w:tcPr>
                  <w:tcW w:w="1679" w:type="dxa"/>
                  <w:tcBorders>
                    <w:top w:val="single" w:sz="4" w:space="0" w:color="auto"/>
                    <w:left w:val="single" w:sz="4" w:space="0" w:color="auto"/>
                    <w:right w:val="single" w:sz="4" w:space="0" w:color="auto"/>
                  </w:tcBorders>
                  <w:shd w:val="clear" w:color="auto" w:fill="auto"/>
                </w:tcPr>
                <w:p w:rsidR="00D07321" w:rsidRPr="00BD0ECB" w:rsidRDefault="00D07321" w:rsidP="00D07321">
                  <w:pPr>
                    <w:widowControl w:val="0"/>
                    <w:suppressAutoHyphens/>
                    <w:jc w:val="right"/>
                    <w:rPr>
                      <w:b/>
                      <w:sz w:val="18"/>
                      <w:szCs w:val="18"/>
                      <w:u w:val="single"/>
                      <w:lang w:val="et-EE"/>
                    </w:rPr>
                  </w:pPr>
                  <w:r w:rsidRPr="00BD0ECB">
                    <w:rPr>
                      <w:b/>
                      <w:sz w:val="18"/>
                      <w:szCs w:val="18"/>
                      <w:u w:val="single"/>
                      <w:lang w:val="et-EE"/>
                    </w:rPr>
                    <w:t>2</w:t>
                  </w:r>
                  <w:r w:rsidR="00BD0ECB" w:rsidRPr="00BD0ECB">
                    <w:rPr>
                      <w:b/>
                      <w:sz w:val="18"/>
                      <w:szCs w:val="18"/>
                      <w:u w:val="single"/>
                      <w:lang w:val="et-EE"/>
                    </w:rPr>
                    <w:t> </w:t>
                  </w:r>
                  <w:r w:rsidRPr="00BD0ECB">
                    <w:rPr>
                      <w:b/>
                      <w:sz w:val="18"/>
                      <w:szCs w:val="18"/>
                      <w:u w:val="single"/>
                      <w:lang w:val="et-EE"/>
                    </w:rPr>
                    <w:t>2</w:t>
                  </w:r>
                  <w:r w:rsidR="00AD7D5B">
                    <w:rPr>
                      <w:b/>
                      <w:sz w:val="18"/>
                      <w:szCs w:val="18"/>
                      <w:u w:val="single"/>
                      <w:lang w:val="et-EE"/>
                    </w:rPr>
                    <w:t>1</w:t>
                  </w:r>
                  <w:r w:rsidR="00BD0ECB" w:rsidRPr="00BD0ECB">
                    <w:rPr>
                      <w:b/>
                      <w:sz w:val="18"/>
                      <w:szCs w:val="18"/>
                      <w:u w:val="single"/>
                      <w:lang w:val="et-EE"/>
                    </w:rPr>
                    <w:t>2</w:t>
                  </w:r>
                  <w:r w:rsidRPr="00BD0ECB">
                    <w:rPr>
                      <w:b/>
                      <w:sz w:val="18"/>
                      <w:szCs w:val="18"/>
                      <w:u w:val="single"/>
                      <w:lang w:val="et-EE"/>
                    </w:rPr>
                    <w:t xml:space="preserve"> </w:t>
                  </w:r>
                  <w:r w:rsidR="00BD0ECB" w:rsidRPr="00BD0ECB">
                    <w:rPr>
                      <w:b/>
                      <w:sz w:val="18"/>
                      <w:szCs w:val="18"/>
                      <w:u w:val="single"/>
                      <w:lang w:val="et-EE"/>
                    </w:rPr>
                    <w:t>7</w:t>
                  </w:r>
                  <w:r w:rsidRPr="00BD0ECB">
                    <w:rPr>
                      <w:b/>
                      <w:sz w:val="18"/>
                      <w:szCs w:val="18"/>
                      <w:u w:val="single"/>
                      <w:lang w:val="et-EE"/>
                    </w:rPr>
                    <w:t>50,00 (2A)</w:t>
                  </w:r>
                </w:p>
                <w:p w:rsidR="00D07321" w:rsidRPr="00210394" w:rsidRDefault="00D07321" w:rsidP="00D07321">
                  <w:pPr>
                    <w:widowControl w:val="0"/>
                    <w:suppressAutoHyphens/>
                    <w:jc w:val="right"/>
                    <w:rPr>
                      <w:sz w:val="18"/>
                      <w:szCs w:val="18"/>
                      <w:lang w:val="et-EE"/>
                    </w:rPr>
                  </w:pPr>
                  <w:r w:rsidRPr="00210394">
                    <w:rPr>
                      <w:sz w:val="18"/>
                      <w:szCs w:val="18"/>
                      <w:lang w:val="et-EE"/>
                    </w:rPr>
                    <w:t>178 000,00 (2B)</w:t>
                  </w:r>
                </w:p>
                <w:p w:rsidR="00D07321" w:rsidRPr="00D07321" w:rsidRDefault="00D07321" w:rsidP="00D07321">
                  <w:pPr>
                    <w:widowControl w:val="0"/>
                    <w:suppressAutoHyphens/>
                    <w:jc w:val="right"/>
                    <w:rPr>
                      <w:b/>
                      <w:sz w:val="18"/>
                      <w:szCs w:val="18"/>
                      <w:u w:val="single"/>
                      <w:lang w:val="et-EE"/>
                    </w:rPr>
                  </w:pPr>
                  <w:r w:rsidRPr="00D07321">
                    <w:rPr>
                      <w:b/>
                      <w:sz w:val="18"/>
                      <w:szCs w:val="18"/>
                      <w:u w:val="single"/>
                      <w:lang w:val="et-EE"/>
                    </w:rPr>
                    <w:t>4</w:t>
                  </w:r>
                  <w:r w:rsidR="00AD7D5B">
                    <w:rPr>
                      <w:b/>
                      <w:sz w:val="18"/>
                      <w:szCs w:val="18"/>
                      <w:u w:val="single"/>
                      <w:lang w:val="et-EE"/>
                    </w:rPr>
                    <w:t> 298</w:t>
                  </w:r>
                  <w:r>
                    <w:rPr>
                      <w:b/>
                      <w:sz w:val="18"/>
                      <w:szCs w:val="18"/>
                      <w:u w:val="single"/>
                      <w:lang w:val="et-EE"/>
                    </w:rPr>
                    <w:t xml:space="preserve"> 25</w:t>
                  </w:r>
                  <w:r w:rsidRPr="00D07321">
                    <w:rPr>
                      <w:b/>
                      <w:sz w:val="18"/>
                      <w:szCs w:val="18"/>
                      <w:u w:val="single"/>
                      <w:lang w:val="et-EE"/>
                    </w:rPr>
                    <w:t>0,00 (3A)</w:t>
                  </w:r>
                </w:p>
                <w:p w:rsidR="00D07321" w:rsidRPr="00210394" w:rsidRDefault="00D07321" w:rsidP="00D07321">
                  <w:pPr>
                    <w:widowControl w:val="0"/>
                    <w:suppressAutoHyphens/>
                    <w:jc w:val="right"/>
                    <w:rPr>
                      <w:sz w:val="18"/>
                      <w:szCs w:val="18"/>
                      <w:lang w:val="et-EE"/>
                    </w:rPr>
                  </w:pPr>
                  <w:r>
                    <w:rPr>
                      <w:sz w:val="18"/>
                      <w:szCs w:val="18"/>
                      <w:lang w:val="et-EE"/>
                    </w:rPr>
                    <w:t>979</w:t>
                  </w:r>
                  <w:r w:rsidRPr="00210394">
                    <w:rPr>
                      <w:sz w:val="18"/>
                      <w:szCs w:val="18"/>
                      <w:lang w:val="et-EE"/>
                    </w:rPr>
                    <w:t xml:space="preserve"> 000,00 (3B)</w:t>
                  </w:r>
                </w:p>
                <w:p w:rsidR="00D07321" w:rsidRPr="00D07321" w:rsidRDefault="00D07321" w:rsidP="00D07321">
                  <w:pPr>
                    <w:widowControl w:val="0"/>
                    <w:suppressAutoHyphens/>
                    <w:jc w:val="right"/>
                    <w:rPr>
                      <w:b/>
                      <w:sz w:val="18"/>
                      <w:szCs w:val="18"/>
                      <w:u w:val="single"/>
                      <w:lang w:val="et-EE"/>
                    </w:rPr>
                  </w:pPr>
                  <w:r w:rsidRPr="00D07321">
                    <w:rPr>
                      <w:b/>
                      <w:sz w:val="18"/>
                      <w:szCs w:val="18"/>
                      <w:u w:val="single"/>
                      <w:lang w:val="et-EE"/>
                    </w:rPr>
                    <w:t>5 </w:t>
                  </w:r>
                  <w:r w:rsidR="00AD7D5B">
                    <w:rPr>
                      <w:b/>
                      <w:sz w:val="18"/>
                      <w:szCs w:val="18"/>
                      <w:u w:val="single"/>
                      <w:lang w:val="et-EE"/>
                    </w:rPr>
                    <w:t>283</w:t>
                  </w:r>
                  <w:r w:rsidRPr="00D07321">
                    <w:rPr>
                      <w:b/>
                      <w:sz w:val="18"/>
                      <w:szCs w:val="18"/>
                      <w:u w:val="single"/>
                      <w:lang w:val="et-EE"/>
                    </w:rPr>
                    <w:t xml:space="preserve"> 000,00 (P4)</w:t>
                  </w:r>
                </w:p>
                <w:p w:rsidR="00D07321" w:rsidRPr="00D07321" w:rsidRDefault="00AD7D5B" w:rsidP="00D07321">
                  <w:pPr>
                    <w:widowControl w:val="0"/>
                    <w:suppressAutoHyphens/>
                    <w:jc w:val="right"/>
                    <w:rPr>
                      <w:b/>
                      <w:sz w:val="18"/>
                      <w:szCs w:val="18"/>
                      <w:u w:val="single"/>
                      <w:lang w:val="et-EE"/>
                    </w:rPr>
                  </w:pPr>
                  <w:r>
                    <w:rPr>
                      <w:b/>
                      <w:sz w:val="18"/>
                      <w:szCs w:val="18"/>
                      <w:u w:val="single"/>
                      <w:lang w:val="et-EE"/>
                    </w:rPr>
                    <w:t>27 5</w:t>
                  </w:r>
                  <w:r w:rsidR="00D07321" w:rsidRPr="00D07321">
                    <w:rPr>
                      <w:b/>
                      <w:sz w:val="18"/>
                      <w:szCs w:val="18"/>
                      <w:u w:val="single"/>
                      <w:lang w:val="et-EE"/>
                    </w:rPr>
                    <w:t>00,00 (5A)</w:t>
                  </w:r>
                </w:p>
                <w:p w:rsidR="00D07321" w:rsidRPr="00D07321" w:rsidRDefault="00AD7D5B" w:rsidP="00D07321">
                  <w:pPr>
                    <w:widowControl w:val="0"/>
                    <w:suppressAutoHyphens/>
                    <w:jc w:val="right"/>
                    <w:rPr>
                      <w:b/>
                      <w:sz w:val="18"/>
                      <w:szCs w:val="18"/>
                      <w:u w:val="single"/>
                      <w:lang w:val="et-EE"/>
                    </w:rPr>
                  </w:pPr>
                  <w:r>
                    <w:rPr>
                      <w:b/>
                      <w:sz w:val="18"/>
                      <w:szCs w:val="18"/>
                      <w:u w:val="single"/>
                      <w:lang w:val="et-EE"/>
                    </w:rPr>
                    <w:t>23</w:t>
                  </w:r>
                  <w:r w:rsidR="00D07321" w:rsidRPr="00D07321">
                    <w:rPr>
                      <w:b/>
                      <w:sz w:val="18"/>
                      <w:szCs w:val="18"/>
                      <w:u w:val="single"/>
                      <w:lang w:val="et-EE"/>
                    </w:rPr>
                    <w:t xml:space="preserve"> 250,00 (5B)</w:t>
                  </w:r>
                </w:p>
                <w:p w:rsidR="00D07321" w:rsidRPr="00D07321" w:rsidRDefault="00AD7D5B" w:rsidP="00D07321">
                  <w:pPr>
                    <w:widowControl w:val="0"/>
                    <w:suppressAutoHyphens/>
                    <w:jc w:val="right"/>
                    <w:rPr>
                      <w:b/>
                      <w:sz w:val="18"/>
                      <w:szCs w:val="18"/>
                      <w:u w:val="single"/>
                      <w:lang w:val="et-EE"/>
                    </w:rPr>
                  </w:pPr>
                  <w:r>
                    <w:rPr>
                      <w:b/>
                      <w:sz w:val="18"/>
                      <w:szCs w:val="18"/>
                      <w:u w:val="single"/>
                      <w:lang w:val="et-EE"/>
                    </w:rPr>
                    <w:t>9 5</w:t>
                  </w:r>
                  <w:r w:rsidR="00D07321" w:rsidRPr="00D07321">
                    <w:rPr>
                      <w:b/>
                      <w:sz w:val="18"/>
                      <w:szCs w:val="18"/>
                      <w:u w:val="single"/>
                      <w:lang w:val="et-EE"/>
                    </w:rPr>
                    <w:t>00,00 (5C)</w:t>
                  </w:r>
                </w:p>
                <w:p w:rsidR="00D07321" w:rsidRPr="00D07321" w:rsidRDefault="00AD7D5B" w:rsidP="00D07321">
                  <w:pPr>
                    <w:widowControl w:val="0"/>
                    <w:suppressAutoHyphens/>
                    <w:jc w:val="right"/>
                    <w:rPr>
                      <w:b/>
                      <w:sz w:val="18"/>
                      <w:szCs w:val="18"/>
                      <w:u w:val="single"/>
                      <w:lang w:val="et-EE"/>
                    </w:rPr>
                  </w:pPr>
                  <w:r>
                    <w:rPr>
                      <w:b/>
                      <w:sz w:val="18"/>
                      <w:szCs w:val="18"/>
                      <w:u w:val="single"/>
                      <w:lang w:val="et-EE"/>
                    </w:rPr>
                    <w:t>28 5</w:t>
                  </w:r>
                  <w:r w:rsidR="00D07321" w:rsidRPr="00D07321">
                    <w:rPr>
                      <w:b/>
                      <w:sz w:val="18"/>
                      <w:szCs w:val="18"/>
                      <w:u w:val="single"/>
                      <w:lang w:val="et-EE"/>
                    </w:rPr>
                    <w:t>00,00 (5D)</w:t>
                  </w:r>
                </w:p>
                <w:p w:rsidR="00D07321" w:rsidRPr="00D07321" w:rsidRDefault="00AD7D5B" w:rsidP="00D07321">
                  <w:pPr>
                    <w:widowControl w:val="0"/>
                    <w:suppressAutoHyphens/>
                    <w:jc w:val="right"/>
                    <w:rPr>
                      <w:b/>
                      <w:sz w:val="18"/>
                      <w:szCs w:val="18"/>
                      <w:u w:val="single"/>
                      <w:lang w:val="et-EE"/>
                    </w:rPr>
                  </w:pPr>
                  <w:r>
                    <w:rPr>
                      <w:b/>
                      <w:sz w:val="18"/>
                      <w:szCs w:val="18"/>
                      <w:u w:val="single"/>
                      <w:lang w:val="et-EE"/>
                    </w:rPr>
                    <w:t>28 5</w:t>
                  </w:r>
                  <w:r w:rsidR="00D07321" w:rsidRPr="00D07321">
                    <w:rPr>
                      <w:b/>
                      <w:sz w:val="18"/>
                      <w:szCs w:val="18"/>
                      <w:u w:val="single"/>
                      <w:lang w:val="et-EE"/>
                    </w:rPr>
                    <w:t>00,00 (5E)</w:t>
                  </w:r>
                </w:p>
                <w:p w:rsidR="00D07321" w:rsidRPr="00603B04" w:rsidRDefault="00D07321" w:rsidP="00D07321">
                  <w:pPr>
                    <w:widowControl w:val="0"/>
                    <w:suppressAutoHyphens/>
                    <w:jc w:val="right"/>
                    <w:rPr>
                      <w:sz w:val="18"/>
                      <w:szCs w:val="18"/>
                      <w:lang w:val="et-EE"/>
                    </w:rPr>
                  </w:pPr>
                  <w:r w:rsidRPr="00210394">
                    <w:rPr>
                      <w:sz w:val="18"/>
                      <w:szCs w:val="18"/>
                      <w:lang w:val="et-EE"/>
                    </w:rPr>
                    <w:t>155 750,00</w:t>
                  </w:r>
                  <w:r>
                    <w:rPr>
                      <w:sz w:val="18"/>
                      <w:szCs w:val="18"/>
                      <w:lang w:val="et-EE"/>
                    </w:rPr>
                    <w:t xml:space="preserve"> (6A)</w:t>
                  </w:r>
                </w:p>
              </w:tc>
            </w:tr>
            <w:tr w:rsidR="00D07321" w:rsidRPr="00B77082" w:rsidTr="00276194">
              <w:tc>
                <w:tcPr>
                  <w:tcW w:w="2710" w:type="dxa"/>
                  <w:vMerge/>
                  <w:tcBorders>
                    <w:left w:val="single" w:sz="4" w:space="0" w:color="auto"/>
                    <w:right w:val="single" w:sz="4" w:space="0" w:color="auto"/>
                  </w:tcBorders>
                  <w:shd w:val="clear" w:color="auto" w:fill="auto"/>
                </w:tcPr>
                <w:p w:rsidR="00D07321" w:rsidRPr="000C67F8" w:rsidRDefault="00D07321" w:rsidP="00D07321">
                  <w:pPr>
                    <w:widowControl w:val="0"/>
                    <w:suppressAutoHyphens/>
                    <w:rPr>
                      <w:sz w:val="18"/>
                      <w:szCs w:val="18"/>
                      <w:lang w:val="et-EE"/>
                    </w:rPr>
                  </w:pPr>
                </w:p>
              </w:tc>
              <w:tc>
                <w:tcPr>
                  <w:tcW w:w="2552" w:type="dxa"/>
                  <w:tcBorders>
                    <w:top w:val="single" w:sz="4" w:space="0" w:color="auto"/>
                    <w:left w:val="single" w:sz="4" w:space="0" w:color="auto"/>
                    <w:right w:val="single" w:sz="4" w:space="0" w:color="auto"/>
                  </w:tcBorders>
                  <w:shd w:val="clear" w:color="auto" w:fill="auto"/>
                </w:tcPr>
                <w:p w:rsidR="00D07321" w:rsidRPr="00603B04" w:rsidRDefault="00D07321" w:rsidP="00D07321">
                  <w:pPr>
                    <w:widowControl w:val="0"/>
                    <w:suppressAutoHyphens/>
                    <w:rPr>
                      <w:sz w:val="18"/>
                      <w:szCs w:val="18"/>
                      <w:lang w:val="et-EE"/>
                    </w:rPr>
                  </w:pPr>
                  <w:r>
                    <w:rPr>
                      <w:sz w:val="18"/>
                      <w:szCs w:val="18"/>
                      <w:lang w:val="et-EE"/>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7321" w:rsidRPr="00603B04" w:rsidRDefault="00D07321" w:rsidP="00D07321">
                  <w:pPr>
                    <w:widowControl w:val="0"/>
                    <w:suppressAutoHyphens/>
                    <w:jc w:val="right"/>
                    <w:rPr>
                      <w:sz w:val="18"/>
                      <w:szCs w:val="18"/>
                      <w:lang w:val="et-EE"/>
                    </w:rPr>
                  </w:pPr>
                  <w:r>
                    <w:rPr>
                      <w:sz w:val="18"/>
                      <w:szCs w:val="18"/>
                      <w:lang w:val="et-EE"/>
                    </w:rPr>
                    <w:t>/…/</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D07321" w:rsidRPr="00603B04" w:rsidRDefault="00D07321" w:rsidP="00D07321">
                  <w:pPr>
                    <w:widowControl w:val="0"/>
                    <w:suppressAutoHyphens/>
                    <w:jc w:val="right"/>
                    <w:rPr>
                      <w:sz w:val="18"/>
                      <w:szCs w:val="18"/>
                      <w:lang w:val="et-EE"/>
                    </w:rPr>
                  </w:pPr>
                  <w:r>
                    <w:rPr>
                      <w:sz w:val="18"/>
                      <w:szCs w:val="18"/>
                      <w:lang w:val="et-EE"/>
                    </w:rPr>
                    <w:t>/…/</w:t>
                  </w:r>
                </w:p>
              </w:tc>
              <w:tc>
                <w:tcPr>
                  <w:tcW w:w="1679" w:type="dxa"/>
                  <w:tcBorders>
                    <w:top w:val="single" w:sz="4" w:space="0" w:color="auto"/>
                    <w:left w:val="single" w:sz="4" w:space="0" w:color="auto"/>
                    <w:bottom w:val="single" w:sz="4" w:space="0" w:color="auto"/>
                    <w:right w:val="single" w:sz="4" w:space="0" w:color="auto"/>
                  </w:tcBorders>
                  <w:shd w:val="clear" w:color="auto" w:fill="auto"/>
                </w:tcPr>
                <w:p w:rsidR="00D07321" w:rsidRPr="00603B04" w:rsidRDefault="00D07321" w:rsidP="00D07321">
                  <w:pPr>
                    <w:widowControl w:val="0"/>
                    <w:suppressAutoHyphens/>
                    <w:jc w:val="right"/>
                    <w:rPr>
                      <w:sz w:val="18"/>
                      <w:szCs w:val="18"/>
                      <w:lang w:val="et-EE"/>
                    </w:rPr>
                  </w:pPr>
                  <w:r>
                    <w:rPr>
                      <w:sz w:val="18"/>
                      <w:szCs w:val="18"/>
                      <w:lang w:val="et-EE"/>
                    </w:rPr>
                    <w:t>/…/</w:t>
                  </w:r>
                </w:p>
              </w:tc>
            </w:tr>
            <w:tr w:rsidR="00D07321" w:rsidRPr="00883483" w:rsidTr="00276194">
              <w:tc>
                <w:tcPr>
                  <w:tcW w:w="2710" w:type="dxa"/>
                  <w:tcBorders>
                    <w:top w:val="single" w:sz="4" w:space="0" w:color="auto"/>
                    <w:left w:val="single" w:sz="4" w:space="0" w:color="auto"/>
                    <w:bottom w:val="single" w:sz="4" w:space="0" w:color="auto"/>
                    <w:right w:val="single" w:sz="4" w:space="0" w:color="auto"/>
                  </w:tcBorders>
                  <w:shd w:val="clear" w:color="auto" w:fill="auto"/>
                  <w:vAlign w:val="center"/>
                </w:tcPr>
                <w:p w:rsidR="00D07321" w:rsidRPr="0077756E" w:rsidRDefault="00D07321" w:rsidP="00D07321">
                  <w:pPr>
                    <w:widowControl w:val="0"/>
                    <w:suppressAutoHyphens/>
                    <w:rPr>
                      <w:sz w:val="18"/>
                      <w:szCs w:val="18"/>
                      <w:lang w:val="et-EE"/>
                    </w:rPr>
                  </w:pPr>
                  <w:r>
                    <w:rPr>
                      <w:sz w:val="18"/>
                      <w:szCs w:val="18"/>
                      <w:lang w:val="et-EE"/>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07321" w:rsidRPr="0077756E" w:rsidRDefault="00D07321" w:rsidP="00D07321">
                  <w:pPr>
                    <w:widowControl w:val="0"/>
                    <w:suppressAutoHyphens/>
                    <w:rPr>
                      <w:sz w:val="18"/>
                      <w:szCs w:val="18"/>
                      <w:lang w:val="et-EE"/>
                    </w:rPr>
                  </w:pPr>
                  <w:r>
                    <w:rPr>
                      <w:sz w:val="18"/>
                      <w:szCs w:val="18"/>
                      <w:lang w:val="et-EE"/>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07321" w:rsidRPr="0077756E" w:rsidRDefault="00D07321" w:rsidP="00D07321">
                  <w:pPr>
                    <w:widowControl w:val="0"/>
                    <w:suppressAutoHyphens/>
                    <w:jc w:val="right"/>
                    <w:rPr>
                      <w:sz w:val="18"/>
                      <w:szCs w:val="18"/>
                      <w:lang w:val="et-EE"/>
                    </w:rPr>
                  </w:pPr>
                  <w:r>
                    <w:rPr>
                      <w:sz w:val="18"/>
                      <w:szCs w:val="18"/>
                      <w:lang w:val="et-EE"/>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07321" w:rsidRDefault="00D07321" w:rsidP="00D07321">
                  <w:pPr>
                    <w:widowControl w:val="0"/>
                    <w:suppressAutoHyphens/>
                    <w:jc w:val="right"/>
                    <w:rPr>
                      <w:sz w:val="18"/>
                      <w:szCs w:val="18"/>
                      <w:lang w:val="et-EE"/>
                    </w:rPr>
                  </w:pPr>
                  <w:r>
                    <w:rPr>
                      <w:sz w:val="18"/>
                      <w:szCs w:val="18"/>
                      <w:lang w:val="et-EE"/>
                    </w:rPr>
                    <w:t>/…/</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D07321" w:rsidRPr="0077756E" w:rsidRDefault="00D07321" w:rsidP="00D07321">
                  <w:pPr>
                    <w:widowControl w:val="0"/>
                    <w:suppressAutoHyphens/>
                    <w:jc w:val="right"/>
                    <w:rPr>
                      <w:sz w:val="18"/>
                      <w:szCs w:val="18"/>
                      <w:lang w:val="et-EE"/>
                    </w:rPr>
                  </w:pPr>
                  <w:r>
                    <w:rPr>
                      <w:sz w:val="18"/>
                      <w:szCs w:val="18"/>
                      <w:lang w:val="et-EE"/>
                    </w:rPr>
                    <w:t>/…/</w:t>
                  </w:r>
                </w:p>
              </w:tc>
            </w:tr>
            <w:tr w:rsidR="00D07321" w:rsidRPr="00883483" w:rsidTr="00276194">
              <w:tc>
                <w:tcPr>
                  <w:tcW w:w="682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07321" w:rsidRPr="0077756E" w:rsidRDefault="00D07321" w:rsidP="00D07321">
                  <w:pPr>
                    <w:widowControl w:val="0"/>
                    <w:suppressAutoHyphens/>
                    <w:jc w:val="center"/>
                    <w:rPr>
                      <w:sz w:val="18"/>
                      <w:szCs w:val="18"/>
                      <w:lang w:val="et-EE"/>
                    </w:rPr>
                  </w:pPr>
                  <w:proofErr w:type="spellStart"/>
                  <w:r w:rsidRPr="0077756E">
                    <w:rPr>
                      <w:sz w:val="18"/>
                      <w:szCs w:val="18"/>
                    </w:rPr>
                    <w:t>Kokku</w:t>
                  </w:r>
                  <w:proofErr w:type="spellEnd"/>
                  <w:r w:rsidRPr="0077756E">
                    <w:rPr>
                      <w:sz w:val="18"/>
                      <w:szCs w:val="18"/>
                    </w:rPr>
                    <w:t xml:space="preserve"> (</w:t>
                  </w:r>
                  <w:proofErr w:type="spellStart"/>
                  <w:r w:rsidRPr="0077756E">
                    <w:rPr>
                      <w:sz w:val="18"/>
                      <w:szCs w:val="18"/>
                    </w:rPr>
                    <w:t>ainult</w:t>
                  </w:r>
                  <w:proofErr w:type="spellEnd"/>
                  <w:r w:rsidRPr="0077756E">
                    <w:rPr>
                      <w:sz w:val="18"/>
                      <w:szCs w:val="18"/>
                    </w:rPr>
                    <w:t xml:space="preserve"> EAFRD)</w:t>
                  </w:r>
                  <w:r w:rsidRPr="0077756E">
                    <w:rPr>
                      <w:sz w:val="18"/>
                      <w:szCs w:val="18"/>
                    </w:rPr>
                    <w:br/>
                  </w:r>
                  <w:proofErr w:type="spellStart"/>
                  <w:r w:rsidRPr="0077756E">
                    <w:rPr>
                      <w:sz w:val="18"/>
                      <w:szCs w:val="18"/>
                    </w:rPr>
                    <w:t>Kokku</w:t>
                  </w:r>
                  <w:proofErr w:type="spellEnd"/>
                  <w:r w:rsidRPr="0077756E">
                    <w:rPr>
                      <w:sz w:val="18"/>
                      <w:szCs w:val="18"/>
                    </w:rPr>
                    <w:t xml:space="preserve"> (</w:t>
                  </w:r>
                  <w:proofErr w:type="spellStart"/>
                  <w:r w:rsidRPr="0077756E">
                    <w:rPr>
                      <w:sz w:val="18"/>
                      <w:szCs w:val="18"/>
                    </w:rPr>
                    <w:t>ainult</w:t>
                  </w:r>
                  <w:proofErr w:type="spellEnd"/>
                  <w:r w:rsidRPr="0077756E">
                    <w:rPr>
                      <w:sz w:val="18"/>
                      <w:szCs w:val="18"/>
                    </w:rPr>
                    <w:t xml:space="preserve"> EURI)</w:t>
                  </w:r>
                  <w:r w:rsidRPr="0077756E">
                    <w:rPr>
                      <w:sz w:val="18"/>
                      <w:szCs w:val="18"/>
                    </w:rPr>
                    <w:br/>
                  </w:r>
                  <w:proofErr w:type="spellStart"/>
                  <w:r w:rsidRPr="0077756E">
                    <w:rPr>
                      <w:sz w:val="18"/>
                      <w:szCs w:val="18"/>
                    </w:rPr>
                    <w:t>Kokku</w:t>
                  </w:r>
                  <w:proofErr w:type="spellEnd"/>
                  <w:r w:rsidRPr="0077756E">
                    <w:rPr>
                      <w:sz w:val="18"/>
                      <w:szCs w:val="18"/>
                    </w:rPr>
                    <w:t xml:space="preserve"> (EAFRD + EURI)</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07321" w:rsidRDefault="00D07321" w:rsidP="00D07321">
                  <w:pPr>
                    <w:widowControl w:val="0"/>
                    <w:suppressAutoHyphens/>
                    <w:jc w:val="right"/>
                    <w:rPr>
                      <w:sz w:val="18"/>
                      <w:szCs w:val="18"/>
                      <w:lang w:val="et-EE"/>
                    </w:rPr>
                  </w:pPr>
                  <w:r>
                    <w:rPr>
                      <w:sz w:val="18"/>
                      <w:szCs w:val="18"/>
                      <w:lang w:val="et-EE"/>
                    </w:rPr>
                    <w:t>/…/</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07321" w:rsidRPr="0077756E" w:rsidRDefault="00BD0ECB" w:rsidP="00D07321">
                  <w:pPr>
                    <w:widowControl w:val="0"/>
                    <w:suppressAutoHyphens/>
                    <w:jc w:val="right"/>
                    <w:rPr>
                      <w:sz w:val="18"/>
                      <w:szCs w:val="18"/>
                      <w:lang w:val="et-EE"/>
                    </w:rPr>
                  </w:pPr>
                  <w:r w:rsidRPr="00BD0ECB">
                    <w:rPr>
                      <w:b/>
                      <w:sz w:val="18"/>
                      <w:szCs w:val="18"/>
                      <w:u w:val="single"/>
                    </w:rPr>
                    <w:t>13 724</w:t>
                  </w:r>
                  <w:r w:rsidR="00D07321" w:rsidRPr="00BD0ECB">
                    <w:rPr>
                      <w:b/>
                      <w:sz w:val="18"/>
                      <w:szCs w:val="18"/>
                      <w:u w:val="single"/>
                    </w:rPr>
                    <w:t> 000,00</w:t>
                  </w:r>
                  <w:r>
                    <w:rPr>
                      <w:sz w:val="18"/>
                      <w:szCs w:val="18"/>
                    </w:rPr>
                    <w:br/>
                    <w:t>480 000,00</w:t>
                  </w:r>
                  <w:r>
                    <w:rPr>
                      <w:sz w:val="18"/>
                      <w:szCs w:val="18"/>
                    </w:rPr>
                    <w:br/>
                  </w:r>
                  <w:r w:rsidRPr="00BD0ECB">
                    <w:rPr>
                      <w:b/>
                      <w:sz w:val="18"/>
                      <w:szCs w:val="18"/>
                      <w:u w:val="single"/>
                    </w:rPr>
                    <w:t>14 204</w:t>
                  </w:r>
                  <w:r w:rsidR="00D07321" w:rsidRPr="00BD0ECB">
                    <w:rPr>
                      <w:b/>
                      <w:sz w:val="18"/>
                      <w:szCs w:val="18"/>
                      <w:u w:val="single"/>
                    </w:rPr>
                    <w:t> 000,00</w:t>
                  </w:r>
                </w:p>
              </w:tc>
            </w:tr>
          </w:tbl>
          <w:p w:rsidR="00210394" w:rsidRPr="000F303D" w:rsidRDefault="00D07321" w:rsidP="00D07321">
            <w:pPr>
              <w:widowControl w:val="0"/>
              <w:suppressAutoHyphens/>
              <w:jc w:val="both"/>
              <w:rPr>
                <w:rFonts w:asciiTheme="minorHAnsi" w:hAnsiTheme="minorHAnsi"/>
                <w:sz w:val="20"/>
                <w:szCs w:val="20"/>
                <w:lang w:val="et-EE"/>
              </w:rPr>
            </w:pPr>
            <w:r w:rsidRPr="00952A30">
              <w:rPr>
                <w:rFonts w:asciiTheme="minorHAnsi" w:hAnsiTheme="minorHAnsi"/>
                <w:color w:val="FFFFFF" w:themeColor="background1"/>
                <w:sz w:val="20"/>
                <w:szCs w:val="20"/>
                <w:lang w:val="et-EE"/>
              </w:rPr>
              <w:t>.</w:t>
            </w:r>
            <w:r w:rsidR="00210394" w:rsidRPr="00952A30">
              <w:rPr>
                <w:rFonts w:asciiTheme="minorHAnsi" w:hAnsiTheme="minorHAnsi"/>
                <w:color w:val="FFFFFF" w:themeColor="background1"/>
                <w:sz w:val="20"/>
                <w:szCs w:val="20"/>
                <w:lang w:val="et-EE"/>
              </w:rPr>
              <w:t>.</w:t>
            </w:r>
          </w:p>
        </w:tc>
      </w:tr>
      <w:tr w:rsidR="002424D6" w:rsidRPr="003B2B25" w:rsidTr="00456CCA">
        <w:trPr>
          <w:trHeight w:val="46"/>
        </w:trPr>
        <w:tc>
          <w:tcPr>
            <w:tcW w:w="2376"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cPr>
          <w:p w:rsidR="002424D6" w:rsidRPr="000F303D" w:rsidRDefault="002424D6" w:rsidP="009C5D49">
            <w:pPr>
              <w:widowControl w:val="0"/>
              <w:suppressAutoHyphens/>
              <w:rPr>
                <w:rFonts w:asciiTheme="minorHAnsi" w:hAnsiTheme="minorHAnsi"/>
                <w:bCs/>
                <w:sz w:val="20"/>
                <w:szCs w:val="20"/>
                <w:lang w:val="et-EE"/>
              </w:rPr>
            </w:pPr>
            <w:r w:rsidRPr="000F303D">
              <w:rPr>
                <w:rFonts w:asciiTheme="minorHAnsi" w:hAnsiTheme="minorHAnsi"/>
                <w:bCs/>
                <w:sz w:val="20"/>
                <w:szCs w:val="20"/>
                <w:lang w:val="et-EE"/>
              </w:rPr>
              <w:lastRenderedPageBreak/>
              <w:t>Muutmise põhjused ja/või muutmist õigustavad rakendusprobleemid</w:t>
            </w:r>
          </w:p>
        </w:tc>
        <w:tc>
          <w:tcPr>
            <w:tcW w:w="6965" w:type="dxa"/>
            <w:gridSpan w:val="2"/>
            <w:tcBorders>
              <w:top w:val="single" w:sz="4" w:space="0" w:color="auto"/>
              <w:left w:val="single" w:sz="4" w:space="0" w:color="auto"/>
              <w:bottom w:val="single" w:sz="12" w:space="0" w:color="auto"/>
              <w:right w:val="single" w:sz="12" w:space="0" w:color="auto"/>
            </w:tcBorders>
            <w:shd w:val="clear" w:color="auto" w:fill="auto"/>
          </w:tcPr>
          <w:p w:rsidR="002424D6" w:rsidRPr="000F303D" w:rsidRDefault="00FC0CA4" w:rsidP="00E10128">
            <w:pPr>
              <w:widowControl w:val="0"/>
              <w:suppressAutoHyphens/>
              <w:jc w:val="both"/>
              <w:rPr>
                <w:rFonts w:asciiTheme="minorHAnsi" w:hAnsiTheme="minorHAnsi"/>
                <w:sz w:val="20"/>
                <w:szCs w:val="20"/>
                <w:lang w:val="et-EE"/>
              </w:rPr>
            </w:pPr>
            <w:r>
              <w:rPr>
                <w:rFonts w:asciiTheme="minorHAnsi" w:hAnsiTheme="minorHAnsi"/>
                <w:sz w:val="20"/>
                <w:szCs w:val="20"/>
                <w:lang w:val="et-EE"/>
              </w:rPr>
              <w:t>Muudatus tuleneb muudatusettepanekust nr 1</w:t>
            </w:r>
            <w:r w:rsidR="00241422">
              <w:rPr>
                <w:rFonts w:asciiTheme="minorHAnsi" w:hAnsiTheme="minorHAnsi"/>
                <w:sz w:val="20"/>
                <w:szCs w:val="20"/>
                <w:lang w:val="et-EE"/>
              </w:rPr>
              <w:t>4</w:t>
            </w:r>
            <w:r w:rsidR="005079A0">
              <w:rPr>
                <w:rFonts w:asciiTheme="minorHAnsi" w:hAnsiTheme="minorHAnsi"/>
                <w:sz w:val="20"/>
                <w:szCs w:val="20"/>
                <w:lang w:val="et-EE"/>
              </w:rPr>
              <w:t>, millega suurendatakse arengukava tehnilise abi (meede 20 „Liikmesriikide algatusel antav tehniline abi“) kogueelarvet 1 300 000 euro võrra, suunates nimetatud vahendid põllumajanduse suurandmete süsteemi ülesehitamiseks</w:t>
            </w:r>
            <w:r>
              <w:rPr>
                <w:rFonts w:asciiTheme="minorHAnsi" w:hAnsiTheme="minorHAnsi"/>
                <w:sz w:val="20"/>
                <w:szCs w:val="20"/>
                <w:lang w:val="et-EE"/>
              </w:rPr>
              <w:t xml:space="preserve">. Muudatuse tagajärjel väheneb meetme </w:t>
            </w:r>
            <w:r w:rsidR="008C28A1">
              <w:rPr>
                <w:rFonts w:asciiTheme="minorHAnsi" w:hAnsiTheme="minorHAnsi"/>
                <w:sz w:val="20"/>
                <w:szCs w:val="20"/>
                <w:lang w:val="et-EE"/>
              </w:rPr>
              <w:t xml:space="preserve">1 </w:t>
            </w:r>
            <w:r>
              <w:rPr>
                <w:rFonts w:asciiTheme="minorHAnsi" w:hAnsiTheme="minorHAnsi"/>
                <w:sz w:val="20"/>
                <w:szCs w:val="20"/>
                <w:lang w:val="et-EE"/>
              </w:rPr>
              <w:t xml:space="preserve">kogueelarve </w:t>
            </w:r>
            <w:r w:rsidR="005079A0">
              <w:rPr>
                <w:rFonts w:asciiTheme="minorHAnsi" w:hAnsiTheme="minorHAnsi"/>
                <w:sz w:val="20"/>
                <w:szCs w:val="20"/>
                <w:lang w:val="et-EE"/>
              </w:rPr>
              <w:t xml:space="preserve">1 241 573,03 </w:t>
            </w:r>
            <w:r>
              <w:rPr>
                <w:rFonts w:asciiTheme="minorHAnsi" w:hAnsiTheme="minorHAnsi"/>
                <w:sz w:val="20"/>
                <w:szCs w:val="20"/>
                <w:lang w:val="et-EE"/>
              </w:rPr>
              <w:t>euro võrra</w:t>
            </w:r>
            <w:r w:rsidR="005079A0">
              <w:rPr>
                <w:rFonts w:asciiTheme="minorHAnsi" w:hAnsiTheme="minorHAnsi"/>
                <w:sz w:val="20"/>
                <w:szCs w:val="20"/>
                <w:lang w:val="et-EE"/>
              </w:rPr>
              <w:t>, 17 080 000 eurolt 15 838 426,97 euroni</w:t>
            </w:r>
            <w:r>
              <w:rPr>
                <w:rFonts w:asciiTheme="minorHAnsi" w:hAnsiTheme="minorHAnsi"/>
                <w:sz w:val="20"/>
                <w:szCs w:val="20"/>
                <w:lang w:val="et-EE"/>
              </w:rPr>
              <w:t xml:space="preserve">. </w:t>
            </w:r>
            <w:r w:rsidR="002424D6">
              <w:rPr>
                <w:rFonts w:asciiTheme="minorHAnsi" w:hAnsiTheme="minorHAnsi"/>
                <w:sz w:val="20"/>
                <w:szCs w:val="20"/>
                <w:lang w:val="et-EE"/>
              </w:rPr>
              <w:t>Muudatusest tulenevad muuda</w:t>
            </w:r>
            <w:r w:rsidR="00E10128">
              <w:rPr>
                <w:rFonts w:asciiTheme="minorHAnsi" w:hAnsiTheme="minorHAnsi"/>
                <w:sz w:val="20"/>
                <w:szCs w:val="20"/>
                <w:lang w:val="et-EE"/>
              </w:rPr>
              <w:t>tused tehakse ka peatükkides 5</w:t>
            </w:r>
            <w:r w:rsidR="002424D6">
              <w:rPr>
                <w:rFonts w:asciiTheme="minorHAnsi" w:hAnsiTheme="minorHAnsi"/>
                <w:sz w:val="20"/>
                <w:szCs w:val="20"/>
                <w:lang w:val="et-EE"/>
              </w:rPr>
              <w:t xml:space="preserve"> (</w:t>
            </w:r>
            <w:r w:rsidR="00E10128">
              <w:rPr>
                <w:rFonts w:asciiTheme="minorHAnsi" w:hAnsiTheme="minorHAnsi"/>
                <w:sz w:val="20"/>
                <w:szCs w:val="20"/>
                <w:lang w:val="et-EE"/>
              </w:rPr>
              <w:t>strateegia kirjeldus</w:t>
            </w:r>
            <w:r w:rsidR="002424D6">
              <w:rPr>
                <w:rFonts w:asciiTheme="minorHAnsi" w:hAnsiTheme="minorHAnsi"/>
                <w:sz w:val="20"/>
                <w:szCs w:val="20"/>
                <w:lang w:val="et-EE"/>
              </w:rPr>
              <w:t xml:space="preserve">), </w:t>
            </w:r>
            <w:r w:rsidR="00301D6F">
              <w:rPr>
                <w:rFonts w:asciiTheme="minorHAnsi" w:hAnsiTheme="minorHAnsi"/>
                <w:sz w:val="20"/>
                <w:szCs w:val="20"/>
                <w:lang w:val="et-EE"/>
              </w:rPr>
              <w:t>7 (tulemusraamistiku kirjeldus)</w:t>
            </w:r>
            <w:r w:rsidR="00E10128">
              <w:rPr>
                <w:rFonts w:asciiTheme="minorHAnsi" w:hAnsiTheme="minorHAnsi"/>
                <w:sz w:val="20"/>
                <w:szCs w:val="20"/>
                <w:lang w:val="et-EE"/>
              </w:rPr>
              <w:t xml:space="preserve">, </w:t>
            </w:r>
            <w:r w:rsidR="002424D6">
              <w:rPr>
                <w:rFonts w:asciiTheme="minorHAnsi" w:hAnsiTheme="minorHAnsi"/>
                <w:sz w:val="20"/>
                <w:szCs w:val="20"/>
                <w:lang w:val="et-EE"/>
              </w:rPr>
              <w:t>11 (indikaatorkava)</w:t>
            </w:r>
            <w:r w:rsidR="00E10128">
              <w:rPr>
                <w:rFonts w:asciiTheme="minorHAnsi" w:hAnsiTheme="minorHAnsi"/>
                <w:sz w:val="20"/>
                <w:szCs w:val="20"/>
                <w:lang w:val="et-EE"/>
              </w:rPr>
              <w:t xml:space="preserve"> ja 13 (riigiabi hindamiseks vajalikud elemendid)</w:t>
            </w:r>
            <w:r w:rsidR="002424D6">
              <w:rPr>
                <w:rFonts w:asciiTheme="minorHAnsi" w:hAnsiTheme="minorHAnsi"/>
                <w:sz w:val="20"/>
                <w:szCs w:val="20"/>
                <w:lang w:val="et-EE"/>
              </w:rPr>
              <w:t>.</w:t>
            </w:r>
          </w:p>
        </w:tc>
      </w:tr>
    </w:tbl>
    <w:p w:rsidR="00492792" w:rsidRPr="00492792" w:rsidRDefault="00492792" w:rsidP="00154A01">
      <w:pPr>
        <w:rPr>
          <w:rFonts w:asciiTheme="minorHAnsi" w:hAnsiTheme="minorHAnsi"/>
          <w:sz w:val="22"/>
          <w:szCs w:val="22"/>
          <w:lang w:val="et-EE"/>
        </w:rPr>
      </w:pPr>
    </w:p>
    <w:p w:rsidR="00154A01" w:rsidRPr="000F303D" w:rsidRDefault="00FC0CA4" w:rsidP="00154A01">
      <w:pPr>
        <w:rPr>
          <w:rFonts w:asciiTheme="minorHAnsi" w:hAnsiTheme="minorHAnsi"/>
          <w:b/>
          <w:sz w:val="22"/>
          <w:szCs w:val="22"/>
          <w:lang w:val="et-EE"/>
        </w:rPr>
      </w:pPr>
      <w:r w:rsidRPr="00FC0CA4">
        <w:rPr>
          <w:rFonts w:asciiTheme="minorHAnsi" w:hAnsiTheme="minorHAnsi"/>
          <w:b/>
          <w:sz w:val="22"/>
          <w:szCs w:val="22"/>
          <w:lang w:val="et-EE"/>
        </w:rPr>
        <w:t>Muudatusettepanek nr 1</w:t>
      </w:r>
      <w:r w:rsidR="00241422">
        <w:rPr>
          <w:rFonts w:asciiTheme="minorHAnsi" w:hAnsiTheme="minorHAnsi"/>
          <w:b/>
          <w:sz w:val="22"/>
          <w:szCs w:val="22"/>
          <w:lang w:val="et-EE"/>
        </w:rPr>
        <w:t>2</w:t>
      </w:r>
    </w:p>
    <w:tbl>
      <w:tblPr>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376"/>
        <w:gridCol w:w="6379"/>
        <w:gridCol w:w="586"/>
      </w:tblGrid>
      <w:tr w:rsidR="00154A01" w:rsidRPr="000F303D" w:rsidTr="00154A01">
        <w:trPr>
          <w:trHeight w:val="56"/>
        </w:trPr>
        <w:tc>
          <w:tcPr>
            <w:tcW w:w="2376" w:type="dxa"/>
            <w:vMerge w:val="restart"/>
            <w:tcBorders>
              <w:top w:val="single" w:sz="12" w:space="0" w:color="auto"/>
              <w:bottom w:val="single" w:sz="4" w:space="0" w:color="auto"/>
            </w:tcBorders>
            <w:shd w:val="clear" w:color="auto" w:fill="A6A6A6" w:themeFill="background1" w:themeFillShade="A6"/>
          </w:tcPr>
          <w:p w:rsidR="00154A01" w:rsidRPr="000F303D" w:rsidRDefault="00154A01" w:rsidP="00154A01">
            <w:pPr>
              <w:widowControl w:val="0"/>
              <w:suppressAutoHyphens/>
              <w:rPr>
                <w:rFonts w:asciiTheme="minorHAnsi" w:hAnsiTheme="minorHAnsi"/>
                <w:b/>
                <w:bCs/>
                <w:sz w:val="20"/>
                <w:szCs w:val="20"/>
                <w:lang w:val="et-EE"/>
              </w:rPr>
            </w:pPr>
            <w:r w:rsidRPr="000F303D">
              <w:rPr>
                <w:rFonts w:asciiTheme="minorHAnsi" w:hAnsiTheme="minorHAnsi"/>
                <w:b/>
                <w:bCs/>
                <w:sz w:val="20"/>
                <w:szCs w:val="20"/>
                <w:lang w:val="et-EE"/>
              </w:rPr>
              <w:t xml:space="preserve">1. Kavandatud muudatuse liik </w:t>
            </w:r>
            <w:r w:rsidRPr="000F303D">
              <w:rPr>
                <w:rFonts w:asciiTheme="minorHAnsi" w:hAnsiTheme="minorHAnsi"/>
                <w:bCs/>
                <w:sz w:val="20"/>
                <w:szCs w:val="20"/>
                <w:lang w:val="et-EE"/>
              </w:rPr>
              <w:t>(määrus (EL) nr 1305/2013)</w:t>
            </w:r>
            <w:r w:rsidRPr="000F303D">
              <w:rPr>
                <w:rFonts w:asciiTheme="minorHAnsi" w:hAnsiTheme="minorHAnsi"/>
                <w:b/>
                <w:bCs/>
                <w:sz w:val="20"/>
                <w:szCs w:val="20"/>
                <w:lang w:val="et-EE"/>
              </w:rPr>
              <w:t xml:space="preserve"> </w:t>
            </w:r>
          </w:p>
        </w:tc>
        <w:tc>
          <w:tcPr>
            <w:tcW w:w="6379" w:type="dxa"/>
            <w:tcBorders>
              <w:top w:val="single" w:sz="12" w:space="0" w:color="auto"/>
              <w:bottom w:val="single" w:sz="4" w:space="0" w:color="auto"/>
            </w:tcBorders>
            <w:shd w:val="clear" w:color="auto" w:fill="D9D9D9" w:themeFill="background1" w:themeFillShade="D9"/>
          </w:tcPr>
          <w:p w:rsidR="00154A01" w:rsidRPr="000F303D" w:rsidRDefault="00154A01" w:rsidP="00154A01">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a alapunkti i kohane otsus (määruse (EL) nr 808/2014 artikli 4 lõike 2 esimene lõik)</w:t>
            </w:r>
          </w:p>
        </w:tc>
        <w:sdt>
          <w:sdtPr>
            <w:rPr>
              <w:rFonts w:asciiTheme="minorHAnsi" w:hAnsiTheme="minorHAnsi"/>
              <w:sz w:val="20"/>
              <w:szCs w:val="20"/>
              <w:lang w:val="et-EE"/>
            </w:rPr>
            <w:id w:val="-52926867"/>
            <w14:checkbox>
              <w14:checked w14:val="0"/>
              <w14:checkedState w14:val="2612" w14:font="MS Gothic"/>
              <w14:uncheckedState w14:val="2610" w14:font="MS Gothic"/>
            </w14:checkbox>
          </w:sdtPr>
          <w:sdtContent>
            <w:tc>
              <w:tcPr>
                <w:tcW w:w="586" w:type="dxa"/>
                <w:tcBorders>
                  <w:top w:val="single" w:sz="12" w:space="0" w:color="auto"/>
                  <w:bottom w:val="single" w:sz="4" w:space="0" w:color="auto"/>
                </w:tcBorders>
                <w:shd w:val="clear" w:color="auto" w:fill="auto"/>
                <w:vAlign w:val="center"/>
              </w:tcPr>
              <w:p w:rsidR="00154A01" w:rsidRPr="000F303D" w:rsidRDefault="00154A01" w:rsidP="00154A01">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154A01" w:rsidRPr="000F303D" w:rsidTr="00154A01">
        <w:trPr>
          <w:trHeight w:val="55"/>
        </w:trPr>
        <w:tc>
          <w:tcPr>
            <w:tcW w:w="2376" w:type="dxa"/>
            <w:vMerge/>
            <w:tcBorders>
              <w:top w:val="single" w:sz="4" w:space="0" w:color="auto"/>
              <w:bottom w:val="single" w:sz="4" w:space="0" w:color="auto"/>
            </w:tcBorders>
            <w:shd w:val="clear" w:color="auto" w:fill="A6A6A6" w:themeFill="background1" w:themeFillShade="A6"/>
          </w:tcPr>
          <w:p w:rsidR="00154A01" w:rsidRPr="000F303D" w:rsidRDefault="00154A01" w:rsidP="00154A01">
            <w:pPr>
              <w:widowControl w:val="0"/>
              <w:suppressAutoHyphens/>
              <w:rPr>
                <w:rFonts w:asciiTheme="minorHAnsi" w:hAnsiTheme="minorHAnsi"/>
                <w:b/>
                <w:bCs/>
                <w:sz w:val="20"/>
                <w:szCs w:val="20"/>
                <w:lang w:val="et-EE"/>
              </w:rPr>
            </w:pPr>
          </w:p>
        </w:tc>
        <w:tc>
          <w:tcPr>
            <w:tcW w:w="6379" w:type="dxa"/>
            <w:tcBorders>
              <w:top w:val="single" w:sz="4" w:space="0" w:color="auto"/>
              <w:bottom w:val="single" w:sz="4" w:space="0" w:color="auto"/>
            </w:tcBorders>
            <w:shd w:val="clear" w:color="auto" w:fill="D9D9D9" w:themeFill="background1" w:themeFillShade="D9"/>
          </w:tcPr>
          <w:p w:rsidR="00154A01" w:rsidRPr="000F303D" w:rsidRDefault="00154A01" w:rsidP="00154A01">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 xml:space="preserve">Artikli 11 punkti a alapunktide ii või iii kohane otsus </w:t>
            </w:r>
          </w:p>
          <w:p w:rsidR="00154A01" w:rsidRPr="000F303D" w:rsidRDefault="00154A01" w:rsidP="00154A01">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1136642159"/>
            <w14:checkbox>
              <w14:checked w14:val="0"/>
              <w14:checkedState w14:val="2612" w14:font="MS Gothic"/>
              <w14:uncheckedState w14:val="2610" w14:font="MS Gothic"/>
            </w14:checkbox>
          </w:sdtPr>
          <w:sdtContent>
            <w:tc>
              <w:tcPr>
                <w:tcW w:w="586" w:type="dxa"/>
                <w:tcBorders>
                  <w:top w:val="single" w:sz="4" w:space="0" w:color="auto"/>
                  <w:bottom w:val="single" w:sz="4" w:space="0" w:color="auto"/>
                </w:tcBorders>
                <w:shd w:val="clear" w:color="auto" w:fill="auto"/>
                <w:vAlign w:val="center"/>
              </w:tcPr>
              <w:p w:rsidR="00154A01" w:rsidRPr="000F303D" w:rsidRDefault="00154A01" w:rsidP="00154A01">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154A01" w:rsidRPr="000F303D" w:rsidTr="00154A01">
        <w:trPr>
          <w:trHeight w:val="55"/>
        </w:trPr>
        <w:tc>
          <w:tcPr>
            <w:tcW w:w="2376" w:type="dxa"/>
            <w:vMerge/>
            <w:tcBorders>
              <w:top w:val="single" w:sz="4" w:space="0" w:color="auto"/>
              <w:bottom w:val="single" w:sz="4" w:space="0" w:color="auto"/>
            </w:tcBorders>
            <w:shd w:val="clear" w:color="auto" w:fill="A6A6A6" w:themeFill="background1" w:themeFillShade="A6"/>
          </w:tcPr>
          <w:p w:rsidR="00154A01" w:rsidRPr="000F303D" w:rsidRDefault="00154A01" w:rsidP="00154A01">
            <w:pPr>
              <w:widowControl w:val="0"/>
              <w:suppressAutoHyphens/>
              <w:rPr>
                <w:rFonts w:asciiTheme="minorHAnsi" w:hAnsiTheme="minorHAnsi"/>
                <w:b/>
                <w:bCs/>
                <w:sz w:val="20"/>
                <w:szCs w:val="20"/>
                <w:lang w:val="et-EE"/>
              </w:rPr>
            </w:pPr>
          </w:p>
        </w:tc>
        <w:tc>
          <w:tcPr>
            <w:tcW w:w="6379" w:type="dxa"/>
            <w:tcBorders>
              <w:top w:val="single" w:sz="4" w:space="0" w:color="auto"/>
              <w:bottom w:val="single" w:sz="4" w:space="0" w:color="auto"/>
            </w:tcBorders>
            <w:shd w:val="clear" w:color="auto" w:fill="D9D9D9" w:themeFill="background1" w:themeFillShade="D9"/>
          </w:tcPr>
          <w:p w:rsidR="00154A01" w:rsidRPr="000F303D" w:rsidRDefault="00154A01" w:rsidP="00154A01">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b kohane otsus</w:t>
            </w:r>
          </w:p>
          <w:p w:rsidR="00154A01" w:rsidRPr="000F303D" w:rsidRDefault="00154A01" w:rsidP="00154A01">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264201868"/>
            <w14:checkbox>
              <w14:checked w14:val="0"/>
              <w14:checkedState w14:val="2612" w14:font="MS Gothic"/>
              <w14:uncheckedState w14:val="2610" w14:font="MS Gothic"/>
            </w14:checkbox>
          </w:sdtPr>
          <w:sdtContent>
            <w:tc>
              <w:tcPr>
                <w:tcW w:w="586" w:type="dxa"/>
                <w:tcBorders>
                  <w:top w:val="single" w:sz="4" w:space="0" w:color="auto"/>
                  <w:bottom w:val="single" w:sz="4" w:space="0" w:color="auto"/>
                </w:tcBorders>
                <w:shd w:val="clear" w:color="auto" w:fill="auto"/>
                <w:vAlign w:val="center"/>
              </w:tcPr>
              <w:p w:rsidR="00154A01" w:rsidRPr="000F303D" w:rsidRDefault="00154A01" w:rsidP="00154A01">
                <w:pPr>
                  <w:widowControl w:val="0"/>
                  <w:suppressAutoHyphens/>
                  <w:jc w:val="center"/>
                  <w:rPr>
                    <w:rFonts w:asciiTheme="minorHAnsi" w:hAnsiTheme="minorHAnsi"/>
                    <w:sz w:val="20"/>
                    <w:szCs w:val="20"/>
                    <w:lang w:val="et-EE"/>
                  </w:rPr>
                </w:pPr>
                <w:r>
                  <w:rPr>
                    <w:rFonts w:ascii="MS Gothic" w:eastAsia="MS Gothic" w:hAnsi="MS Gothic" w:hint="eastAsia"/>
                    <w:sz w:val="20"/>
                    <w:szCs w:val="20"/>
                    <w:lang w:val="et-EE"/>
                  </w:rPr>
                  <w:t>☐</w:t>
                </w:r>
              </w:p>
            </w:tc>
          </w:sdtContent>
        </w:sdt>
      </w:tr>
      <w:tr w:rsidR="00154A01" w:rsidRPr="000F303D" w:rsidTr="00154A01">
        <w:trPr>
          <w:trHeight w:val="55"/>
        </w:trPr>
        <w:tc>
          <w:tcPr>
            <w:tcW w:w="2376" w:type="dxa"/>
            <w:vMerge/>
            <w:tcBorders>
              <w:top w:val="single" w:sz="4" w:space="0" w:color="auto"/>
              <w:bottom w:val="single" w:sz="4" w:space="0" w:color="auto"/>
            </w:tcBorders>
            <w:shd w:val="clear" w:color="auto" w:fill="A6A6A6" w:themeFill="background1" w:themeFillShade="A6"/>
          </w:tcPr>
          <w:p w:rsidR="00154A01" w:rsidRPr="000F303D" w:rsidRDefault="00154A01" w:rsidP="00154A01">
            <w:pPr>
              <w:widowControl w:val="0"/>
              <w:suppressAutoHyphens/>
              <w:rPr>
                <w:rFonts w:asciiTheme="minorHAnsi" w:hAnsiTheme="minorHAnsi"/>
                <w:b/>
                <w:bCs/>
                <w:sz w:val="20"/>
                <w:szCs w:val="20"/>
                <w:lang w:val="et-EE"/>
              </w:rPr>
            </w:pPr>
          </w:p>
        </w:tc>
        <w:tc>
          <w:tcPr>
            <w:tcW w:w="6379" w:type="dxa"/>
            <w:tcBorders>
              <w:top w:val="single" w:sz="4" w:space="0" w:color="auto"/>
              <w:bottom w:val="single" w:sz="4" w:space="0" w:color="auto"/>
            </w:tcBorders>
            <w:shd w:val="clear" w:color="auto" w:fill="D9D9D9" w:themeFill="background1" w:themeFillShade="D9"/>
          </w:tcPr>
          <w:p w:rsidR="00154A01" w:rsidRPr="000F303D" w:rsidRDefault="00154A01" w:rsidP="00154A01">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b teise lõigu kohane teavitamine</w:t>
            </w:r>
          </w:p>
          <w:p w:rsidR="00154A01" w:rsidRPr="000F303D" w:rsidRDefault="00154A01" w:rsidP="00154A01">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1640924836"/>
            <w14:checkbox>
              <w14:checked w14:val="1"/>
              <w14:checkedState w14:val="2612" w14:font="MS Gothic"/>
              <w14:uncheckedState w14:val="2610" w14:font="MS Gothic"/>
            </w14:checkbox>
          </w:sdtPr>
          <w:sdtContent>
            <w:tc>
              <w:tcPr>
                <w:tcW w:w="586" w:type="dxa"/>
                <w:tcBorders>
                  <w:top w:val="single" w:sz="4" w:space="0" w:color="auto"/>
                  <w:bottom w:val="single" w:sz="4" w:space="0" w:color="auto"/>
                </w:tcBorders>
                <w:shd w:val="clear" w:color="auto" w:fill="auto"/>
                <w:vAlign w:val="center"/>
              </w:tcPr>
              <w:p w:rsidR="00154A01" w:rsidRPr="000F303D" w:rsidRDefault="000204E2" w:rsidP="00154A01">
                <w:pPr>
                  <w:widowControl w:val="0"/>
                  <w:suppressAutoHyphens/>
                  <w:jc w:val="center"/>
                  <w:rPr>
                    <w:rFonts w:asciiTheme="minorHAnsi" w:hAnsiTheme="minorHAnsi"/>
                    <w:sz w:val="20"/>
                    <w:szCs w:val="20"/>
                    <w:lang w:val="et-EE"/>
                  </w:rPr>
                </w:pPr>
                <w:r>
                  <w:rPr>
                    <w:rFonts w:ascii="MS Gothic" w:eastAsia="MS Gothic" w:hAnsi="MS Gothic" w:hint="eastAsia"/>
                    <w:sz w:val="20"/>
                    <w:szCs w:val="20"/>
                    <w:lang w:val="et-EE"/>
                  </w:rPr>
                  <w:t>☒</w:t>
                </w:r>
              </w:p>
            </w:tc>
          </w:sdtContent>
        </w:sdt>
      </w:tr>
      <w:tr w:rsidR="00154A01" w:rsidRPr="000F303D" w:rsidTr="00154A01">
        <w:trPr>
          <w:trHeight w:val="55"/>
        </w:trPr>
        <w:tc>
          <w:tcPr>
            <w:tcW w:w="2376" w:type="dxa"/>
            <w:vMerge/>
            <w:tcBorders>
              <w:top w:val="single" w:sz="4" w:space="0" w:color="auto"/>
              <w:bottom w:val="single" w:sz="4" w:space="0" w:color="auto"/>
            </w:tcBorders>
            <w:shd w:val="clear" w:color="auto" w:fill="A6A6A6" w:themeFill="background1" w:themeFillShade="A6"/>
          </w:tcPr>
          <w:p w:rsidR="00154A01" w:rsidRPr="000F303D" w:rsidRDefault="00154A01" w:rsidP="00154A01">
            <w:pPr>
              <w:widowControl w:val="0"/>
              <w:suppressAutoHyphens/>
              <w:rPr>
                <w:rFonts w:asciiTheme="minorHAnsi" w:hAnsiTheme="minorHAnsi"/>
                <w:b/>
                <w:bCs/>
                <w:sz w:val="20"/>
                <w:szCs w:val="20"/>
                <w:lang w:val="et-EE"/>
              </w:rPr>
            </w:pPr>
          </w:p>
        </w:tc>
        <w:tc>
          <w:tcPr>
            <w:tcW w:w="6379" w:type="dxa"/>
            <w:tcBorders>
              <w:top w:val="single" w:sz="4" w:space="0" w:color="auto"/>
              <w:bottom w:val="single" w:sz="12" w:space="0" w:color="auto"/>
            </w:tcBorders>
            <w:shd w:val="clear" w:color="auto" w:fill="D9D9D9" w:themeFill="background1" w:themeFillShade="D9"/>
          </w:tcPr>
          <w:p w:rsidR="00154A01" w:rsidRPr="000F303D" w:rsidRDefault="00154A01" w:rsidP="00154A01">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c kohane teavitamine</w:t>
            </w:r>
          </w:p>
          <w:p w:rsidR="00154A01" w:rsidRPr="000F303D" w:rsidRDefault="00154A01" w:rsidP="00154A01">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1337063354"/>
            <w14:checkbox>
              <w14:checked w14:val="0"/>
              <w14:checkedState w14:val="2612" w14:font="MS Gothic"/>
              <w14:uncheckedState w14:val="2610" w14:font="MS Gothic"/>
            </w14:checkbox>
          </w:sdtPr>
          <w:sdtContent>
            <w:tc>
              <w:tcPr>
                <w:tcW w:w="586" w:type="dxa"/>
                <w:tcBorders>
                  <w:top w:val="single" w:sz="4" w:space="0" w:color="auto"/>
                  <w:bottom w:val="single" w:sz="12" w:space="0" w:color="auto"/>
                </w:tcBorders>
                <w:shd w:val="clear" w:color="auto" w:fill="auto"/>
                <w:vAlign w:val="center"/>
              </w:tcPr>
              <w:p w:rsidR="00154A01" w:rsidRPr="000F303D" w:rsidRDefault="00154A01" w:rsidP="00154A01">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154A01" w:rsidRPr="000F303D" w:rsidTr="00154A01">
        <w:trPr>
          <w:trHeight w:val="243"/>
        </w:trPr>
        <w:tc>
          <w:tcPr>
            <w:tcW w:w="2376" w:type="dxa"/>
            <w:vMerge w:val="restart"/>
            <w:tcBorders>
              <w:top w:val="single" w:sz="12" w:space="0" w:color="auto"/>
              <w:bottom w:val="single" w:sz="4" w:space="0" w:color="auto"/>
            </w:tcBorders>
            <w:shd w:val="clear" w:color="auto" w:fill="A6A6A6" w:themeFill="background1" w:themeFillShade="A6"/>
          </w:tcPr>
          <w:p w:rsidR="00154A01" w:rsidRPr="000F303D" w:rsidRDefault="00194DCC" w:rsidP="00154A01">
            <w:pPr>
              <w:widowControl w:val="0"/>
              <w:suppressAutoHyphens/>
              <w:rPr>
                <w:rFonts w:asciiTheme="minorHAnsi" w:hAnsiTheme="minorHAnsi"/>
                <w:b/>
                <w:bCs/>
                <w:sz w:val="20"/>
                <w:szCs w:val="20"/>
                <w:lang w:val="et-EE"/>
              </w:rPr>
            </w:pPr>
            <w:r>
              <w:rPr>
                <w:rFonts w:asciiTheme="minorHAnsi" w:hAnsiTheme="minorHAnsi"/>
                <w:b/>
                <w:bCs/>
                <w:sz w:val="20"/>
                <w:szCs w:val="20"/>
                <w:lang w:val="et-EE"/>
              </w:rPr>
              <w:lastRenderedPageBreak/>
              <w:t>2</w:t>
            </w:r>
            <w:r w:rsidR="00154A01" w:rsidRPr="000F303D">
              <w:rPr>
                <w:rFonts w:asciiTheme="minorHAnsi" w:hAnsiTheme="minorHAnsi"/>
                <w:b/>
                <w:bCs/>
                <w:sz w:val="20"/>
                <w:szCs w:val="20"/>
                <w:lang w:val="et-EE"/>
              </w:rPr>
              <w:t xml:space="preserve">. Muudatuse seotus määruse (EL) nr 808/2014 </w:t>
            </w:r>
            <w:r w:rsidR="00154A01">
              <w:rPr>
                <w:rFonts w:asciiTheme="minorHAnsi" w:hAnsiTheme="minorHAnsi"/>
                <w:b/>
                <w:bCs/>
                <w:sz w:val="20"/>
                <w:szCs w:val="20"/>
                <w:lang w:val="et-EE"/>
              </w:rPr>
              <w:t>artikli 4 lõike 2 kolmanda lõigu</w:t>
            </w:r>
            <w:r w:rsidR="00154A01" w:rsidRPr="000F303D">
              <w:rPr>
                <w:rFonts w:asciiTheme="minorHAnsi" w:hAnsiTheme="minorHAnsi"/>
                <w:b/>
                <w:bCs/>
                <w:sz w:val="20"/>
                <w:szCs w:val="20"/>
                <w:lang w:val="et-EE"/>
              </w:rPr>
              <w:t>ga</w:t>
            </w:r>
          </w:p>
          <w:p w:rsidR="00154A01" w:rsidRPr="000F303D" w:rsidRDefault="00154A01" w:rsidP="00154A01">
            <w:pPr>
              <w:widowControl w:val="0"/>
              <w:suppressAutoHyphens/>
              <w:rPr>
                <w:rFonts w:asciiTheme="minorHAnsi" w:hAnsiTheme="minorHAnsi"/>
                <w:b/>
                <w:bCs/>
                <w:sz w:val="20"/>
                <w:szCs w:val="20"/>
                <w:lang w:val="et-EE"/>
              </w:rPr>
            </w:pPr>
            <w:r w:rsidRPr="000F303D">
              <w:rPr>
                <w:rFonts w:asciiTheme="minorHAnsi" w:hAnsiTheme="minorHAnsi"/>
                <w:sz w:val="20"/>
                <w:szCs w:val="20"/>
                <w:lang w:val="et-EE"/>
              </w:rPr>
              <w:t>(ei lähe samas artiklis toodud piirmäärade arvestusse)</w:t>
            </w:r>
            <w:r w:rsidRPr="000F303D">
              <w:rPr>
                <w:rFonts w:asciiTheme="minorHAnsi" w:hAnsiTheme="minorHAnsi"/>
                <w:b/>
                <w:bCs/>
                <w:sz w:val="20"/>
                <w:szCs w:val="20"/>
                <w:lang w:val="et-EE"/>
              </w:rPr>
              <w:t xml:space="preserve"> </w:t>
            </w:r>
          </w:p>
        </w:tc>
        <w:tc>
          <w:tcPr>
            <w:tcW w:w="6379" w:type="dxa"/>
            <w:tcBorders>
              <w:top w:val="single" w:sz="12" w:space="0" w:color="auto"/>
              <w:bottom w:val="single" w:sz="4" w:space="0" w:color="auto"/>
            </w:tcBorders>
            <w:shd w:val="clear" w:color="auto" w:fill="D9D9D9" w:themeFill="background1" w:themeFillShade="D9"/>
          </w:tcPr>
          <w:p w:rsidR="00154A01" w:rsidRPr="000F303D" w:rsidRDefault="00154A01" w:rsidP="00154A01">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Muudatus tuleneb kiireloomulisest meetmest, mis on tingitud liikmesriigi pädeva asutuse ametlikult kinnitatud loodusõnnetustest ja katastroofidest</w:t>
            </w:r>
          </w:p>
        </w:tc>
        <w:sdt>
          <w:sdtPr>
            <w:rPr>
              <w:rFonts w:asciiTheme="minorHAnsi" w:hAnsiTheme="minorHAnsi"/>
              <w:sz w:val="20"/>
              <w:szCs w:val="20"/>
              <w:lang w:val="et-EE"/>
            </w:rPr>
            <w:id w:val="146784284"/>
            <w14:checkbox>
              <w14:checked w14:val="0"/>
              <w14:checkedState w14:val="2612" w14:font="MS Gothic"/>
              <w14:uncheckedState w14:val="2610" w14:font="MS Gothic"/>
            </w14:checkbox>
          </w:sdtPr>
          <w:sdtContent>
            <w:tc>
              <w:tcPr>
                <w:tcW w:w="586" w:type="dxa"/>
                <w:tcBorders>
                  <w:top w:val="single" w:sz="12" w:space="0" w:color="auto"/>
                  <w:bottom w:val="single" w:sz="4" w:space="0" w:color="auto"/>
                </w:tcBorders>
                <w:shd w:val="clear" w:color="auto" w:fill="auto"/>
                <w:vAlign w:val="center"/>
              </w:tcPr>
              <w:p w:rsidR="00154A01" w:rsidRPr="000F303D" w:rsidRDefault="00154A01" w:rsidP="00154A01">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154A01" w:rsidRPr="000F303D" w:rsidTr="00154A01">
        <w:trPr>
          <w:trHeight w:val="243"/>
        </w:trPr>
        <w:tc>
          <w:tcPr>
            <w:tcW w:w="2376" w:type="dxa"/>
            <w:vMerge/>
            <w:tcBorders>
              <w:top w:val="single" w:sz="4" w:space="0" w:color="auto"/>
              <w:bottom w:val="single" w:sz="4" w:space="0" w:color="auto"/>
            </w:tcBorders>
            <w:shd w:val="clear" w:color="auto" w:fill="A6A6A6" w:themeFill="background1" w:themeFillShade="A6"/>
          </w:tcPr>
          <w:p w:rsidR="00154A01" w:rsidRPr="000F303D" w:rsidRDefault="00154A01" w:rsidP="00154A01">
            <w:pPr>
              <w:widowControl w:val="0"/>
              <w:suppressAutoHyphens/>
              <w:rPr>
                <w:rFonts w:asciiTheme="minorHAnsi" w:hAnsiTheme="minorHAnsi"/>
                <w:b/>
                <w:bCs/>
                <w:sz w:val="20"/>
                <w:szCs w:val="20"/>
                <w:lang w:val="et-EE"/>
              </w:rPr>
            </w:pPr>
          </w:p>
        </w:tc>
        <w:tc>
          <w:tcPr>
            <w:tcW w:w="6379" w:type="dxa"/>
            <w:tcBorders>
              <w:top w:val="single" w:sz="4" w:space="0" w:color="auto"/>
              <w:bottom w:val="single" w:sz="4" w:space="0" w:color="auto"/>
            </w:tcBorders>
            <w:shd w:val="clear" w:color="auto" w:fill="D9D9D9" w:themeFill="background1" w:themeFillShade="D9"/>
          </w:tcPr>
          <w:p w:rsidR="00154A01" w:rsidRPr="000F303D" w:rsidRDefault="00154A01" w:rsidP="00154A01">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Muudatus tuleneb Liidu õigusraamistiku muutmisest</w:t>
            </w:r>
          </w:p>
          <w:p w:rsidR="00154A01" w:rsidRPr="000F303D" w:rsidRDefault="00154A01" w:rsidP="00154A01">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1465078561"/>
            <w14:checkbox>
              <w14:checked w14:val="0"/>
              <w14:checkedState w14:val="2612" w14:font="MS Gothic"/>
              <w14:uncheckedState w14:val="2610" w14:font="MS Gothic"/>
            </w14:checkbox>
          </w:sdtPr>
          <w:sdtContent>
            <w:tc>
              <w:tcPr>
                <w:tcW w:w="586" w:type="dxa"/>
                <w:tcBorders>
                  <w:top w:val="single" w:sz="4" w:space="0" w:color="auto"/>
                  <w:bottom w:val="single" w:sz="4" w:space="0" w:color="auto"/>
                </w:tcBorders>
                <w:shd w:val="clear" w:color="auto" w:fill="auto"/>
                <w:vAlign w:val="center"/>
              </w:tcPr>
              <w:p w:rsidR="00154A01" w:rsidRPr="000F303D" w:rsidRDefault="00154A01" w:rsidP="00154A01">
                <w:pPr>
                  <w:widowControl w:val="0"/>
                  <w:suppressAutoHyphens/>
                  <w:jc w:val="center"/>
                  <w:rPr>
                    <w:rFonts w:asciiTheme="minorHAnsi" w:hAnsiTheme="minorHAnsi"/>
                    <w:sz w:val="20"/>
                    <w:szCs w:val="20"/>
                    <w:lang w:val="et-EE"/>
                  </w:rPr>
                </w:pPr>
                <w:r>
                  <w:rPr>
                    <w:rFonts w:ascii="MS Gothic" w:eastAsia="MS Gothic" w:hAnsi="MS Gothic" w:hint="eastAsia"/>
                    <w:sz w:val="20"/>
                    <w:szCs w:val="20"/>
                    <w:lang w:val="et-EE"/>
                  </w:rPr>
                  <w:t>☐</w:t>
                </w:r>
              </w:p>
            </w:tc>
          </w:sdtContent>
        </w:sdt>
      </w:tr>
      <w:tr w:rsidR="00154A01" w:rsidRPr="000F303D" w:rsidTr="00154A01">
        <w:trPr>
          <w:trHeight w:val="243"/>
        </w:trPr>
        <w:tc>
          <w:tcPr>
            <w:tcW w:w="2376" w:type="dxa"/>
            <w:vMerge/>
            <w:tcBorders>
              <w:top w:val="single" w:sz="4" w:space="0" w:color="auto"/>
              <w:bottom w:val="single" w:sz="12" w:space="0" w:color="auto"/>
            </w:tcBorders>
            <w:shd w:val="clear" w:color="auto" w:fill="A6A6A6" w:themeFill="background1" w:themeFillShade="A6"/>
          </w:tcPr>
          <w:p w:rsidR="00154A01" w:rsidRPr="000F303D" w:rsidRDefault="00154A01" w:rsidP="00154A01">
            <w:pPr>
              <w:widowControl w:val="0"/>
              <w:suppressAutoHyphens/>
              <w:rPr>
                <w:rFonts w:asciiTheme="minorHAnsi" w:hAnsiTheme="minorHAnsi"/>
                <w:b/>
                <w:bCs/>
                <w:sz w:val="20"/>
                <w:szCs w:val="20"/>
                <w:lang w:val="et-EE"/>
              </w:rPr>
            </w:pPr>
          </w:p>
        </w:tc>
        <w:tc>
          <w:tcPr>
            <w:tcW w:w="6379" w:type="dxa"/>
            <w:tcBorders>
              <w:top w:val="single" w:sz="4" w:space="0" w:color="auto"/>
              <w:bottom w:val="single" w:sz="12" w:space="0" w:color="auto"/>
            </w:tcBorders>
            <w:shd w:val="clear" w:color="auto" w:fill="D9D9D9" w:themeFill="background1" w:themeFillShade="D9"/>
          </w:tcPr>
          <w:p w:rsidR="00154A01" w:rsidRPr="000F303D" w:rsidRDefault="00154A01" w:rsidP="00154A01">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 xml:space="preserve">Muudatus tuleneb määruse (EL) nr 1305/2013 artikli 58 lõikes 7 osutatud iga-aastase jaotusega seotud muutusest </w:t>
            </w:r>
          </w:p>
        </w:tc>
        <w:sdt>
          <w:sdtPr>
            <w:rPr>
              <w:rFonts w:asciiTheme="minorHAnsi" w:hAnsiTheme="minorHAnsi"/>
              <w:sz w:val="20"/>
              <w:szCs w:val="20"/>
              <w:lang w:val="et-EE"/>
            </w:rPr>
            <w:id w:val="136696031"/>
            <w14:checkbox>
              <w14:checked w14:val="0"/>
              <w14:checkedState w14:val="2612" w14:font="MS Gothic"/>
              <w14:uncheckedState w14:val="2610" w14:font="MS Gothic"/>
            </w14:checkbox>
          </w:sdtPr>
          <w:sdtContent>
            <w:tc>
              <w:tcPr>
                <w:tcW w:w="586" w:type="dxa"/>
                <w:tcBorders>
                  <w:top w:val="single" w:sz="4" w:space="0" w:color="auto"/>
                  <w:bottom w:val="single" w:sz="12" w:space="0" w:color="auto"/>
                </w:tcBorders>
                <w:shd w:val="clear" w:color="auto" w:fill="auto"/>
                <w:vAlign w:val="center"/>
              </w:tcPr>
              <w:p w:rsidR="00154A01" w:rsidRPr="000F303D" w:rsidRDefault="00154A01" w:rsidP="00154A01">
                <w:pPr>
                  <w:widowControl w:val="0"/>
                  <w:suppressAutoHyphens/>
                  <w:jc w:val="center"/>
                  <w:rPr>
                    <w:rFonts w:asciiTheme="minorHAnsi" w:hAnsiTheme="minorHAnsi"/>
                    <w:sz w:val="20"/>
                    <w:szCs w:val="20"/>
                    <w:lang w:val="et-EE"/>
                  </w:rPr>
                </w:pPr>
                <w:r>
                  <w:rPr>
                    <w:rFonts w:ascii="MS Gothic" w:eastAsia="MS Gothic" w:hAnsi="MS Gothic" w:hint="eastAsia"/>
                    <w:sz w:val="20"/>
                    <w:szCs w:val="20"/>
                    <w:lang w:val="et-EE"/>
                  </w:rPr>
                  <w:t>☐</w:t>
                </w:r>
              </w:p>
            </w:tc>
          </w:sdtContent>
        </w:sdt>
      </w:tr>
      <w:tr w:rsidR="00154A01" w:rsidRPr="000F303D" w:rsidTr="00154A01">
        <w:trPr>
          <w:trHeight w:val="46"/>
        </w:trPr>
        <w:tc>
          <w:tcPr>
            <w:tcW w:w="9341" w:type="dxa"/>
            <w:gridSpan w:val="3"/>
            <w:tcBorders>
              <w:top w:val="single" w:sz="12" w:space="0" w:color="auto"/>
              <w:bottom w:val="single" w:sz="4" w:space="0" w:color="auto"/>
            </w:tcBorders>
            <w:shd w:val="clear" w:color="auto" w:fill="A6A6A6" w:themeFill="background1" w:themeFillShade="A6"/>
          </w:tcPr>
          <w:p w:rsidR="00154A01" w:rsidRPr="000F303D" w:rsidRDefault="00194DCC" w:rsidP="00154A01">
            <w:pPr>
              <w:widowControl w:val="0"/>
              <w:suppressAutoHyphens/>
              <w:jc w:val="both"/>
              <w:rPr>
                <w:rFonts w:asciiTheme="minorHAnsi" w:hAnsiTheme="minorHAnsi"/>
                <w:sz w:val="20"/>
                <w:szCs w:val="20"/>
                <w:lang w:val="et-EE"/>
              </w:rPr>
            </w:pPr>
            <w:r>
              <w:rPr>
                <w:rFonts w:asciiTheme="minorHAnsi" w:hAnsiTheme="minorHAnsi"/>
                <w:b/>
                <w:bCs/>
                <w:sz w:val="20"/>
                <w:szCs w:val="20"/>
                <w:lang w:val="et-EE"/>
              </w:rPr>
              <w:t>3</w:t>
            </w:r>
            <w:r w:rsidR="00154A01" w:rsidRPr="000F303D">
              <w:rPr>
                <w:rFonts w:asciiTheme="minorHAnsi" w:hAnsiTheme="minorHAnsi"/>
                <w:b/>
                <w:bCs/>
                <w:sz w:val="20"/>
                <w:szCs w:val="20"/>
                <w:lang w:val="et-EE"/>
              </w:rPr>
              <w:t xml:space="preserve">. Muudatuse kirjeldus </w:t>
            </w:r>
          </w:p>
        </w:tc>
      </w:tr>
      <w:tr w:rsidR="00154A01" w:rsidRPr="00154A01" w:rsidTr="00154A01">
        <w:trPr>
          <w:trHeight w:val="46"/>
        </w:trPr>
        <w:tc>
          <w:tcPr>
            <w:tcW w:w="237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154A01" w:rsidRPr="000F303D" w:rsidRDefault="00154A01" w:rsidP="00154A01">
            <w:pPr>
              <w:widowControl w:val="0"/>
              <w:suppressAutoHyphens/>
              <w:rPr>
                <w:rFonts w:asciiTheme="minorHAnsi" w:hAnsiTheme="minorHAnsi"/>
                <w:bCs/>
                <w:sz w:val="20"/>
                <w:szCs w:val="20"/>
                <w:lang w:val="et-EE"/>
              </w:rPr>
            </w:pPr>
            <w:r w:rsidRPr="000F303D">
              <w:rPr>
                <w:rFonts w:asciiTheme="minorHAnsi" w:hAnsiTheme="minorHAnsi"/>
                <w:bCs/>
                <w:sz w:val="20"/>
                <w:szCs w:val="20"/>
                <w:lang w:val="et-EE"/>
              </w:rPr>
              <w:t>Muudatuse kirjeldus</w:t>
            </w:r>
          </w:p>
        </w:tc>
        <w:tc>
          <w:tcPr>
            <w:tcW w:w="6965" w:type="dxa"/>
            <w:gridSpan w:val="2"/>
            <w:tcBorders>
              <w:top w:val="single" w:sz="4" w:space="0" w:color="auto"/>
              <w:left w:val="single" w:sz="4" w:space="0" w:color="auto"/>
              <w:bottom w:val="single" w:sz="4" w:space="0" w:color="auto"/>
              <w:right w:val="single" w:sz="12" w:space="0" w:color="auto"/>
            </w:tcBorders>
            <w:shd w:val="clear" w:color="auto" w:fill="auto"/>
          </w:tcPr>
          <w:p w:rsidR="00154A01" w:rsidRPr="000F303D" w:rsidRDefault="00154A01" w:rsidP="00154A01">
            <w:pPr>
              <w:widowControl w:val="0"/>
              <w:suppressAutoHyphens/>
              <w:jc w:val="both"/>
              <w:rPr>
                <w:rFonts w:asciiTheme="minorHAnsi" w:hAnsiTheme="minorHAnsi"/>
                <w:sz w:val="20"/>
                <w:szCs w:val="20"/>
                <w:lang w:val="et-EE"/>
              </w:rPr>
            </w:pPr>
            <w:r>
              <w:rPr>
                <w:rFonts w:asciiTheme="minorHAnsi" w:hAnsiTheme="minorHAnsi"/>
                <w:sz w:val="20"/>
                <w:szCs w:val="20"/>
                <w:lang w:val="et-EE"/>
              </w:rPr>
              <w:t>Peatükis 10.3.4. (finantstabel meetme 4</w:t>
            </w:r>
            <w:r w:rsidRPr="002A0B4F">
              <w:rPr>
                <w:rFonts w:asciiTheme="minorHAnsi" w:hAnsiTheme="minorHAnsi"/>
                <w:sz w:val="20"/>
                <w:szCs w:val="20"/>
                <w:lang w:val="et-EE"/>
              </w:rPr>
              <w:t xml:space="preserve"> </w:t>
            </w:r>
            <w:r>
              <w:rPr>
                <w:rFonts w:asciiTheme="minorHAnsi" w:hAnsiTheme="minorHAnsi"/>
                <w:sz w:val="20"/>
                <w:szCs w:val="20"/>
                <w:lang w:val="et-EE"/>
              </w:rPr>
              <w:t>„Investeeringud materiaalsesse varasse“ kohta) suurendatakse meetme EAFRD eelarvet 848 385 euro võrra.</w:t>
            </w:r>
          </w:p>
        </w:tc>
      </w:tr>
      <w:tr w:rsidR="00154A01" w:rsidRPr="00883483" w:rsidTr="00154A01">
        <w:trPr>
          <w:trHeight w:val="46"/>
        </w:trPr>
        <w:tc>
          <w:tcPr>
            <w:tcW w:w="9341" w:type="dxa"/>
            <w:gridSpan w:val="3"/>
            <w:tcBorders>
              <w:top w:val="single" w:sz="4" w:space="0" w:color="auto"/>
              <w:bottom w:val="single" w:sz="4" w:space="0" w:color="auto"/>
            </w:tcBorders>
            <w:shd w:val="clear" w:color="auto" w:fill="auto"/>
          </w:tcPr>
          <w:p w:rsidR="00154A01" w:rsidRDefault="00154A01" w:rsidP="00154A01">
            <w:pPr>
              <w:widowControl w:val="0"/>
              <w:suppressAutoHyphens/>
              <w:jc w:val="both"/>
              <w:rPr>
                <w:rFonts w:asciiTheme="minorHAnsi" w:hAnsiTheme="minorHAnsi"/>
                <w:color w:val="FFFFFF" w:themeColor="background1"/>
                <w:sz w:val="20"/>
                <w:szCs w:val="20"/>
                <w:lang w:val="et-EE"/>
              </w:rPr>
            </w:pPr>
          </w:p>
          <w:p w:rsidR="00154A01" w:rsidRDefault="00154A01" w:rsidP="00154A01">
            <w:pPr>
              <w:widowControl w:val="0"/>
              <w:suppressAutoHyphens/>
              <w:jc w:val="both"/>
              <w:rPr>
                <w:rFonts w:asciiTheme="minorHAnsi" w:hAnsiTheme="minorHAnsi"/>
                <w:b/>
                <w:sz w:val="20"/>
                <w:szCs w:val="20"/>
                <w:lang w:val="et-EE"/>
              </w:rPr>
            </w:pPr>
            <w:r>
              <w:rPr>
                <w:rFonts w:asciiTheme="minorHAnsi" w:hAnsiTheme="minorHAnsi"/>
                <w:b/>
                <w:sz w:val="20"/>
                <w:szCs w:val="20"/>
                <w:lang w:val="et-EE"/>
              </w:rPr>
              <w:t>Enne</w:t>
            </w:r>
            <w:r w:rsidRPr="000F303D">
              <w:rPr>
                <w:rFonts w:asciiTheme="minorHAnsi" w:hAnsiTheme="minorHAnsi"/>
                <w:b/>
                <w:sz w:val="20"/>
                <w:szCs w:val="20"/>
                <w:lang w:val="et-EE"/>
              </w:rPr>
              <w:t xml:space="preserve"> muudatust:</w:t>
            </w:r>
          </w:p>
          <w:tbl>
            <w:tblPr>
              <w:tblStyle w:val="TableGrid"/>
              <w:tblW w:w="0" w:type="auto"/>
              <w:tblLayout w:type="fixed"/>
              <w:tblLook w:val="04A0" w:firstRow="1" w:lastRow="0" w:firstColumn="1" w:lastColumn="0" w:noHBand="0" w:noVBand="1"/>
            </w:tblPr>
            <w:tblGrid>
              <w:gridCol w:w="2710"/>
              <w:gridCol w:w="2552"/>
              <w:gridCol w:w="1417"/>
              <w:gridCol w:w="567"/>
              <w:gridCol w:w="1816"/>
            </w:tblGrid>
            <w:tr w:rsidR="00154A01" w:rsidTr="00154A01">
              <w:tc>
                <w:tcPr>
                  <w:tcW w:w="52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54A01" w:rsidRDefault="00154A01" w:rsidP="00154A01">
                  <w:pPr>
                    <w:widowControl w:val="0"/>
                    <w:suppressAutoHyphens/>
                    <w:jc w:val="center"/>
                    <w:rPr>
                      <w:b/>
                      <w:sz w:val="18"/>
                      <w:szCs w:val="18"/>
                      <w:lang w:val="et-EE"/>
                    </w:rPr>
                  </w:pPr>
                  <w:r>
                    <w:rPr>
                      <w:b/>
                      <w:sz w:val="18"/>
                      <w:szCs w:val="18"/>
                      <w:lang w:val="et-EE"/>
                    </w:rPr>
                    <w:t>Piirkonnatüübid ja lisaeraldised</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54A01" w:rsidRDefault="00154A01" w:rsidP="00154A01">
                  <w:pPr>
                    <w:widowControl w:val="0"/>
                    <w:suppressAutoHyphens/>
                    <w:jc w:val="center"/>
                    <w:rPr>
                      <w:b/>
                      <w:sz w:val="18"/>
                      <w:szCs w:val="18"/>
                      <w:lang w:val="et-EE"/>
                    </w:rPr>
                  </w:pPr>
                  <w:r>
                    <w:rPr>
                      <w:b/>
                      <w:sz w:val="18"/>
                      <w:szCs w:val="18"/>
                      <w:lang w:val="et-EE"/>
                    </w:rPr>
                    <w:t>Kohaldatav</w:t>
                  </w:r>
                </w:p>
                <w:p w:rsidR="00154A01" w:rsidRDefault="00154A01" w:rsidP="00154A01">
                  <w:pPr>
                    <w:widowControl w:val="0"/>
                    <w:suppressAutoHyphens/>
                    <w:jc w:val="center"/>
                    <w:rPr>
                      <w:b/>
                      <w:sz w:val="18"/>
                      <w:szCs w:val="18"/>
                      <w:lang w:val="et-EE"/>
                    </w:rPr>
                  </w:pPr>
                  <w:r>
                    <w:rPr>
                      <w:b/>
                      <w:sz w:val="18"/>
                      <w:szCs w:val="18"/>
                      <w:lang w:val="et-EE"/>
                    </w:rPr>
                    <w:t>EAFRD toetuse</w:t>
                  </w:r>
                </w:p>
                <w:p w:rsidR="00154A01" w:rsidRDefault="00154A01" w:rsidP="00154A01">
                  <w:pPr>
                    <w:widowControl w:val="0"/>
                    <w:suppressAutoHyphens/>
                    <w:jc w:val="center"/>
                    <w:rPr>
                      <w:b/>
                      <w:sz w:val="18"/>
                      <w:szCs w:val="18"/>
                      <w:lang w:val="et-EE"/>
                    </w:rPr>
                  </w:pPr>
                  <w:r>
                    <w:rPr>
                      <w:b/>
                      <w:sz w:val="18"/>
                      <w:szCs w:val="18"/>
                      <w:lang w:val="et-EE"/>
                    </w:rPr>
                    <w:t>määr aastatel</w:t>
                  </w:r>
                </w:p>
                <w:p w:rsidR="00154A01" w:rsidRDefault="00154A01" w:rsidP="00154A01">
                  <w:pPr>
                    <w:widowControl w:val="0"/>
                    <w:suppressAutoHyphens/>
                    <w:jc w:val="center"/>
                    <w:rPr>
                      <w:b/>
                      <w:sz w:val="18"/>
                      <w:szCs w:val="18"/>
                      <w:lang w:val="et-EE"/>
                    </w:rPr>
                  </w:pPr>
                  <w:r>
                    <w:rPr>
                      <w:b/>
                      <w:sz w:val="18"/>
                      <w:szCs w:val="18"/>
                      <w:lang w:val="et-EE"/>
                    </w:rPr>
                    <w:t>2014–2022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54A01" w:rsidRPr="00817541" w:rsidRDefault="00154A01" w:rsidP="00154A01">
                  <w:pPr>
                    <w:widowControl w:val="0"/>
                    <w:suppressAutoHyphens/>
                    <w:jc w:val="center"/>
                    <w:rPr>
                      <w:sz w:val="18"/>
                      <w:szCs w:val="18"/>
                      <w:lang w:val="et-EE"/>
                    </w:rPr>
                  </w:pPr>
                  <w:r w:rsidRPr="00817541">
                    <w:rPr>
                      <w:sz w:val="18"/>
                      <w:szCs w:val="18"/>
                      <w:lang w:val="et-EE"/>
                    </w:rPr>
                    <w:t>/…/</w:t>
                  </w:r>
                </w:p>
              </w:tc>
              <w:tc>
                <w:tcPr>
                  <w:tcW w:w="18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54A01" w:rsidRDefault="00154A01" w:rsidP="00154A01">
                  <w:pPr>
                    <w:widowControl w:val="0"/>
                    <w:suppressAutoHyphens/>
                    <w:jc w:val="center"/>
                    <w:rPr>
                      <w:b/>
                      <w:sz w:val="18"/>
                      <w:szCs w:val="18"/>
                      <w:lang w:val="et-EE"/>
                    </w:rPr>
                  </w:pPr>
                  <w:r>
                    <w:rPr>
                      <w:b/>
                      <w:sz w:val="18"/>
                      <w:szCs w:val="18"/>
                      <w:lang w:val="et-EE"/>
                    </w:rPr>
                    <w:t>Liidu</w:t>
                  </w:r>
                </w:p>
                <w:p w:rsidR="00154A01" w:rsidRDefault="00154A01" w:rsidP="00154A01">
                  <w:pPr>
                    <w:widowControl w:val="0"/>
                    <w:suppressAutoHyphens/>
                    <w:jc w:val="center"/>
                    <w:rPr>
                      <w:b/>
                      <w:sz w:val="18"/>
                      <w:szCs w:val="18"/>
                      <w:lang w:val="et-EE"/>
                    </w:rPr>
                  </w:pPr>
                  <w:r>
                    <w:rPr>
                      <w:b/>
                      <w:sz w:val="18"/>
                      <w:szCs w:val="18"/>
                      <w:lang w:val="et-EE"/>
                    </w:rPr>
                    <w:t>kavandatud toetus</w:t>
                  </w:r>
                </w:p>
                <w:p w:rsidR="00154A01" w:rsidRDefault="00154A01" w:rsidP="00154A01">
                  <w:pPr>
                    <w:widowControl w:val="0"/>
                    <w:suppressAutoHyphens/>
                    <w:jc w:val="center"/>
                    <w:rPr>
                      <w:b/>
                      <w:sz w:val="18"/>
                      <w:szCs w:val="18"/>
                      <w:lang w:val="et-EE"/>
                    </w:rPr>
                  </w:pPr>
                  <w:r>
                    <w:rPr>
                      <w:b/>
                      <w:sz w:val="18"/>
                      <w:szCs w:val="18"/>
                      <w:lang w:val="et-EE"/>
                    </w:rPr>
                    <w:t>kokku</w:t>
                  </w:r>
                </w:p>
                <w:p w:rsidR="00154A01" w:rsidRDefault="00154A01" w:rsidP="00154A01">
                  <w:pPr>
                    <w:widowControl w:val="0"/>
                    <w:suppressAutoHyphens/>
                    <w:jc w:val="center"/>
                    <w:rPr>
                      <w:b/>
                      <w:sz w:val="18"/>
                      <w:szCs w:val="18"/>
                      <w:lang w:val="et-EE"/>
                    </w:rPr>
                  </w:pPr>
                  <w:r>
                    <w:rPr>
                      <w:b/>
                      <w:sz w:val="18"/>
                      <w:szCs w:val="18"/>
                      <w:lang w:val="et-EE"/>
                    </w:rPr>
                    <w:t>aastatel</w:t>
                  </w:r>
                </w:p>
                <w:p w:rsidR="00154A01" w:rsidRDefault="00154A01" w:rsidP="00154A01">
                  <w:pPr>
                    <w:widowControl w:val="0"/>
                    <w:suppressAutoHyphens/>
                    <w:jc w:val="center"/>
                    <w:rPr>
                      <w:b/>
                      <w:sz w:val="18"/>
                      <w:szCs w:val="18"/>
                      <w:lang w:val="et-EE"/>
                    </w:rPr>
                  </w:pPr>
                  <w:r>
                    <w:rPr>
                      <w:b/>
                      <w:sz w:val="18"/>
                      <w:szCs w:val="18"/>
                      <w:lang w:val="et-EE"/>
                    </w:rPr>
                    <w:t>2014–2022</w:t>
                  </w:r>
                </w:p>
                <w:p w:rsidR="00154A01" w:rsidRDefault="00154A01" w:rsidP="00154A01">
                  <w:pPr>
                    <w:widowControl w:val="0"/>
                    <w:suppressAutoHyphens/>
                    <w:jc w:val="center"/>
                    <w:rPr>
                      <w:b/>
                      <w:sz w:val="18"/>
                      <w:szCs w:val="18"/>
                      <w:lang w:val="et-EE"/>
                    </w:rPr>
                  </w:pPr>
                  <w:r>
                    <w:rPr>
                      <w:b/>
                      <w:sz w:val="18"/>
                      <w:szCs w:val="18"/>
                      <w:lang w:val="et-EE"/>
                    </w:rPr>
                    <w:t>(eurodes)</w:t>
                  </w:r>
                </w:p>
              </w:tc>
            </w:tr>
            <w:tr w:rsidR="00154A01" w:rsidTr="00154A01">
              <w:trPr>
                <w:trHeight w:val="964"/>
              </w:trPr>
              <w:tc>
                <w:tcPr>
                  <w:tcW w:w="2710" w:type="dxa"/>
                  <w:vMerge w:val="restart"/>
                  <w:tcBorders>
                    <w:top w:val="single" w:sz="4" w:space="0" w:color="auto"/>
                    <w:left w:val="single" w:sz="4" w:space="0" w:color="auto"/>
                    <w:right w:val="single" w:sz="4" w:space="0" w:color="auto"/>
                  </w:tcBorders>
                  <w:shd w:val="clear" w:color="auto" w:fill="auto"/>
                </w:tcPr>
                <w:p w:rsidR="00154A01" w:rsidRPr="00AF7D8D" w:rsidRDefault="00154A01" w:rsidP="00154A01">
                  <w:pPr>
                    <w:widowControl w:val="0"/>
                    <w:suppressAutoHyphens/>
                    <w:rPr>
                      <w:sz w:val="18"/>
                      <w:szCs w:val="18"/>
                      <w:lang w:val="et-EE"/>
                    </w:rPr>
                  </w:pPr>
                  <w:r>
                    <w:rPr>
                      <w:sz w:val="18"/>
                      <w:szCs w:val="18"/>
                      <w:lang w:val="et-EE"/>
                    </w:rPr>
                    <w:t xml:space="preserve">Määruse (EL) nr 1305/2013 artikli 59 </w:t>
                  </w:r>
                  <w:r w:rsidRPr="00AF7D8D">
                    <w:rPr>
                      <w:sz w:val="18"/>
                      <w:szCs w:val="18"/>
                      <w:lang w:val="et-EE"/>
                    </w:rPr>
                    <w:t>lõike 3 punkt a -</w:t>
                  </w:r>
                </w:p>
                <w:p w:rsidR="00154A01" w:rsidRPr="00AF7D8D" w:rsidRDefault="00154A01" w:rsidP="00154A01">
                  <w:pPr>
                    <w:widowControl w:val="0"/>
                    <w:suppressAutoHyphens/>
                    <w:rPr>
                      <w:sz w:val="18"/>
                      <w:szCs w:val="18"/>
                      <w:lang w:val="et-EE"/>
                    </w:rPr>
                  </w:pPr>
                  <w:r>
                    <w:rPr>
                      <w:sz w:val="18"/>
                      <w:szCs w:val="18"/>
                      <w:lang w:val="et-EE"/>
                    </w:rPr>
                    <w:t xml:space="preserve">Vähemarenenud </w:t>
                  </w:r>
                  <w:r w:rsidRPr="00AF7D8D">
                    <w:rPr>
                      <w:sz w:val="18"/>
                      <w:szCs w:val="18"/>
                      <w:lang w:val="et-EE"/>
                    </w:rPr>
                    <w:t>piirkonnad,</w:t>
                  </w:r>
                </w:p>
                <w:p w:rsidR="00154A01" w:rsidRPr="00603B04" w:rsidRDefault="00154A01" w:rsidP="00154A01">
                  <w:pPr>
                    <w:widowControl w:val="0"/>
                    <w:suppressAutoHyphens/>
                    <w:rPr>
                      <w:sz w:val="18"/>
                      <w:szCs w:val="18"/>
                      <w:lang w:val="et-EE"/>
                    </w:rPr>
                  </w:pPr>
                  <w:r>
                    <w:rPr>
                      <w:sz w:val="18"/>
                      <w:szCs w:val="18"/>
                      <w:lang w:val="et-EE"/>
                    </w:rPr>
                    <w:t xml:space="preserve">äärepoolseimad piirkonnad ja Egeuse mere väikesaared määruse (EMÜ) nr </w:t>
                  </w:r>
                  <w:r w:rsidRPr="00AF7D8D">
                    <w:rPr>
                      <w:sz w:val="18"/>
                      <w:szCs w:val="18"/>
                      <w:lang w:val="et-EE"/>
                    </w:rPr>
                    <w:t>2019/93 tähenduses</w:t>
                  </w:r>
                </w:p>
              </w:tc>
              <w:tc>
                <w:tcPr>
                  <w:tcW w:w="2552" w:type="dxa"/>
                  <w:tcBorders>
                    <w:top w:val="single" w:sz="4" w:space="0" w:color="auto"/>
                    <w:left w:val="single" w:sz="4" w:space="0" w:color="auto"/>
                    <w:right w:val="single" w:sz="4" w:space="0" w:color="auto"/>
                  </w:tcBorders>
                  <w:shd w:val="clear" w:color="auto" w:fill="auto"/>
                </w:tcPr>
                <w:p w:rsidR="00154A01" w:rsidRPr="00603B04" w:rsidRDefault="00154A01" w:rsidP="00154A01">
                  <w:pPr>
                    <w:widowControl w:val="0"/>
                    <w:suppressAutoHyphens/>
                    <w:rPr>
                      <w:sz w:val="18"/>
                      <w:szCs w:val="18"/>
                      <w:lang w:val="et-EE"/>
                    </w:rPr>
                  </w:pPr>
                  <w:r>
                    <w:rPr>
                      <w:sz w:val="18"/>
                      <w:szCs w:val="18"/>
                      <w:lang w:val="et-EE"/>
                    </w:rPr>
                    <w:t>Ühtne</w:t>
                  </w:r>
                </w:p>
              </w:tc>
              <w:tc>
                <w:tcPr>
                  <w:tcW w:w="1417" w:type="dxa"/>
                  <w:tcBorders>
                    <w:top w:val="single" w:sz="4" w:space="0" w:color="auto"/>
                    <w:left w:val="single" w:sz="4" w:space="0" w:color="auto"/>
                    <w:right w:val="single" w:sz="4" w:space="0" w:color="auto"/>
                  </w:tcBorders>
                  <w:shd w:val="clear" w:color="auto" w:fill="auto"/>
                </w:tcPr>
                <w:p w:rsidR="00154A01" w:rsidRPr="00603B04" w:rsidRDefault="00154A01" w:rsidP="00154A01">
                  <w:pPr>
                    <w:widowControl w:val="0"/>
                    <w:suppressAutoHyphens/>
                    <w:jc w:val="right"/>
                    <w:rPr>
                      <w:sz w:val="18"/>
                      <w:szCs w:val="18"/>
                      <w:lang w:val="et-EE"/>
                    </w:rPr>
                  </w:pPr>
                  <w:r>
                    <w:rPr>
                      <w:sz w:val="18"/>
                      <w:szCs w:val="18"/>
                      <w:lang w:val="et-EE"/>
                    </w:rPr>
                    <w:t>85%</w:t>
                  </w:r>
                </w:p>
                <w:p w:rsidR="00154A01" w:rsidRPr="00603B04" w:rsidRDefault="00154A01" w:rsidP="00154A01">
                  <w:pPr>
                    <w:widowControl w:val="0"/>
                    <w:suppressAutoHyphens/>
                    <w:jc w:val="center"/>
                    <w:rPr>
                      <w:sz w:val="18"/>
                      <w:szCs w:val="18"/>
                      <w:lang w:val="et-EE"/>
                    </w:rPr>
                  </w:pPr>
                </w:p>
                <w:p w:rsidR="00154A01" w:rsidRPr="00603B04" w:rsidRDefault="00154A01" w:rsidP="00154A01">
                  <w:pPr>
                    <w:widowControl w:val="0"/>
                    <w:suppressAutoHyphens/>
                    <w:jc w:val="right"/>
                    <w:rPr>
                      <w:sz w:val="18"/>
                      <w:szCs w:val="18"/>
                      <w:lang w:val="et-EE"/>
                    </w:rPr>
                  </w:pPr>
                </w:p>
              </w:tc>
              <w:tc>
                <w:tcPr>
                  <w:tcW w:w="567" w:type="dxa"/>
                  <w:tcBorders>
                    <w:top w:val="single" w:sz="4" w:space="0" w:color="auto"/>
                    <w:left w:val="single" w:sz="4" w:space="0" w:color="auto"/>
                    <w:right w:val="single" w:sz="4" w:space="0" w:color="auto"/>
                  </w:tcBorders>
                  <w:shd w:val="clear" w:color="auto" w:fill="auto"/>
                </w:tcPr>
                <w:p w:rsidR="00154A01" w:rsidRPr="00603B04" w:rsidRDefault="00154A01" w:rsidP="00154A01">
                  <w:pPr>
                    <w:widowControl w:val="0"/>
                    <w:suppressAutoHyphens/>
                    <w:jc w:val="right"/>
                    <w:rPr>
                      <w:sz w:val="18"/>
                      <w:szCs w:val="18"/>
                      <w:lang w:val="et-EE"/>
                    </w:rPr>
                  </w:pPr>
                  <w:r>
                    <w:rPr>
                      <w:sz w:val="18"/>
                      <w:szCs w:val="18"/>
                      <w:lang w:val="et-EE"/>
                    </w:rPr>
                    <w:t>/…/</w:t>
                  </w:r>
                </w:p>
              </w:tc>
              <w:tc>
                <w:tcPr>
                  <w:tcW w:w="1816" w:type="dxa"/>
                  <w:tcBorders>
                    <w:top w:val="single" w:sz="4" w:space="0" w:color="auto"/>
                    <w:left w:val="single" w:sz="4" w:space="0" w:color="auto"/>
                    <w:right w:val="single" w:sz="4" w:space="0" w:color="auto"/>
                  </w:tcBorders>
                  <w:shd w:val="clear" w:color="auto" w:fill="auto"/>
                </w:tcPr>
                <w:p w:rsidR="00154A01" w:rsidRPr="000958FC" w:rsidRDefault="00154A01" w:rsidP="00154A01">
                  <w:pPr>
                    <w:widowControl w:val="0"/>
                    <w:suppressAutoHyphens/>
                    <w:jc w:val="right"/>
                    <w:rPr>
                      <w:sz w:val="18"/>
                      <w:szCs w:val="18"/>
                      <w:lang w:val="et-EE"/>
                    </w:rPr>
                  </w:pPr>
                  <w:r>
                    <w:rPr>
                      <w:sz w:val="18"/>
                      <w:szCs w:val="18"/>
                      <w:lang w:val="et-EE"/>
                    </w:rPr>
                    <w:t>232 379 774,00 (2A)</w:t>
                  </w:r>
                </w:p>
                <w:p w:rsidR="00154A01" w:rsidRPr="000958FC" w:rsidRDefault="00154A01" w:rsidP="00154A01">
                  <w:pPr>
                    <w:widowControl w:val="0"/>
                    <w:suppressAutoHyphens/>
                    <w:jc w:val="right"/>
                    <w:rPr>
                      <w:sz w:val="18"/>
                      <w:szCs w:val="18"/>
                      <w:lang w:val="et-EE"/>
                    </w:rPr>
                  </w:pPr>
                  <w:r>
                    <w:rPr>
                      <w:sz w:val="18"/>
                      <w:szCs w:val="18"/>
                      <w:lang w:val="et-EE"/>
                    </w:rPr>
                    <w:t>39 941 782,00 (3A)</w:t>
                  </w:r>
                </w:p>
                <w:p w:rsidR="00154A01" w:rsidRPr="000958FC" w:rsidRDefault="00154A01" w:rsidP="00154A01">
                  <w:pPr>
                    <w:widowControl w:val="0"/>
                    <w:suppressAutoHyphens/>
                    <w:jc w:val="right"/>
                    <w:rPr>
                      <w:sz w:val="18"/>
                      <w:szCs w:val="18"/>
                      <w:lang w:val="et-EE"/>
                    </w:rPr>
                  </w:pPr>
                  <w:r>
                    <w:rPr>
                      <w:sz w:val="18"/>
                      <w:szCs w:val="18"/>
                      <w:lang w:val="et-EE"/>
                    </w:rPr>
                    <w:t>0,00 (P4)</w:t>
                  </w:r>
                </w:p>
                <w:p w:rsidR="00154A01" w:rsidRDefault="00154A01" w:rsidP="00154A01">
                  <w:pPr>
                    <w:widowControl w:val="0"/>
                    <w:suppressAutoHyphens/>
                    <w:jc w:val="right"/>
                    <w:rPr>
                      <w:sz w:val="18"/>
                      <w:szCs w:val="18"/>
                      <w:lang w:val="et-EE"/>
                    </w:rPr>
                  </w:pPr>
                  <w:r>
                    <w:rPr>
                      <w:sz w:val="18"/>
                      <w:szCs w:val="18"/>
                      <w:lang w:val="et-EE"/>
                    </w:rPr>
                    <w:t>11 050 000,00 (5B)</w:t>
                  </w:r>
                </w:p>
                <w:p w:rsidR="00154A01" w:rsidRPr="00603B04" w:rsidRDefault="00154A01" w:rsidP="00154A01">
                  <w:pPr>
                    <w:widowControl w:val="0"/>
                    <w:suppressAutoHyphens/>
                    <w:jc w:val="right"/>
                    <w:rPr>
                      <w:sz w:val="18"/>
                      <w:szCs w:val="18"/>
                      <w:lang w:val="et-EE"/>
                    </w:rPr>
                  </w:pPr>
                  <w:r>
                    <w:rPr>
                      <w:sz w:val="18"/>
                      <w:szCs w:val="18"/>
                      <w:lang w:val="et-EE"/>
                    </w:rPr>
                    <w:t>23 542 395,00 (6A)</w:t>
                  </w:r>
                </w:p>
              </w:tc>
            </w:tr>
            <w:tr w:rsidR="00154A01" w:rsidRPr="00B77082" w:rsidTr="00154A01">
              <w:trPr>
                <w:trHeight w:val="50"/>
              </w:trPr>
              <w:tc>
                <w:tcPr>
                  <w:tcW w:w="2710" w:type="dxa"/>
                  <w:vMerge/>
                  <w:tcBorders>
                    <w:left w:val="single" w:sz="4" w:space="0" w:color="auto"/>
                    <w:right w:val="single" w:sz="4" w:space="0" w:color="auto"/>
                  </w:tcBorders>
                  <w:shd w:val="clear" w:color="auto" w:fill="auto"/>
                </w:tcPr>
                <w:p w:rsidR="00154A01" w:rsidRPr="000C67F8" w:rsidRDefault="00154A01" w:rsidP="00154A01">
                  <w:pPr>
                    <w:widowControl w:val="0"/>
                    <w:suppressAutoHyphens/>
                    <w:rPr>
                      <w:sz w:val="18"/>
                      <w:szCs w:val="18"/>
                      <w:lang w:val="et-EE"/>
                    </w:rPr>
                  </w:pPr>
                </w:p>
              </w:tc>
              <w:tc>
                <w:tcPr>
                  <w:tcW w:w="2552" w:type="dxa"/>
                  <w:tcBorders>
                    <w:top w:val="single" w:sz="4" w:space="0" w:color="auto"/>
                    <w:left w:val="single" w:sz="4" w:space="0" w:color="auto"/>
                    <w:right w:val="single" w:sz="4" w:space="0" w:color="auto"/>
                  </w:tcBorders>
                  <w:shd w:val="clear" w:color="auto" w:fill="auto"/>
                </w:tcPr>
                <w:p w:rsidR="00154A01" w:rsidRPr="00603B04" w:rsidRDefault="00154A01" w:rsidP="00154A01">
                  <w:pPr>
                    <w:widowControl w:val="0"/>
                    <w:suppressAutoHyphens/>
                    <w:rPr>
                      <w:sz w:val="18"/>
                      <w:szCs w:val="18"/>
                      <w:lang w:val="et-EE"/>
                    </w:rPr>
                  </w:pPr>
                  <w:r>
                    <w:rPr>
                      <w:sz w:val="18"/>
                      <w:szCs w:val="18"/>
                      <w:lang w:val="et-EE"/>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4A01" w:rsidRPr="00603B04" w:rsidRDefault="00154A01" w:rsidP="00154A01">
                  <w:pPr>
                    <w:widowControl w:val="0"/>
                    <w:suppressAutoHyphens/>
                    <w:jc w:val="right"/>
                    <w:rPr>
                      <w:sz w:val="18"/>
                      <w:szCs w:val="18"/>
                      <w:lang w:val="et-EE"/>
                    </w:rPr>
                  </w:pPr>
                  <w:r>
                    <w:rPr>
                      <w:sz w:val="18"/>
                      <w:szCs w:val="18"/>
                      <w:lang w:val="et-EE"/>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54A01" w:rsidRPr="00603B04" w:rsidRDefault="00154A01" w:rsidP="00154A01">
                  <w:pPr>
                    <w:widowControl w:val="0"/>
                    <w:suppressAutoHyphens/>
                    <w:jc w:val="right"/>
                    <w:rPr>
                      <w:sz w:val="18"/>
                      <w:szCs w:val="18"/>
                      <w:lang w:val="et-EE"/>
                    </w:rPr>
                  </w:pPr>
                  <w:r>
                    <w:rPr>
                      <w:sz w:val="18"/>
                      <w:szCs w:val="18"/>
                      <w:lang w:val="et-EE"/>
                    </w:rPr>
                    <w:t>/…/</w:t>
                  </w: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154A01" w:rsidRPr="00603B04" w:rsidRDefault="00154A01" w:rsidP="00154A01">
                  <w:pPr>
                    <w:widowControl w:val="0"/>
                    <w:suppressAutoHyphens/>
                    <w:jc w:val="right"/>
                    <w:rPr>
                      <w:sz w:val="18"/>
                      <w:szCs w:val="18"/>
                      <w:lang w:val="et-EE"/>
                    </w:rPr>
                  </w:pPr>
                  <w:r>
                    <w:rPr>
                      <w:sz w:val="18"/>
                      <w:szCs w:val="18"/>
                      <w:lang w:val="et-EE"/>
                    </w:rPr>
                    <w:t>/…/</w:t>
                  </w:r>
                </w:p>
              </w:tc>
            </w:tr>
            <w:tr w:rsidR="00154A01" w:rsidTr="00154A01">
              <w:trPr>
                <w:trHeight w:val="304"/>
              </w:trPr>
              <w:tc>
                <w:tcPr>
                  <w:tcW w:w="2710" w:type="dxa"/>
                  <w:tcBorders>
                    <w:top w:val="single" w:sz="4" w:space="0" w:color="auto"/>
                    <w:left w:val="single" w:sz="4" w:space="0" w:color="auto"/>
                    <w:right w:val="single" w:sz="4" w:space="0" w:color="auto"/>
                  </w:tcBorders>
                  <w:shd w:val="clear" w:color="auto" w:fill="auto"/>
                </w:tcPr>
                <w:p w:rsidR="00154A01" w:rsidRPr="00603B04" w:rsidRDefault="00154A01" w:rsidP="00154A01">
                  <w:pPr>
                    <w:widowControl w:val="0"/>
                    <w:suppressAutoHyphens/>
                    <w:rPr>
                      <w:sz w:val="18"/>
                      <w:szCs w:val="18"/>
                      <w:lang w:val="et-EE"/>
                    </w:rPr>
                  </w:pPr>
                  <w:r>
                    <w:rPr>
                      <w:sz w:val="18"/>
                      <w:szCs w:val="18"/>
                      <w:lang w:val="et-EE"/>
                    </w:rPr>
                    <w:t>/…/</w:t>
                  </w:r>
                </w:p>
              </w:tc>
              <w:tc>
                <w:tcPr>
                  <w:tcW w:w="2552" w:type="dxa"/>
                  <w:tcBorders>
                    <w:top w:val="single" w:sz="4" w:space="0" w:color="auto"/>
                    <w:left w:val="single" w:sz="4" w:space="0" w:color="auto"/>
                    <w:right w:val="single" w:sz="4" w:space="0" w:color="auto"/>
                  </w:tcBorders>
                  <w:shd w:val="clear" w:color="auto" w:fill="auto"/>
                </w:tcPr>
                <w:p w:rsidR="00154A01" w:rsidRPr="00603B04" w:rsidRDefault="00154A01" w:rsidP="00154A01">
                  <w:pPr>
                    <w:widowControl w:val="0"/>
                    <w:suppressAutoHyphens/>
                    <w:rPr>
                      <w:sz w:val="18"/>
                      <w:szCs w:val="18"/>
                      <w:lang w:val="et-EE"/>
                    </w:rPr>
                  </w:pPr>
                  <w:r>
                    <w:rPr>
                      <w:sz w:val="18"/>
                      <w:szCs w:val="18"/>
                      <w:lang w:val="et-EE"/>
                    </w:rPr>
                    <w:t>/…/</w:t>
                  </w:r>
                </w:p>
              </w:tc>
              <w:tc>
                <w:tcPr>
                  <w:tcW w:w="1417" w:type="dxa"/>
                  <w:tcBorders>
                    <w:top w:val="single" w:sz="4" w:space="0" w:color="auto"/>
                    <w:left w:val="single" w:sz="4" w:space="0" w:color="auto"/>
                    <w:right w:val="single" w:sz="4" w:space="0" w:color="auto"/>
                  </w:tcBorders>
                  <w:shd w:val="clear" w:color="auto" w:fill="auto"/>
                </w:tcPr>
                <w:p w:rsidR="00154A01" w:rsidRPr="00603B04" w:rsidRDefault="00154A01" w:rsidP="00154A01">
                  <w:pPr>
                    <w:widowControl w:val="0"/>
                    <w:suppressAutoHyphens/>
                    <w:jc w:val="right"/>
                    <w:rPr>
                      <w:sz w:val="18"/>
                      <w:szCs w:val="18"/>
                      <w:lang w:val="et-EE"/>
                    </w:rPr>
                  </w:pPr>
                  <w:r>
                    <w:rPr>
                      <w:sz w:val="18"/>
                      <w:szCs w:val="18"/>
                      <w:lang w:val="et-EE"/>
                    </w:rPr>
                    <w:t>/…/</w:t>
                  </w:r>
                </w:p>
              </w:tc>
              <w:tc>
                <w:tcPr>
                  <w:tcW w:w="567" w:type="dxa"/>
                  <w:tcBorders>
                    <w:top w:val="single" w:sz="4" w:space="0" w:color="auto"/>
                    <w:left w:val="single" w:sz="4" w:space="0" w:color="auto"/>
                    <w:right w:val="single" w:sz="4" w:space="0" w:color="auto"/>
                  </w:tcBorders>
                  <w:shd w:val="clear" w:color="auto" w:fill="auto"/>
                </w:tcPr>
                <w:p w:rsidR="00154A01" w:rsidRPr="00603B04" w:rsidRDefault="00154A01" w:rsidP="00154A01">
                  <w:pPr>
                    <w:widowControl w:val="0"/>
                    <w:suppressAutoHyphens/>
                    <w:jc w:val="right"/>
                    <w:rPr>
                      <w:sz w:val="18"/>
                      <w:szCs w:val="18"/>
                      <w:lang w:val="et-EE"/>
                    </w:rPr>
                  </w:pPr>
                  <w:r>
                    <w:rPr>
                      <w:sz w:val="18"/>
                      <w:szCs w:val="18"/>
                      <w:lang w:val="et-EE"/>
                    </w:rPr>
                    <w:t>/…/</w:t>
                  </w:r>
                </w:p>
              </w:tc>
              <w:tc>
                <w:tcPr>
                  <w:tcW w:w="1816" w:type="dxa"/>
                  <w:tcBorders>
                    <w:top w:val="single" w:sz="4" w:space="0" w:color="auto"/>
                    <w:left w:val="single" w:sz="4" w:space="0" w:color="auto"/>
                    <w:right w:val="single" w:sz="4" w:space="0" w:color="auto"/>
                  </w:tcBorders>
                  <w:shd w:val="clear" w:color="auto" w:fill="auto"/>
                </w:tcPr>
                <w:p w:rsidR="00154A01" w:rsidRPr="00603B04" w:rsidRDefault="00154A01" w:rsidP="00154A01">
                  <w:pPr>
                    <w:widowControl w:val="0"/>
                    <w:suppressAutoHyphens/>
                    <w:jc w:val="right"/>
                    <w:rPr>
                      <w:sz w:val="18"/>
                      <w:szCs w:val="18"/>
                      <w:lang w:val="et-EE"/>
                    </w:rPr>
                  </w:pPr>
                  <w:r>
                    <w:rPr>
                      <w:sz w:val="18"/>
                      <w:szCs w:val="18"/>
                      <w:lang w:val="et-EE"/>
                    </w:rPr>
                    <w:t>/…/</w:t>
                  </w:r>
                </w:p>
              </w:tc>
            </w:tr>
            <w:tr w:rsidR="00154A01" w:rsidRPr="00883483" w:rsidTr="00154A01">
              <w:tc>
                <w:tcPr>
                  <w:tcW w:w="667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4A01" w:rsidRPr="00154A01" w:rsidRDefault="00154A01" w:rsidP="00154A01">
                  <w:pPr>
                    <w:widowControl w:val="0"/>
                    <w:suppressAutoHyphens/>
                    <w:jc w:val="center"/>
                    <w:rPr>
                      <w:sz w:val="18"/>
                      <w:szCs w:val="18"/>
                      <w:lang w:val="et-EE"/>
                    </w:rPr>
                  </w:pPr>
                  <w:proofErr w:type="spellStart"/>
                  <w:r w:rsidRPr="00154A01">
                    <w:rPr>
                      <w:sz w:val="18"/>
                      <w:szCs w:val="18"/>
                    </w:rPr>
                    <w:t>Kokku</w:t>
                  </w:r>
                  <w:proofErr w:type="spellEnd"/>
                  <w:r w:rsidRPr="00154A01">
                    <w:rPr>
                      <w:sz w:val="18"/>
                      <w:szCs w:val="18"/>
                    </w:rPr>
                    <w:t xml:space="preserve"> (</w:t>
                  </w:r>
                  <w:proofErr w:type="spellStart"/>
                  <w:r w:rsidRPr="00154A01">
                    <w:rPr>
                      <w:sz w:val="18"/>
                      <w:szCs w:val="18"/>
                    </w:rPr>
                    <w:t>ainult</w:t>
                  </w:r>
                  <w:proofErr w:type="spellEnd"/>
                  <w:r w:rsidRPr="00154A01">
                    <w:rPr>
                      <w:sz w:val="18"/>
                      <w:szCs w:val="18"/>
                    </w:rPr>
                    <w:t xml:space="preserve"> EAFRD)</w:t>
                  </w:r>
                  <w:r w:rsidRPr="00154A01">
                    <w:rPr>
                      <w:sz w:val="18"/>
                      <w:szCs w:val="18"/>
                    </w:rPr>
                    <w:br/>
                  </w:r>
                  <w:proofErr w:type="spellStart"/>
                  <w:r w:rsidRPr="00154A01">
                    <w:rPr>
                      <w:sz w:val="18"/>
                      <w:szCs w:val="18"/>
                    </w:rPr>
                    <w:t>Kokku</w:t>
                  </w:r>
                  <w:proofErr w:type="spellEnd"/>
                  <w:r w:rsidRPr="00154A01">
                    <w:rPr>
                      <w:sz w:val="18"/>
                      <w:szCs w:val="18"/>
                    </w:rPr>
                    <w:t xml:space="preserve"> (</w:t>
                  </w:r>
                  <w:proofErr w:type="spellStart"/>
                  <w:r w:rsidRPr="00154A01">
                    <w:rPr>
                      <w:sz w:val="18"/>
                      <w:szCs w:val="18"/>
                    </w:rPr>
                    <w:t>ainult</w:t>
                  </w:r>
                  <w:proofErr w:type="spellEnd"/>
                  <w:r w:rsidRPr="00154A01">
                    <w:rPr>
                      <w:sz w:val="18"/>
                      <w:szCs w:val="18"/>
                    </w:rPr>
                    <w:t xml:space="preserve"> EURI)</w:t>
                  </w:r>
                  <w:r w:rsidRPr="00154A01">
                    <w:rPr>
                      <w:sz w:val="18"/>
                      <w:szCs w:val="18"/>
                    </w:rPr>
                    <w:br/>
                  </w:r>
                  <w:proofErr w:type="spellStart"/>
                  <w:r w:rsidRPr="00154A01">
                    <w:rPr>
                      <w:sz w:val="18"/>
                      <w:szCs w:val="18"/>
                    </w:rPr>
                    <w:t>Kokku</w:t>
                  </w:r>
                  <w:proofErr w:type="spellEnd"/>
                  <w:r w:rsidRPr="00154A01">
                    <w:rPr>
                      <w:sz w:val="18"/>
                      <w:szCs w:val="18"/>
                    </w:rPr>
                    <w:t xml:space="preserve"> (EAFRD + EURI)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54A01" w:rsidRPr="00154A01" w:rsidRDefault="00154A01" w:rsidP="00154A01">
                  <w:pPr>
                    <w:widowControl w:val="0"/>
                    <w:suppressAutoHyphens/>
                    <w:jc w:val="right"/>
                    <w:rPr>
                      <w:sz w:val="18"/>
                      <w:szCs w:val="18"/>
                      <w:lang w:val="et-EE"/>
                    </w:rPr>
                  </w:pPr>
                  <w:r w:rsidRPr="00154A01">
                    <w:rPr>
                      <w:sz w:val="18"/>
                      <w:szCs w:val="18"/>
                      <w:lang w:val="et-EE"/>
                    </w:rPr>
                    <w:t>/…/</w:t>
                  </w:r>
                </w:p>
              </w:tc>
              <w:tc>
                <w:tcPr>
                  <w:tcW w:w="18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4A01" w:rsidRPr="00154A01" w:rsidRDefault="00154A01" w:rsidP="00154A01">
                  <w:pPr>
                    <w:widowControl w:val="0"/>
                    <w:suppressAutoHyphens/>
                    <w:jc w:val="right"/>
                    <w:rPr>
                      <w:sz w:val="18"/>
                      <w:szCs w:val="18"/>
                      <w:lang w:val="et-EE"/>
                    </w:rPr>
                  </w:pPr>
                  <w:r w:rsidRPr="00154A01">
                    <w:rPr>
                      <w:sz w:val="18"/>
                      <w:szCs w:val="18"/>
                    </w:rPr>
                    <w:t>308 788 951,00</w:t>
                  </w:r>
                  <w:r w:rsidRPr="00154A01">
                    <w:rPr>
                      <w:sz w:val="18"/>
                      <w:szCs w:val="18"/>
                    </w:rPr>
                    <w:br/>
                    <w:t>22 000 000,00</w:t>
                  </w:r>
                  <w:r w:rsidRPr="00154A01">
                    <w:rPr>
                      <w:sz w:val="18"/>
                      <w:szCs w:val="18"/>
                    </w:rPr>
                    <w:br/>
                    <w:t>330 788 951,00</w:t>
                  </w:r>
                </w:p>
              </w:tc>
            </w:tr>
          </w:tbl>
          <w:p w:rsidR="00154A01" w:rsidRDefault="00154A01" w:rsidP="00154A01">
            <w:pPr>
              <w:widowControl w:val="0"/>
              <w:suppressAutoHyphens/>
              <w:jc w:val="both"/>
              <w:rPr>
                <w:rFonts w:asciiTheme="minorHAnsi" w:hAnsiTheme="minorHAnsi"/>
                <w:color w:val="FFFFFF" w:themeColor="background1"/>
                <w:sz w:val="20"/>
                <w:szCs w:val="20"/>
                <w:lang w:val="et-EE"/>
              </w:rPr>
            </w:pPr>
            <w:r w:rsidRPr="00952A30">
              <w:rPr>
                <w:rFonts w:asciiTheme="minorHAnsi" w:hAnsiTheme="minorHAnsi"/>
                <w:color w:val="FFFFFF" w:themeColor="background1"/>
                <w:sz w:val="20"/>
                <w:szCs w:val="20"/>
                <w:lang w:val="et-EE"/>
              </w:rPr>
              <w:t>...</w:t>
            </w:r>
          </w:p>
          <w:p w:rsidR="00154A01" w:rsidRDefault="00154A01" w:rsidP="00154A01">
            <w:pPr>
              <w:widowControl w:val="0"/>
              <w:suppressAutoHyphens/>
              <w:jc w:val="both"/>
              <w:rPr>
                <w:rFonts w:asciiTheme="minorHAnsi" w:hAnsiTheme="minorHAnsi"/>
                <w:b/>
                <w:sz w:val="20"/>
                <w:szCs w:val="20"/>
                <w:lang w:val="et-EE"/>
              </w:rPr>
            </w:pPr>
            <w:r>
              <w:rPr>
                <w:rFonts w:asciiTheme="minorHAnsi" w:hAnsiTheme="minorHAnsi"/>
                <w:b/>
                <w:sz w:val="20"/>
                <w:szCs w:val="20"/>
                <w:lang w:val="et-EE"/>
              </w:rPr>
              <w:t>Pärast</w:t>
            </w:r>
            <w:r w:rsidRPr="000F303D">
              <w:rPr>
                <w:rFonts w:asciiTheme="minorHAnsi" w:hAnsiTheme="minorHAnsi"/>
                <w:b/>
                <w:sz w:val="20"/>
                <w:szCs w:val="20"/>
                <w:lang w:val="et-EE"/>
              </w:rPr>
              <w:t xml:space="preserve"> muudatust:</w:t>
            </w:r>
          </w:p>
          <w:tbl>
            <w:tblPr>
              <w:tblStyle w:val="TableGrid"/>
              <w:tblW w:w="0" w:type="auto"/>
              <w:tblLayout w:type="fixed"/>
              <w:tblLook w:val="04A0" w:firstRow="1" w:lastRow="0" w:firstColumn="1" w:lastColumn="0" w:noHBand="0" w:noVBand="1"/>
            </w:tblPr>
            <w:tblGrid>
              <w:gridCol w:w="2710"/>
              <w:gridCol w:w="2552"/>
              <w:gridCol w:w="1417"/>
              <w:gridCol w:w="567"/>
              <w:gridCol w:w="1816"/>
            </w:tblGrid>
            <w:tr w:rsidR="00154A01" w:rsidTr="00154A01">
              <w:tc>
                <w:tcPr>
                  <w:tcW w:w="52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54A01" w:rsidRDefault="00154A01" w:rsidP="00154A01">
                  <w:pPr>
                    <w:widowControl w:val="0"/>
                    <w:suppressAutoHyphens/>
                    <w:jc w:val="center"/>
                    <w:rPr>
                      <w:b/>
                      <w:sz w:val="18"/>
                      <w:szCs w:val="18"/>
                      <w:lang w:val="et-EE"/>
                    </w:rPr>
                  </w:pPr>
                  <w:r>
                    <w:rPr>
                      <w:b/>
                      <w:sz w:val="18"/>
                      <w:szCs w:val="18"/>
                      <w:lang w:val="et-EE"/>
                    </w:rPr>
                    <w:t>Piirkonnatüübid ja lisaeraldised</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54A01" w:rsidRDefault="00154A01" w:rsidP="00154A01">
                  <w:pPr>
                    <w:widowControl w:val="0"/>
                    <w:suppressAutoHyphens/>
                    <w:jc w:val="center"/>
                    <w:rPr>
                      <w:b/>
                      <w:sz w:val="18"/>
                      <w:szCs w:val="18"/>
                      <w:lang w:val="et-EE"/>
                    </w:rPr>
                  </w:pPr>
                  <w:r>
                    <w:rPr>
                      <w:b/>
                      <w:sz w:val="18"/>
                      <w:szCs w:val="18"/>
                      <w:lang w:val="et-EE"/>
                    </w:rPr>
                    <w:t>Kohaldatav</w:t>
                  </w:r>
                </w:p>
                <w:p w:rsidR="00154A01" w:rsidRDefault="00154A01" w:rsidP="00154A01">
                  <w:pPr>
                    <w:widowControl w:val="0"/>
                    <w:suppressAutoHyphens/>
                    <w:jc w:val="center"/>
                    <w:rPr>
                      <w:b/>
                      <w:sz w:val="18"/>
                      <w:szCs w:val="18"/>
                      <w:lang w:val="et-EE"/>
                    </w:rPr>
                  </w:pPr>
                  <w:r>
                    <w:rPr>
                      <w:b/>
                      <w:sz w:val="18"/>
                      <w:szCs w:val="18"/>
                      <w:lang w:val="et-EE"/>
                    </w:rPr>
                    <w:t>EAFRD toetuse</w:t>
                  </w:r>
                </w:p>
                <w:p w:rsidR="00154A01" w:rsidRDefault="00154A01" w:rsidP="00154A01">
                  <w:pPr>
                    <w:widowControl w:val="0"/>
                    <w:suppressAutoHyphens/>
                    <w:jc w:val="center"/>
                    <w:rPr>
                      <w:b/>
                      <w:sz w:val="18"/>
                      <w:szCs w:val="18"/>
                      <w:lang w:val="et-EE"/>
                    </w:rPr>
                  </w:pPr>
                  <w:r>
                    <w:rPr>
                      <w:b/>
                      <w:sz w:val="18"/>
                      <w:szCs w:val="18"/>
                      <w:lang w:val="et-EE"/>
                    </w:rPr>
                    <w:t>määr aastatel</w:t>
                  </w:r>
                </w:p>
                <w:p w:rsidR="00154A01" w:rsidRDefault="00154A01" w:rsidP="00154A01">
                  <w:pPr>
                    <w:widowControl w:val="0"/>
                    <w:suppressAutoHyphens/>
                    <w:jc w:val="center"/>
                    <w:rPr>
                      <w:b/>
                      <w:sz w:val="18"/>
                      <w:szCs w:val="18"/>
                      <w:lang w:val="et-EE"/>
                    </w:rPr>
                  </w:pPr>
                  <w:r>
                    <w:rPr>
                      <w:b/>
                      <w:sz w:val="18"/>
                      <w:szCs w:val="18"/>
                      <w:lang w:val="et-EE"/>
                    </w:rPr>
                    <w:t>2014–2022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54A01" w:rsidRPr="00817541" w:rsidRDefault="00154A01" w:rsidP="00154A01">
                  <w:pPr>
                    <w:widowControl w:val="0"/>
                    <w:suppressAutoHyphens/>
                    <w:jc w:val="center"/>
                    <w:rPr>
                      <w:sz w:val="18"/>
                      <w:szCs w:val="18"/>
                      <w:lang w:val="et-EE"/>
                    </w:rPr>
                  </w:pPr>
                  <w:r w:rsidRPr="00817541">
                    <w:rPr>
                      <w:sz w:val="18"/>
                      <w:szCs w:val="18"/>
                      <w:lang w:val="et-EE"/>
                    </w:rPr>
                    <w:t>/…/</w:t>
                  </w:r>
                </w:p>
              </w:tc>
              <w:tc>
                <w:tcPr>
                  <w:tcW w:w="18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54A01" w:rsidRDefault="00154A01" w:rsidP="00154A01">
                  <w:pPr>
                    <w:widowControl w:val="0"/>
                    <w:suppressAutoHyphens/>
                    <w:jc w:val="center"/>
                    <w:rPr>
                      <w:b/>
                      <w:sz w:val="18"/>
                      <w:szCs w:val="18"/>
                      <w:lang w:val="et-EE"/>
                    </w:rPr>
                  </w:pPr>
                  <w:r>
                    <w:rPr>
                      <w:b/>
                      <w:sz w:val="18"/>
                      <w:szCs w:val="18"/>
                      <w:lang w:val="et-EE"/>
                    </w:rPr>
                    <w:t>Liidu</w:t>
                  </w:r>
                </w:p>
                <w:p w:rsidR="00154A01" w:rsidRDefault="00154A01" w:rsidP="00154A01">
                  <w:pPr>
                    <w:widowControl w:val="0"/>
                    <w:suppressAutoHyphens/>
                    <w:jc w:val="center"/>
                    <w:rPr>
                      <w:b/>
                      <w:sz w:val="18"/>
                      <w:szCs w:val="18"/>
                      <w:lang w:val="et-EE"/>
                    </w:rPr>
                  </w:pPr>
                  <w:r>
                    <w:rPr>
                      <w:b/>
                      <w:sz w:val="18"/>
                      <w:szCs w:val="18"/>
                      <w:lang w:val="et-EE"/>
                    </w:rPr>
                    <w:t>kavandatud toetus</w:t>
                  </w:r>
                </w:p>
                <w:p w:rsidR="00154A01" w:rsidRDefault="00154A01" w:rsidP="00154A01">
                  <w:pPr>
                    <w:widowControl w:val="0"/>
                    <w:suppressAutoHyphens/>
                    <w:jc w:val="center"/>
                    <w:rPr>
                      <w:b/>
                      <w:sz w:val="18"/>
                      <w:szCs w:val="18"/>
                      <w:lang w:val="et-EE"/>
                    </w:rPr>
                  </w:pPr>
                  <w:r>
                    <w:rPr>
                      <w:b/>
                      <w:sz w:val="18"/>
                      <w:szCs w:val="18"/>
                      <w:lang w:val="et-EE"/>
                    </w:rPr>
                    <w:t>kokku</w:t>
                  </w:r>
                </w:p>
                <w:p w:rsidR="00154A01" w:rsidRDefault="00154A01" w:rsidP="00154A01">
                  <w:pPr>
                    <w:widowControl w:val="0"/>
                    <w:suppressAutoHyphens/>
                    <w:jc w:val="center"/>
                    <w:rPr>
                      <w:b/>
                      <w:sz w:val="18"/>
                      <w:szCs w:val="18"/>
                      <w:lang w:val="et-EE"/>
                    </w:rPr>
                  </w:pPr>
                  <w:r>
                    <w:rPr>
                      <w:b/>
                      <w:sz w:val="18"/>
                      <w:szCs w:val="18"/>
                      <w:lang w:val="et-EE"/>
                    </w:rPr>
                    <w:t>aastatel</w:t>
                  </w:r>
                </w:p>
                <w:p w:rsidR="00154A01" w:rsidRDefault="00154A01" w:rsidP="00154A01">
                  <w:pPr>
                    <w:widowControl w:val="0"/>
                    <w:suppressAutoHyphens/>
                    <w:jc w:val="center"/>
                    <w:rPr>
                      <w:b/>
                      <w:sz w:val="18"/>
                      <w:szCs w:val="18"/>
                      <w:lang w:val="et-EE"/>
                    </w:rPr>
                  </w:pPr>
                  <w:r>
                    <w:rPr>
                      <w:b/>
                      <w:sz w:val="18"/>
                      <w:szCs w:val="18"/>
                      <w:lang w:val="et-EE"/>
                    </w:rPr>
                    <w:t>2014–2022</w:t>
                  </w:r>
                </w:p>
                <w:p w:rsidR="00154A01" w:rsidRDefault="00154A01" w:rsidP="00154A01">
                  <w:pPr>
                    <w:widowControl w:val="0"/>
                    <w:suppressAutoHyphens/>
                    <w:jc w:val="center"/>
                    <w:rPr>
                      <w:b/>
                      <w:sz w:val="18"/>
                      <w:szCs w:val="18"/>
                      <w:lang w:val="et-EE"/>
                    </w:rPr>
                  </w:pPr>
                  <w:r>
                    <w:rPr>
                      <w:b/>
                      <w:sz w:val="18"/>
                      <w:szCs w:val="18"/>
                      <w:lang w:val="et-EE"/>
                    </w:rPr>
                    <w:t>(eurodes)</w:t>
                  </w:r>
                </w:p>
              </w:tc>
            </w:tr>
            <w:tr w:rsidR="00154A01" w:rsidTr="00154A01">
              <w:trPr>
                <w:trHeight w:val="964"/>
              </w:trPr>
              <w:tc>
                <w:tcPr>
                  <w:tcW w:w="2710" w:type="dxa"/>
                  <w:vMerge w:val="restart"/>
                  <w:tcBorders>
                    <w:top w:val="single" w:sz="4" w:space="0" w:color="auto"/>
                    <w:left w:val="single" w:sz="4" w:space="0" w:color="auto"/>
                    <w:right w:val="single" w:sz="4" w:space="0" w:color="auto"/>
                  </w:tcBorders>
                  <w:shd w:val="clear" w:color="auto" w:fill="auto"/>
                </w:tcPr>
                <w:p w:rsidR="00154A01" w:rsidRPr="00AF7D8D" w:rsidRDefault="00154A01" w:rsidP="00154A01">
                  <w:pPr>
                    <w:widowControl w:val="0"/>
                    <w:suppressAutoHyphens/>
                    <w:rPr>
                      <w:sz w:val="18"/>
                      <w:szCs w:val="18"/>
                      <w:lang w:val="et-EE"/>
                    </w:rPr>
                  </w:pPr>
                  <w:r>
                    <w:rPr>
                      <w:sz w:val="18"/>
                      <w:szCs w:val="18"/>
                      <w:lang w:val="et-EE"/>
                    </w:rPr>
                    <w:t xml:space="preserve">Määruse (EL) nr 1305/2013 artikli 59 </w:t>
                  </w:r>
                  <w:r w:rsidRPr="00AF7D8D">
                    <w:rPr>
                      <w:sz w:val="18"/>
                      <w:szCs w:val="18"/>
                      <w:lang w:val="et-EE"/>
                    </w:rPr>
                    <w:t>lõike 3 punkt a -</w:t>
                  </w:r>
                </w:p>
                <w:p w:rsidR="00154A01" w:rsidRPr="00AF7D8D" w:rsidRDefault="00154A01" w:rsidP="00154A01">
                  <w:pPr>
                    <w:widowControl w:val="0"/>
                    <w:suppressAutoHyphens/>
                    <w:rPr>
                      <w:sz w:val="18"/>
                      <w:szCs w:val="18"/>
                      <w:lang w:val="et-EE"/>
                    </w:rPr>
                  </w:pPr>
                  <w:r>
                    <w:rPr>
                      <w:sz w:val="18"/>
                      <w:szCs w:val="18"/>
                      <w:lang w:val="et-EE"/>
                    </w:rPr>
                    <w:t xml:space="preserve">Vähemarenenud </w:t>
                  </w:r>
                  <w:r w:rsidRPr="00AF7D8D">
                    <w:rPr>
                      <w:sz w:val="18"/>
                      <w:szCs w:val="18"/>
                      <w:lang w:val="et-EE"/>
                    </w:rPr>
                    <w:t>piirkonnad,</w:t>
                  </w:r>
                </w:p>
                <w:p w:rsidR="00154A01" w:rsidRPr="00603B04" w:rsidRDefault="00154A01" w:rsidP="00154A01">
                  <w:pPr>
                    <w:widowControl w:val="0"/>
                    <w:suppressAutoHyphens/>
                    <w:rPr>
                      <w:sz w:val="18"/>
                      <w:szCs w:val="18"/>
                      <w:lang w:val="et-EE"/>
                    </w:rPr>
                  </w:pPr>
                  <w:r>
                    <w:rPr>
                      <w:sz w:val="18"/>
                      <w:szCs w:val="18"/>
                      <w:lang w:val="et-EE"/>
                    </w:rPr>
                    <w:t xml:space="preserve">äärepoolseimad piirkonnad ja Egeuse mere väikesaared määruse (EMÜ) nr </w:t>
                  </w:r>
                  <w:r w:rsidRPr="00AF7D8D">
                    <w:rPr>
                      <w:sz w:val="18"/>
                      <w:szCs w:val="18"/>
                      <w:lang w:val="et-EE"/>
                    </w:rPr>
                    <w:t>2019/93 tähenduses</w:t>
                  </w:r>
                </w:p>
              </w:tc>
              <w:tc>
                <w:tcPr>
                  <w:tcW w:w="2552" w:type="dxa"/>
                  <w:tcBorders>
                    <w:top w:val="single" w:sz="4" w:space="0" w:color="auto"/>
                    <w:left w:val="single" w:sz="4" w:space="0" w:color="auto"/>
                    <w:right w:val="single" w:sz="4" w:space="0" w:color="auto"/>
                  </w:tcBorders>
                  <w:shd w:val="clear" w:color="auto" w:fill="auto"/>
                </w:tcPr>
                <w:p w:rsidR="00154A01" w:rsidRPr="00603B04" w:rsidRDefault="00154A01" w:rsidP="00154A01">
                  <w:pPr>
                    <w:widowControl w:val="0"/>
                    <w:suppressAutoHyphens/>
                    <w:rPr>
                      <w:sz w:val="18"/>
                      <w:szCs w:val="18"/>
                      <w:lang w:val="et-EE"/>
                    </w:rPr>
                  </w:pPr>
                  <w:r>
                    <w:rPr>
                      <w:sz w:val="18"/>
                      <w:szCs w:val="18"/>
                      <w:lang w:val="et-EE"/>
                    </w:rPr>
                    <w:t>Ühtne</w:t>
                  </w:r>
                </w:p>
              </w:tc>
              <w:tc>
                <w:tcPr>
                  <w:tcW w:w="1417" w:type="dxa"/>
                  <w:tcBorders>
                    <w:top w:val="single" w:sz="4" w:space="0" w:color="auto"/>
                    <w:left w:val="single" w:sz="4" w:space="0" w:color="auto"/>
                    <w:right w:val="single" w:sz="4" w:space="0" w:color="auto"/>
                  </w:tcBorders>
                  <w:shd w:val="clear" w:color="auto" w:fill="auto"/>
                </w:tcPr>
                <w:p w:rsidR="00154A01" w:rsidRPr="00603B04" w:rsidRDefault="00154A01" w:rsidP="00154A01">
                  <w:pPr>
                    <w:widowControl w:val="0"/>
                    <w:suppressAutoHyphens/>
                    <w:jc w:val="right"/>
                    <w:rPr>
                      <w:sz w:val="18"/>
                      <w:szCs w:val="18"/>
                      <w:lang w:val="et-EE"/>
                    </w:rPr>
                  </w:pPr>
                  <w:r>
                    <w:rPr>
                      <w:sz w:val="18"/>
                      <w:szCs w:val="18"/>
                      <w:lang w:val="et-EE"/>
                    </w:rPr>
                    <w:t>85%</w:t>
                  </w:r>
                </w:p>
                <w:p w:rsidR="00154A01" w:rsidRPr="00603B04" w:rsidRDefault="00154A01" w:rsidP="00154A01">
                  <w:pPr>
                    <w:widowControl w:val="0"/>
                    <w:suppressAutoHyphens/>
                    <w:jc w:val="center"/>
                    <w:rPr>
                      <w:sz w:val="18"/>
                      <w:szCs w:val="18"/>
                      <w:lang w:val="et-EE"/>
                    </w:rPr>
                  </w:pPr>
                </w:p>
                <w:p w:rsidR="00154A01" w:rsidRPr="00603B04" w:rsidRDefault="00154A01" w:rsidP="00154A01">
                  <w:pPr>
                    <w:widowControl w:val="0"/>
                    <w:suppressAutoHyphens/>
                    <w:jc w:val="right"/>
                    <w:rPr>
                      <w:sz w:val="18"/>
                      <w:szCs w:val="18"/>
                      <w:lang w:val="et-EE"/>
                    </w:rPr>
                  </w:pPr>
                </w:p>
              </w:tc>
              <w:tc>
                <w:tcPr>
                  <w:tcW w:w="567" w:type="dxa"/>
                  <w:tcBorders>
                    <w:top w:val="single" w:sz="4" w:space="0" w:color="auto"/>
                    <w:left w:val="single" w:sz="4" w:space="0" w:color="auto"/>
                    <w:right w:val="single" w:sz="4" w:space="0" w:color="auto"/>
                  </w:tcBorders>
                  <w:shd w:val="clear" w:color="auto" w:fill="auto"/>
                </w:tcPr>
                <w:p w:rsidR="00154A01" w:rsidRPr="00603B04" w:rsidRDefault="00154A01" w:rsidP="00154A01">
                  <w:pPr>
                    <w:widowControl w:val="0"/>
                    <w:suppressAutoHyphens/>
                    <w:jc w:val="right"/>
                    <w:rPr>
                      <w:sz w:val="18"/>
                      <w:szCs w:val="18"/>
                      <w:lang w:val="et-EE"/>
                    </w:rPr>
                  </w:pPr>
                  <w:r>
                    <w:rPr>
                      <w:sz w:val="18"/>
                      <w:szCs w:val="18"/>
                      <w:lang w:val="et-EE"/>
                    </w:rPr>
                    <w:t>/…/</w:t>
                  </w:r>
                </w:p>
              </w:tc>
              <w:tc>
                <w:tcPr>
                  <w:tcW w:w="1816" w:type="dxa"/>
                  <w:tcBorders>
                    <w:top w:val="single" w:sz="4" w:space="0" w:color="auto"/>
                    <w:left w:val="single" w:sz="4" w:space="0" w:color="auto"/>
                    <w:right w:val="single" w:sz="4" w:space="0" w:color="auto"/>
                  </w:tcBorders>
                  <w:shd w:val="clear" w:color="auto" w:fill="auto"/>
                </w:tcPr>
                <w:p w:rsidR="00154A01" w:rsidRPr="000958FC" w:rsidRDefault="00154A01" w:rsidP="00154A01">
                  <w:pPr>
                    <w:widowControl w:val="0"/>
                    <w:suppressAutoHyphens/>
                    <w:jc w:val="right"/>
                    <w:rPr>
                      <w:sz w:val="18"/>
                      <w:szCs w:val="18"/>
                      <w:lang w:val="et-EE"/>
                    </w:rPr>
                  </w:pPr>
                  <w:r>
                    <w:rPr>
                      <w:sz w:val="18"/>
                      <w:szCs w:val="18"/>
                      <w:lang w:val="et-EE"/>
                    </w:rPr>
                    <w:t>232 379 774,00 (2A)</w:t>
                  </w:r>
                </w:p>
                <w:p w:rsidR="00154A01" w:rsidRPr="000958FC" w:rsidRDefault="00154A01" w:rsidP="00154A01">
                  <w:pPr>
                    <w:widowControl w:val="0"/>
                    <w:suppressAutoHyphens/>
                    <w:jc w:val="right"/>
                    <w:rPr>
                      <w:sz w:val="18"/>
                      <w:szCs w:val="18"/>
                      <w:lang w:val="et-EE"/>
                    </w:rPr>
                  </w:pPr>
                  <w:r>
                    <w:rPr>
                      <w:sz w:val="18"/>
                      <w:szCs w:val="18"/>
                      <w:lang w:val="et-EE"/>
                    </w:rPr>
                    <w:t>39 941 782,00 (3A)</w:t>
                  </w:r>
                </w:p>
                <w:p w:rsidR="00154A01" w:rsidRPr="000958FC" w:rsidRDefault="00154A01" w:rsidP="00154A01">
                  <w:pPr>
                    <w:widowControl w:val="0"/>
                    <w:suppressAutoHyphens/>
                    <w:jc w:val="right"/>
                    <w:rPr>
                      <w:sz w:val="18"/>
                      <w:szCs w:val="18"/>
                      <w:lang w:val="et-EE"/>
                    </w:rPr>
                  </w:pPr>
                  <w:r>
                    <w:rPr>
                      <w:sz w:val="18"/>
                      <w:szCs w:val="18"/>
                      <w:lang w:val="et-EE"/>
                    </w:rPr>
                    <w:t>0,00 (P4)</w:t>
                  </w:r>
                </w:p>
                <w:p w:rsidR="00154A01" w:rsidRDefault="00154A01" w:rsidP="00154A01">
                  <w:pPr>
                    <w:widowControl w:val="0"/>
                    <w:suppressAutoHyphens/>
                    <w:jc w:val="right"/>
                    <w:rPr>
                      <w:sz w:val="18"/>
                      <w:szCs w:val="18"/>
                      <w:lang w:val="et-EE"/>
                    </w:rPr>
                  </w:pPr>
                  <w:r>
                    <w:rPr>
                      <w:sz w:val="18"/>
                      <w:szCs w:val="18"/>
                      <w:lang w:val="et-EE"/>
                    </w:rPr>
                    <w:t>11 050 000,00 (5B)</w:t>
                  </w:r>
                </w:p>
                <w:p w:rsidR="00154A01" w:rsidRPr="00154A01" w:rsidRDefault="00154A01" w:rsidP="00154A01">
                  <w:pPr>
                    <w:widowControl w:val="0"/>
                    <w:suppressAutoHyphens/>
                    <w:jc w:val="right"/>
                    <w:rPr>
                      <w:b/>
                      <w:sz w:val="18"/>
                      <w:szCs w:val="18"/>
                      <w:u w:val="single"/>
                      <w:lang w:val="et-EE"/>
                    </w:rPr>
                  </w:pPr>
                  <w:r w:rsidRPr="00154A01">
                    <w:rPr>
                      <w:b/>
                      <w:sz w:val="18"/>
                      <w:szCs w:val="18"/>
                      <w:u w:val="single"/>
                      <w:lang w:val="et-EE"/>
                    </w:rPr>
                    <w:t>24 390 780,00 (6A)</w:t>
                  </w:r>
                </w:p>
              </w:tc>
            </w:tr>
            <w:tr w:rsidR="00154A01" w:rsidRPr="00B77082" w:rsidTr="00154A01">
              <w:trPr>
                <w:trHeight w:val="50"/>
              </w:trPr>
              <w:tc>
                <w:tcPr>
                  <w:tcW w:w="2710" w:type="dxa"/>
                  <w:vMerge/>
                  <w:tcBorders>
                    <w:left w:val="single" w:sz="4" w:space="0" w:color="auto"/>
                    <w:right w:val="single" w:sz="4" w:space="0" w:color="auto"/>
                  </w:tcBorders>
                  <w:shd w:val="clear" w:color="auto" w:fill="auto"/>
                </w:tcPr>
                <w:p w:rsidR="00154A01" w:rsidRPr="000C67F8" w:rsidRDefault="00154A01" w:rsidP="00154A01">
                  <w:pPr>
                    <w:widowControl w:val="0"/>
                    <w:suppressAutoHyphens/>
                    <w:rPr>
                      <w:sz w:val="18"/>
                      <w:szCs w:val="18"/>
                      <w:lang w:val="et-EE"/>
                    </w:rPr>
                  </w:pPr>
                </w:p>
              </w:tc>
              <w:tc>
                <w:tcPr>
                  <w:tcW w:w="2552" w:type="dxa"/>
                  <w:tcBorders>
                    <w:top w:val="single" w:sz="4" w:space="0" w:color="auto"/>
                    <w:left w:val="single" w:sz="4" w:space="0" w:color="auto"/>
                    <w:right w:val="single" w:sz="4" w:space="0" w:color="auto"/>
                  </w:tcBorders>
                  <w:shd w:val="clear" w:color="auto" w:fill="auto"/>
                </w:tcPr>
                <w:p w:rsidR="00154A01" w:rsidRPr="00603B04" w:rsidRDefault="00154A01" w:rsidP="00154A01">
                  <w:pPr>
                    <w:widowControl w:val="0"/>
                    <w:suppressAutoHyphens/>
                    <w:rPr>
                      <w:sz w:val="18"/>
                      <w:szCs w:val="18"/>
                      <w:lang w:val="et-EE"/>
                    </w:rPr>
                  </w:pPr>
                  <w:r>
                    <w:rPr>
                      <w:sz w:val="18"/>
                      <w:szCs w:val="18"/>
                      <w:lang w:val="et-EE"/>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4A01" w:rsidRPr="00603B04" w:rsidRDefault="00154A01" w:rsidP="00154A01">
                  <w:pPr>
                    <w:widowControl w:val="0"/>
                    <w:suppressAutoHyphens/>
                    <w:jc w:val="right"/>
                    <w:rPr>
                      <w:sz w:val="18"/>
                      <w:szCs w:val="18"/>
                      <w:lang w:val="et-EE"/>
                    </w:rPr>
                  </w:pPr>
                  <w:r>
                    <w:rPr>
                      <w:sz w:val="18"/>
                      <w:szCs w:val="18"/>
                      <w:lang w:val="et-EE"/>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54A01" w:rsidRPr="00603B04" w:rsidRDefault="00154A01" w:rsidP="00154A01">
                  <w:pPr>
                    <w:widowControl w:val="0"/>
                    <w:suppressAutoHyphens/>
                    <w:jc w:val="right"/>
                    <w:rPr>
                      <w:sz w:val="18"/>
                      <w:szCs w:val="18"/>
                      <w:lang w:val="et-EE"/>
                    </w:rPr>
                  </w:pPr>
                  <w:r>
                    <w:rPr>
                      <w:sz w:val="18"/>
                      <w:szCs w:val="18"/>
                      <w:lang w:val="et-EE"/>
                    </w:rPr>
                    <w:t>/…/</w:t>
                  </w: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154A01" w:rsidRPr="00603B04" w:rsidRDefault="00154A01" w:rsidP="00154A01">
                  <w:pPr>
                    <w:widowControl w:val="0"/>
                    <w:suppressAutoHyphens/>
                    <w:jc w:val="right"/>
                    <w:rPr>
                      <w:sz w:val="18"/>
                      <w:szCs w:val="18"/>
                      <w:lang w:val="et-EE"/>
                    </w:rPr>
                  </w:pPr>
                  <w:r>
                    <w:rPr>
                      <w:sz w:val="18"/>
                      <w:szCs w:val="18"/>
                      <w:lang w:val="et-EE"/>
                    </w:rPr>
                    <w:t>/…/</w:t>
                  </w:r>
                </w:p>
              </w:tc>
            </w:tr>
            <w:tr w:rsidR="00154A01" w:rsidTr="00154A01">
              <w:trPr>
                <w:trHeight w:val="304"/>
              </w:trPr>
              <w:tc>
                <w:tcPr>
                  <w:tcW w:w="2710" w:type="dxa"/>
                  <w:tcBorders>
                    <w:top w:val="single" w:sz="4" w:space="0" w:color="auto"/>
                    <w:left w:val="single" w:sz="4" w:space="0" w:color="auto"/>
                    <w:right w:val="single" w:sz="4" w:space="0" w:color="auto"/>
                  </w:tcBorders>
                  <w:shd w:val="clear" w:color="auto" w:fill="auto"/>
                </w:tcPr>
                <w:p w:rsidR="00154A01" w:rsidRPr="00603B04" w:rsidRDefault="00154A01" w:rsidP="00154A01">
                  <w:pPr>
                    <w:widowControl w:val="0"/>
                    <w:suppressAutoHyphens/>
                    <w:rPr>
                      <w:sz w:val="18"/>
                      <w:szCs w:val="18"/>
                      <w:lang w:val="et-EE"/>
                    </w:rPr>
                  </w:pPr>
                  <w:r>
                    <w:rPr>
                      <w:sz w:val="18"/>
                      <w:szCs w:val="18"/>
                      <w:lang w:val="et-EE"/>
                    </w:rPr>
                    <w:t>/…/</w:t>
                  </w:r>
                </w:p>
              </w:tc>
              <w:tc>
                <w:tcPr>
                  <w:tcW w:w="2552" w:type="dxa"/>
                  <w:tcBorders>
                    <w:top w:val="single" w:sz="4" w:space="0" w:color="auto"/>
                    <w:left w:val="single" w:sz="4" w:space="0" w:color="auto"/>
                    <w:right w:val="single" w:sz="4" w:space="0" w:color="auto"/>
                  </w:tcBorders>
                  <w:shd w:val="clear" w:color="auto" w:fill="auto"/>
                </w:tcPr>
                <w:p w:rsidR="00154A01" w:rsidRPr="00603B04" w:rsidRDefault="00154A01" w:rsidP="00154A01">
                  <w:pPr>
                    <w:widowControl w:val="0"/>
                    <w:suppressAutoHyphens/>
                    <w:rPr>
                      <w:sz w:val="18"/>
                      <w:szCs w:val="18"/>
                      <w:lang w:val="et-EE"/>
                    </w:rPr>
                  </w:pPr>
                  <w:r>
                    <w:rPr>
                      <w:sz w:val="18"/>
                      <w:szCs w:val="18"/>
                      <w:lang w:val="et-EE"/>
                    </w:rPr>
                    <w:t>/…/</w:t>
                  </w:r>
                </w:p>
              </w:tc>
              <w:tc>
                <w:tcPr>
                  <w:tcW w:w="1417" w:type="dxa"/>
                  <w:tcBorders>
                    <w:top w:val="single" w:sz="4" w:space="0" w:color="auto"/>
                    <w:left w:val="single" w:sz="4" w:space="0" w:color="auto"/>
                    <w:right w:val="single" w:sz="4" w:space="0" w:color="auto"/>
                  </w:tcBorders>
                  <w:shd w:val="clear" w:color="auto" w:fill="auto"/>
                </w:tcPr>
                <w:p w:rsidR="00154A01" w:rsidRPr="00603B04" w:rsidRDefault="00154A01" w:rsidP="00154A01">
                  <w:pPr>
                    <w:widowControl w:val="0"/>
                    <w:suppressAutoHyphens/>
                    <w:jc w:val="right"/>
                    <w:rPr>
                      <w:sz w:val="18"/>
                      <w:szCs w:val="18"/>
                      <w:lang w:val="et-EE"/>
                    </w:rPr>
                  </w:pPr>
                  <w:r>
                    <w:rPr>
                      <w:sz w:val="18"/>
                      <w:szCs w:val="18"/>
                      <w:lang w:val="et-EE"/>
                    </w:rPr>
                    <w:t>/…/</w:t>
                  </w:r>
                </w:p>
              </w:tc>
              <w:tc>
                <w:tcPr>
                  <w:tcW w:w="567" w:type="dxa"/>
                  <w:tcBorders>
                    <w:top w:val="single" w:sz="4" w:space="0" w:color="auto"/>
                    <w:left w:val="single" w:sz="4" w:space="0" w:color="auto"/>
                    <w:right w:val="single" w:sz="4" w:space="0" w:color="auto"/>
                  </w:tcBorders>
                  <w:shd w:val="clear" w:color="auto" w:fill="auto"/>
                </w:tcPr>
                <w:p w:rsidR="00154A01" w:rsidRPr="00603B04" w:rsidRDefault="00154A01" w:rsidP="00154A01">
                  <w:pPr>
                    <w:widowControl w:val="0"/>
                    <w:suppressAutoHyphens/>
                    <w:jc w:val="right"/>
                    <w:rPr>
                      <w:sz w:val="18"/>
                      <w:szCs w:val="18"/>
                      <w:lang w:val="et-EE"/>
                    </w:rPr>
                  </w:pPr>
                  <w:r>
                    <w:rPr>
                      <w:sz w:val="18"/>
                      <w:szCs w:val="18"/>
                      <w:lang w:val="et-EE"/>
                    </w:rPr>
                    <w:t>/…/</w:t>
                  </w:r>
                </w:p>
              </w:tc>
              <w:tc>
                <w:tcPr>
                  <w:tcW w:w="1816" w:type="dxa"/>
                  <w:tcBorders>
                    <w:top w:val="single" w:sz="4" w:space="0" w:color="auto"/>
                    <w:left w:val="single" w:sz="4" w:space="0" w:color="auto"/>
                    <w:right w:val="single" w:sz="4" w:space="0" w:color="auto"/>
                  </w:tcBorders>
                  <w:shd w:val="clear" w:color="auto" w:fill="auto"/>
                </w:tcPr>
                <w:p w:rsidR="00154A01" w:rsidRPr="00603B04" w:rsidRDefault="00154A01" w:rsidP="00154A01">
                  <w:pPr>
                    <w:widowControl w:val="0"/>
                    <w:suppressAutoHyphens/>
                    <w:jc w:val="right"/>
                    <w:rPr>
                      <w:sz w:val="18"/>
                      <w:szCs w:val="18"/>
                      <w:lang w:val="et-EE"/>
                    </w:rPr>
                  </w:pPr>
                  <w:r>
                    <w:rPr>
                      <w:sz w:val="18"/>
                      <w:szCs w:val="18"/>
                      <w:lang w:val="et-EE"/>
                    </w:rPr>
                    <w:t>/…/</w:t>
                  </w:r>
                </w:p>
              </w:tc>
            </w:tr>
            <w:tr w:rsidR="00154A01" w:rsidRPr="00883483" w:rsidTr="00154A01">
              <w:tc>
                <w:tcPr>
                  <w:tcW w:w="667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4A01" w:rsidRPr="00154A01" w:rsidRDefault="00154A01" w:rsidP="00154A01">
                  <w:pPr>
                    <w:widowControl w:val="0"/>
                    <w:suppressAutoHyphens/>
                    <w:jc w:val="center"/>
                    <w:rPr>
                      <w:sz w:val="18"/>
                      <w:szCs w:val="18"/>
                      <w:lang w:val="et-EE"/>
                    </w:rPr>
                  </w:pPr>
                  <w:proofErr w:type="spellStart"/>
                  <w:r w:rsidRPr="00154A01">
                    <w:rPr>
                      <w:sz w:val="18"/>
                      <w:szCs w:val="18"/>
                    </w:rPr>
                    <w:t>Kokku</w:t>
                  </w:r>
                  <w:proofErr w:type="spellEnd"/>
                  <w:r w:rsidRPr="00154A01">
                    <w:rPr>
                      <w:sz w:val="18"/>
                      <w:szCs w:val="18"/>
                    </w:rPr>
                    <w:t xml:space="preserve"> (</w:t>
                  </w:r>
                  <w:proofErr w:type="spellStart"/>
                  <w:r w:rsidRPr="00154A01">
                    <w:rPr>
                      <w:sz w:val="18"/>
                      <w:szCs w:val="18"/>
                    </w:rPr>
                    <w:t>ainult</w:t>
                  </w:r>
                  <w:proofErr w:type="spellEnd"/>
                  <w:r w:rsidRPr="00154A01">
                    <w:rPr>
                      <w:sz w:val="18"/>
                      <w:szCs w:val="18"/>
                    </w:rPr>
                    <w:t xml:space="preserve"> EAFRD)</w:t>
                  </w:r>
                  <w:r w:rsidRPr="00154A01">
                    <w:rPr>
                      <w:sz w:val="18"/>
                      <w:szCs w:val="18"/>
                    </w:rPr>
                    <w:br/>
                  </w:r>
                  <w:proofErr w:type="spellStart"/>
                  <w:r w:rsidRPr="00154A01">
                    <w:rPr>
                      <w:sz w:val="18"/>
                      <w:szCs w:val="18"/>
                    </w:rPr>
                    <w:t>Kokku</w:t>
                  </w:r>
                  <w:proofErr w:type="spellEnd"/>
                  <w:r w:rsidRPr="00154A01">
                    <w:rPr>
                      <w:sz w:val="18"/>
                      <w:szCs w:val="18"/>
                    </w:rPr>
                    <w:t xml:space="preserve"> (</w:t>
                  </w:r>
                  <w:proofErr w:type="spellStart"/>
                  <w:r w:rsidRPr="00154A01">
                    <w:rPr>
                      <w:sz w:val="18"/>
                      <w:szCs w:val="18"/>
                    </w:rPr>
                    <w:t>ainult</w:t>
                  </w:r>
                  <w:proofErr w:type="spellEnd"/>
                  <w:r w:rsidRPr="00154A01">
                    <w:rPr>
                      <w:sz w:val="18"/>
                      <w:szCs w:val="18"/>
                    </w:rPr>
                    <w:t xml:space="preserve"> EURI)</w:t>
                  </w:r>
                  <w:r w:rsidRPr="00154A01">
                    <w:rPr>
                      <w:sz w:val="18"/>
                      <w:szCs w:val="18"/>
                    </w:rPr>
                    <w:br/>
                  </w:r>
                  <w:proofErr w:type="spellStart"/>
                  <w:r w:rsidRPr="00154A01">
                    <w:rPr>
                      <w:sz w:val="18"/>
                      <w:szCs w:val="18"/>
                    </w:rPr>
                    <w:t>Kokku</w:t>
                  </w:r>
                  <w:proofErr w:type="spellEnd"/>
                  <w:r w:rsidRPr="00154A01">
                    <w:rPr>
                      <w:sz w:val="18"/>
                      <w:szCs w:val="18"/>
                    </w:rPr>
                    <w:t xml:space="preserve"> (EAFRD + EURI)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54A01" w:rsidRPr="00154A01" w:rsidRDefault="00154A01" w:rsidP="00154A01">
                  <w:pPr>
                    <w:widowControl w:val="0"/>
                    <w:suppressAutoHyphens/>
                    <w:jc w:val="right"/>
                    <w:rPr>
                      <w:sz w:val="18"/>
                      <w:szCs w:val="18"/>
                      <w:lang w:val="et-EE"/>
                    </w:rPr>
                  </w:pPr>
                  <w:r w:rsidRPr="00154A01">
                    <w:rPr>
                      <w:sz w:val="18"/>
                      <w:szCs w:val="18"/>
                      <w:lang w:val="et-EE"/>
                    </w:rPr>
                    <w:t>/…/</w:t>
                  </w:r>
                </w:p>
              </w:tc>
              <w:tc>
                <w:tcPr>
                  <w:tcW w:w="18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4A01" w:rsidRPr="00154A01" w:rsidRDefault="00154A01" w:rsidP="00154A01">
                  <w:pPr>
                    <w:widowControl w:val="0"/>
                    <w:suppressAutoHyphens/>
                    <w:jc w:val="right"/>
                    <w:rPr>
                      <w:sz w:val="18"/>
                      <w:szCs w:val="18"/>
                      <w:lang w:val="et-EE"/>
                    </w:rPr>
                  </w:pPr>
                  <w:r w:rsidRPr="00154A01">
                    <w:rPr>
                      <w:b/>
                      <w:sz w:val="18"/>
                      <w:szCs w:val="18"/>
                      <w:u w:val="single"/>
                    </w:rPr>
                    <w:t>309 637 336,00</w:t>
                  </w:r>
                  <w:r>
                    <w:rPr>
                      <w:sz w:val="18"/>
                      <w:szCs w:val="18"/>
                    </w:rPr>
                    <w:br/>
                    <w:t>22 000 000,00</w:t>
                  </w:r>
                  <w:r>
                    <w:rPr>
                      <w:sz w:val="18"/>
                      <w:szCs w:val="18"/>
                    </w:rPr>
                    <w:br/>
                  </w:r>
                  <w:r w:rsidRPr="00154A01">
                    <w:rPr>
                      <w:b/>
                      <w:sz w:val="18"/>
                      <w:szCs w:val="18"/>
                      <w:u w:val="single"/>
                    </w:rPr>
                    <w:t>331 637 336,00</w:t>
                  </w:r>
                </w:p>
              </w:tc>
            </w:tr>
          </w:tbl>
          <w:p w:rsidR="00154A01" w:rsidRPr="00154A01" w:rsidRDefault="00154A01" w:rsidP="00154A01">
            <w:pPr>
              <w:widowControl w:val="0"/>
              <w:suppressAutoHyphens/>
              <w:jc w:val="both"/>
              <w:rPr>
                <w:rFonts w:asciiTheme="minorHAnsi" w:hAnsiTheme="minorHAnsi"/>
                <w:color w:val="FFFFFF" w:themeColor="background1"/>
                <w:sz w:val="20"/>
                <w:szCs w:val="20"/>
                <w:lang w:val="et-EE"/>
              </w:rPr>
            </w:pPr>
            <w:r w:rsidRPr="00952A30">
              <w:rPr>
                <w:rFonts w:asciiTheme="minorHAnsi" w:hAnsiTheme="minorHAnsi"/>
                <w:color w:val="FFFFFF" w:themeColor="background1"/>
                <w:sz w:val="20"/>
                <w:szCs w:val="20"/>
                <w:lang w:val="et-EE"/>
              </w:rPr>
              <w:t>...</w:t>
            </w:r>
          </w:p>
        </w:tc>
      </w:tr>
      <w:tr w:rsidR="00154A01" w:rsidRPr="003B2B25" w:rsidTr="00154A01">
        <w:trPr>
          <w:trHeight w:val="46"/>
        </w:trPr>
        <w:tc>
          <w:tcPr>
            <w:tcW w:w="2376"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cPr>
          <w:p w:rsidR="00154A01" w:rsidRPr="000F303D" w:rsidRDefault="00154A01" w:rsidP="00154A01">
            <w:pPr>
              <w:widowControl w:val="0"/>
              <w:suppressAutoHyphens/>
              <w:rPr>
                <w:rFonts w:asciiTheme="minorHAnsi" w:hAnsiTheme="minorHAnsi"/>
                <w:bCs/>
                <w:sz w:val="20"/>
                <w:szCs w:val="20"/>
                <w:lang w:val="et-EE"/>
              </w:rPr>
            </w:pPr>
            <w:r w:rsidRPr="000F303D">
              <w:rPr>
                <w:rFonts w:asciiTheme="minorHAnsi" w:hAnsiTheme="minorHAnsi"/>
                <w:bCs/>
                <w:sz w:val="20"/>
                <w:szCs w:val="20"/>
                <w:lang w:val="et-EE"/>
              </w:rPr>
              <w:t>Muutmise põhjused ja/või muutmist õigustavad rakendusprobleemid</w:t>
            </w:r>
          </w:p>
        </w:tc>
        <w:tc>
          <w:tcPr>
            <w:tcW w:w="6965" w:type="dxa"/>
            <w:gridSpan w:val="2"/>
            <w:tcBorders>
              <w:top w:val="single" w:sz="4" w:space="0" w:color="auto"/>
              <w:left w:val="single" w:sz="4" w:space="0" w:color="auto"/>
              <w:bottom w:val="single" w:sz="12" w:space="0" w:color="auto"/>
              <w:right w:val="single" w:sz="12" w:space="0" w:color="auto"/>
            </w:tcBorders>
            <w:shd w:val="clear" w:color="auto" w:fill="auto"/>
          </w:tcPr>
          <w:p w:rsidR="00154A01" w:rsidRPr="000F303D" w:rsidRDefault="008C28A1" w:rsidP="006F2D2A">
            <w:pPr>
              <w:widowControl w:val="0"/>
              <w:suppressAutoHyphens/>
              <w:jc w:val="both"/>
              <w:rPr>
                <w:rFonts w:asciiTheme="minorHAnsi" w:hAnsiTheme="minorHAnsi"/>
                <w:sz w:val="20"/>
                <w:szCs w:val="20"/>
                <w:lang w:val="et-EE"/>
              </w:rPr>
            </w:pPr>
            <w:r>
              <w:rPr>
                <w:rFonts w:asciiTheme="minorHAnsi" w:hAnsiTheme="minorHAnsi"/>
                <w:sz w:val="20"/>
                <w:szCs w:val="20"/>
                <w:lang w:val="et-EE"/>
              </w:rPr>
              <w:t xml:space="preserve">Meetme </w:t>
            </w:r>
            <w:r w:rsidRPr="00276194">
              <w:rPr>
                <w:rFonts w:asciiTheme="minorHAnsi" w:hAnsiTheme="minorHAnsi"/>
                <w:sz w:val="20"/>
                <w:szCs w:val="20"/>
                <w:lang w:val="et-EE"/>
              </w:rPr>
              <w:t xml:space="preserve">21 „Erakorraline ajutine toetus põllumajandustootjatele ja </w:t>
            </w:r>
            <w:proofErr w:type="spellStart"/>
            <w:r w:rsidRPr="00276194">
              <w:rPr>
                <w:rFonts w:asciiTheme="minorHAnsi" w:hAnsiTheme="minorHAnsi"/>
                <w:sz w:val="20"/>
                <w:szCs w:val="20"/>
                <w:lang w:val="et-EE"/>
              </w:rPr>
              <w:t>VKEdele</w:t>
            </w:r>
            <w:proofErr w:type="spellEnd"/>
            <w:r w:rsidRPr="00276194">
              <w:rPr>
                <w:rFonts w:asciiTheme="minorHAnsi" w:hAnsiTheme="minorHAnsi"/>
                <w:sz w:val="20"/>
                <w:szCs w:val="20"/>
                <w:lang w:val="et-EE"/>
              </w:rPr>
              <w:t xml:space="preserve">, keda COVID-19 kriis </w:t>
            </w:r>
            <w:r>
              <w:rPr>
                <w:rFonts w:asciiTheme="minorHAnsi" w:hAnsiTheme="minorHAnsi"/>
                <w:sz w:val="20"/>
                <w:szCs w:val="20"/>
                <w:lang w:val="et-EE"/>
              </w:rPr>
              <w:t xml:space="preserve">on eriti mõjutanud“ </w:t>
            </w:r>
            <w:r w:rsidR="00276194" w:rsidRPr="00276194">
              <w:rPr>
                <w:rFonts w:asciiTheme="minorHAnsi" w:hAnsiTheme="minorHAnsi"/>
                <w:sz w:val="20"/>
                <w:szCs w:val="20"/>
                <w:lang w:val="et-EE"/>
              </w:rPr>
              <w:t>ainsas, 2020. a taotlusvoorus kasutati meetme kogueelarvest 1 522 000 eurot ära 523 900 eurot. Kuna meede 21 oli oma olemuselt ajutine meede, mida käesoleval programmiperioodil ei ole enam võimalik rakendada, on otstarbekas tõsta meetmes kasutamata jäänud vahendid (998 100 eurot) tagasi sinna, kust nad 2020. aastal meetme 21 rakendamiseks võeti (meetme 4 tegevuse liik 4.2).</w:t>
            </w:r>
            <w:r w:rsidR="00276194">
              <w:rPr>
                <w:rFonts w:asciiTheme="minorHAnsi" w:hAnsiTheme="minorHAnsi"/>
                <w:sz w:val="20"/>
                <w:szCs w:val="20"/>
                <w:lang w:val="et-EE"/>
              </w:rPr>
              <w:t xml:space="preserve"> </w:t>
            </w:r>
            <w:r w:rsidR="007426B6">
              <w:rPr>
                <w:rFonts w:asciiTheme="minorHAnsi" w:hAnsiTheme="minorHAnsi"/>
                <w:sz w:val="20"/>
                <w:szCs w:val="20"/>
                <w:lang w:val="et-EE"/>
              </w:rPr>
              <w:t xml:space="preserve">Muudatuse tagajärjel suureneb meetme </w:t>
            </w:r>
            <w:r>
              <w:rPr>
                <w:rFonts w:asciiTheme="minorHAnsi" w:hAnsiTheme="minorHAnsi"/>
                <w:sz w:val="20"/>
                <w:szCs w:val="20"/>
                <w:lang w:val="et-EE"/>
              </w:rPr>
              <w:t xml:space="preserve">4 </w:t>
            </w:r>
            <w:r w:rsidR="007426B6">
              <w:rPr>
                <w:rFonts w:asciiTheme="minorHAnsi" w:hAnsiTheme="minorHAnsi"/>
                <w:sz w:val="20"/>
                <w:szCs w:val="20"/>
                <w:lang w:val="et-EE"/>
              </w:rPr>
              <w:t>kogueelarve 998 100 euro võrra</w:t>
            </w:r>
            <w:r w:rsidR="00276194">
              <w:rPr>
                <w:rFonts w:asciiTheme="minorHAnsi" w:hAnsiTheme="minorHAnsi"/>
                <w:sz w:val="20"/>
                <w:szCs w:val="20"/>
                <w:lang w:val="et-EE"/>
              </w:rPr>
              <w:t>, 383 760 775,88 eurolt 384 758 875,88 euroni</w:t>
            </w:r>
            <w:r w:rsidR="007426B6">
              <w:rPr>
                <w:rFonts w:asciiTheme="minorHAnsi" w:hAnsiTheme="minorHAnsi"/>
                <w:sz w:val="20"/>
                <w:szCs w:val="20"/>
                <w:lang w:val="et-EE"/>
              </w:rPr>
              <w:t>. Muudatusest tulenevad muudatused tehakse ka peatükkides 11 (indikaatorkava) ja 13 (riigiabi hindamiseks vajalikud elemendid).</w:t>
            </w:r>
          </w:p>
        </w:tc>
      </w:tr>
    </w:tbl>
    <w:p w:rsidR="00492792" w:rsidRPr="002C017E" w:rsidRDefault="00492792" w:rsidP="00492792">
      <w:pPr>
        <w:rPr>
          <w:rFonts w:asciiTheme="minorHAnsi" w:hAnsiTheme="minorHAnsi"/>
          <w:sz w:val="22"/>
          <w:szCs w:val="22"/>
          <w:lang w:val="et-EE"/>
        </w:rPr>
      </w:pPr>
    </w:p>
    <w:p w:rsidR="00492792" w:rsidRPr="00F9765B" w:rsidRDefault="00492792" w:rsidP="00492792">
      <w:pPr>
        <w:rPr>
          <w:rFonts w:asciiTheme="minorHAnsi" w:hAnsiTheme="minorHAnsi"/>
          <w:b/>
          <w:sz w:val="22"/>
          <w:szCs w:val="22"/>
          <w:lang w:val="et-EE"/>
        </w:rPr>
      </w:pPr>
      <w:r w:rsidRPr="00F9765B">
        <w:rPr>
          <w:rFonts w:asciiTheme="minorHAnsi" w:hAnsiTheme="minorHAnsi"/>
          <w:b/>
          <w:sz w:val="22"/>
          <w:szCs w:val="22"/>
          <w:lang w:val="et-EE"/>
        </w:rPr>
        <w:t>Muudatusettepanek nr 1</w:t>
      </w:r>
      <w:r w:rsidR="00241422">
        <w:rPr>
          <w:rFonts w:asciiTheme="minorHAnsi" w:hAnsiTheme="minorHAnsi"/>
          <w:b/>
          <w:sz w:val="22"/>
          <w:szCs w:val="22"/>
          <w:lang w:val="et-EE"/>
        </w:rPr>
        <w:t>3</w:t>
      </w:r>
    </w:p>
    <w:tbl>
      <w:tblPr>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376"/>
        <w:gridCol w:w="6379"/>
        <w:gridCol w:w="586"/>
      </w:tblGrid>
      <w:tr w:rsidR="00492792" w:rsidRPr="00F9765B" w:rsidTr="00D51BE6">
        <w:trPr>
          <w:trHeight w:val="56"/>
        </w:trPr>
        <w:tc>
          <w:tcPr>
            <w:tcW w:w="2376" w:type="dxa"/>
            <w:vMerge w:val="restart"/>
            <w:tcBorders>
              <w:top w:val="single" w:sz="12" w:space="0" w:color="auto"/>
              <w:bottom w:val="single" w:sz="4" w:space="0" w:color="auto"/>
            </w:tcBorders>
            <w:shd w:val="clear" w:color="auto" w:fill="A6A6A6" w:themeFill="background1" w:themeFillShade="A6"/>
          </w:tcPr>
          <w:p w:rsidR="00492792" w:rsidRPr="00F9765B" w:rsidRDefault="00492792" w:rsidP="00D51BE6">
            <w:pPr>
              <w:widowControl w:val="0"/>
              <w:suppressAutoHyphens/>
              <w:rPr>
                <w:rFonts w:asciiTheme="minorHAnsi" w:hAnsiTheme="minorHAnsi"/>
                <w:b/>
                <w:bCs/>
                <w:sz w:val="20"/>
                <w:szCs w:val="20"/>
                <w:lang w:val="et-EE"/>
              </w:rPr>
            </w:pPr>
            <w:r w:rsidRPr="00F9765B">
              <w:rPr>
                <w:rFonts w:asciiTheme="minorHAnsi" w:hAnsiTheme="minorHAnsi"/>
                <w:b/>
                <w:bCs/>
                <w:sz w:val="20"/>
                <w:szCs w:val="20"/>
                <w:lang w:val="et-EE"/>
              </w:rPr>
              <w:t xml:space="preserve">1. Kavandatud </w:t>
            </w:r>
            <w:r w:rsidRPr="00F9765B">
              <w:rPr>
                <w:rFonts w:asciiTheme="minorHAnsi" w:hAnsiTheme="minorHAnsi"/>
                <w:b/>
                <w:bCs/>
                <w:sz w:val="20"/>
                <w:szCs w:val="20"/>
                <w:lang w:val="et-EE"/>
              </w:rPr>
              <w:lastRenderedPageBreak/>
              <w:t xml:space="preserve">muudatuse liik </w:t>
            </w:r>
            <w:r w:rsidRPr="00F9765B">
              <w:rPr>
                <w:rFonts w:asciiTheme="minorHAnsi" w:hAnsiTheme="minorHAnsi"/>
                <w:bCs/>
                <w:sz w:val="20"/>
                <w:szCs w:val="20"/>
                <w:lang w:val="et-EE"/>
              </w:rPr>
              <w:t>(määrus (EL) nr 1305/2013)</w:t>
            </w:r>
            <w:r w:rsidRPr="00F9765B">
              <w:rPr>
                <w:rFonts w:asciiTheme="minorHAnsi" w:hAnsiTheme="minorHAnsi"/>
                <w:b/>
                <w:bCs/>
                <w:sz w:val="20"/>
                <w:szCs w:val="20"/>
                <w:lang w:val="et-EE"/>
              </w:rPr>
              <w:t xml:space="preserve"> </w:t>
            </w:r>
          </w:p>
        </w:tc>
        <w:tc>
          <w:tcPr>
            <w:tcW w:w="6379" w:type="dxa"/>
            <w:tcBorders>
              <w:top w:val="single" w:sz="12" w:space="0" w:color="auto"/>
              <w:bottom w:val="single" w:sz="4" w:space="0" w:color="auto"/>
            </w:tcBorders>
            <w:shd w:val="clear" w:color="auto" w:fill="D9D9D9" w:themeFill="background1" w:themeFillShade="D9"/>
          </w:tcPr>
          <w:p w:rsidR="00492792" w:rsidRPr="00F9765B" w:rsidRDefault="00492792" w:rsidP="00D51BE6">
            <w:pPr>
              <w:widowControl w:val="0"/>
              <w:suppressAutoHyphens/>
              <w:jc w:val="both"/>
              <w:rPr>
                <w:rFonts w:asciiTheme="minorHAnsi" w:hAnsiTheme="minorHAnsi"/>
                <w:sz w:val="18"/>
                <w:szCs w:val="18"/>
                <w:lang w:val="et-EE"/>
              </w:rPr>
            </w:pPr>
            <w:r w:rsidRPr="00F9765B">
              <w:rPr>
                <w:rFonts w:asciiTheme="minorHAnsi" w:hAnsiTheme="minorHAnsi"/>
                <w:sz w:val="18"/>
                <w:szCs w:val="18"/>
                <w:lang w:val="et-EE"/>
              </w:rPr>
              <w:lastRenderedPageBreak/>
              <w:t xml:space="preserve">Artikli 11 punkti a alapunkti i kohane otsus (määruse (EL) nr 808/2014 artikli 4 lõike 2 </w:t>
            </w:r>
            <w:r w:rsidRPr="00F9765B">
              <w:rPr>
                <w:rFonts w:asciiTheme="minorHAnsi" w:hAnsiTheme="minorHAnsi"/>
                <w:sz w:val="18"/>
                <w:szCs w:val="18"/>
                <w:lang w:val="et-EE"/>
              </w:rPr>
              <w:lastRenderedPageBreak/>
              <w:t>esimene lõik)</w:t>
            </w:r>
          </w:p>
        </w:tc>
        <w:sdt>
          <w:sdtPr>
            <w:rPr>
              <w:rFonts w:asciiTheme="minorHAnsi" w:hAnsiTheme="minorHAnsi"/>
              <w:sz w:val="20"/>
              <w:szCs w:val="20"/>
              <w:lang w:val="et-EE"/>
            </w:rPr>
            <w:id w:val="-379792424"/>
            <w14:checkbox>
              <w14:checked w14:val="0"/>
              <w14:checkedState w14:val="2612" w14:font="MS Gothic"/>
              <w14:uncheckedState w14:val="2610" w14:font="MS Gothic"/>
            </w14:checkbox>
          </w:sdtPr>
          <w:sdtContent>
            <w:tc>
              <w:tcPr>
                <w:tcW w:w="586" w:type="dxa"/>
                <w:tcBorders>
                  <w:top w:val="single" w:sz="12" w:space="0" w:color="auto"/>
                  <w:bottom w:val="single" w:sz="4" w:space="0" w:color="auto"/>
                </w:tcBorders>
                <w:shd w:val="clear" w:color="auto" w:fill="auto"/>
                <w:vAlign w:val="center"/>
              </w:tcPr>
              <w:p w:rsidR="00492792" w:rsidRPr="00F9765B" w:rsidRDefault="00492792" w:rsidP="00D51BE6">
                <w:pPr>
                  <w:widowControl w:val="0"/>
                  <w:suppressAutoHyphens/>
                  <w:jc w:val="center"/>
                  <w:rPr>
                    <w:rFonts w:asciiTheme="minorHAnsi" w:hAnsiTheme="minorHAnsi"/>
                    <w:sz w:val="20"/>
                    <w:szCs w:val="20"/>
                    <w:lang w:val="et-EE"/>
                  </w:rPr>
                </w:pPr>
                <w:r w:rsidRPr="00F9765B">
                  <w:rPr>
                    <w:rFonts w:ascii="MS Gothic" w:eastAsia="MS Gothic" w:hAnsi="MS Gothic" w:hint="eastAsia"/>
                    <w:sz w:val="20"/>
                    <w:szCs w:val="20"/>
                    <w:lang w:val="et-EE"/>
                  </w:rPr>
                  <w:t>☐</w:t>
                </w:r>
              </w:p>
            </w:tc>
          </w:sdtContent>
        </w:sdt>
      </w:tr>
      <w:tr w:rsidR="00492792" w:rsidRPr="00F9765B" w:rsidTr="00D51BE6">
        <w:trPr>
          <w:trHeight w:val="55"/>
        </w:trPr>
        <w:tc>
          <w:tcPr>
            <w:tcW w:w="2376" w:type="dxa"/>
            <w:vMerge/>
            <w:tcBorders>
              <w:top w:val="single" w:sz="4" w:space="0" w:color="auto"/>
              <w:bottom w:val="single" w:sz="4" w:space="0" w:color="auto"/>
            </w:tcBorders>
            <w:shd w:val="clear" w:color="auto" w:fill="A6A6A6" w:themeFill="background1" w:themeFillShade="A6"/>
          </w:tcPr>
          <w:p w:rsidR="00492792" w:rsidRPr="00F9765B" w:rsidRDefault="00492792" w:rsidP="00D51BE6">
            <w:pPr>
              <w:widowControl w:val="0"/>
              <w:suppressAutoHyphens/>
              <w:rPr>
                <w:rFonts w:asciiTheme="minorHAnsi" w:hAnsiTheme="minorHAnsi"/>
                <w:b/>
                <w:bCs/>
                <w:sz w:val="20"/>
                <w:szCs w:val="20"/>
                <w:lang w:val="et-EE"/>
              </w:rPr>
            </w:pPr>
          </w:p>
        </w:tc>
        <w:tc>
          <w:tcPr>
            <w:tcW w:w="6379" w:type="dxa"/>
            <w:tcBorders>
              <w:top w:val="single" w:sz="4" w:space="0" w:color="auto"/>
              <w:bottom w:val="single" w:sz="4" w:space="0" w:color="auto"/>
            </w:tcBorders>
            <w:shd w:val="clear" w:color="auto" w:fill="D9D9D9" w:themeFill="background1" w:themeFillShade="D9"/>
          </w:tcPr>
          <w:p w:rsidR="00492792" w:rsidRPr="00F9765B" w:rsidRDefault="00492792" w:rsidP="00D51BE6">
            <w:pPr>
              <w:widowControl w:val="0"/>
              <w:suppressAutoHyphens/>
              <w:jc w:val="both"/>
              <w:rPr>
                <w:rFonts w:asciiTheme="minorHAnsi" w:hAnsiTheme="minorHAnsi"/>
                <w:sz w:val="18"/>
                <w:szCs w:val="18"/>
                <w:lang w:val="et-EE"/>
              </w:rPr>
            </w:pPr>
            <w:r w:rsidRPr="00F9765B">
              <w:rPr>
                <w:rFonts w:asciiTheme="minorHAnsi" w:hAnsiTheme="minorHAnsi"/>
                <w:sz w:val="18"/>
                <w:szCs w:val="18"/>
                <w:lang w:val="et-EE"/>
              </w:rPr>
              <w:t xml:space="preserve">Artikli 11 punkti a alapunktide ii või iii kohane otsus </w:t>
            </w:r>
          </w:p>
          <w:p w:rsidR="00492792" w:rsidRPr="00F9765B" w:rsidRDefault="00492792" w:rsidP="00D51BE6">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1826929566"/>
            <w14:checkbox>
              <w14:checked w14:val="1"/>
              <w14:checkedState w14:val="2612" w14:font="MS Gothic"/>
              <w14:uncheckedState w14:val="2610" w14:font="MS Gothic"/>
            </w14:checkbox>
          </w:sdtPr>
          <w:sdtContent>
            <w:tc>
              <w:tcPr>
                <w:tcW w:w="586" w:type="dxa"/>
                <w:tcBorders>
                  <w:top w:val="single" w:sz="4" w:space="0" w:color="auto"/>
                  <w:bottom w:val="single" w:sz="4" w:space="0" w:color="auto"/>
                </w:tcBorders>
                <w:shd w:val="clear" w:color="auto" w:fill="auto"/>
                <w:vAlign w:val="center"/>
              </w:tcPr>
              <w:p w:rsidR="00492792" w:rsidRPr="00F9765B" w:rsidRDefault="00492792" w:rsidP="00D51BE6">
                <w:pPr>
                  <w:widowControl w:val="0"/>
                  <w:suppressAutoHyphens/>
                  <w:jc w:val="center"/>
                  <w:rPr>
                    <w:rFonts w:asciiTheme="minorHAnsi" w:hAnsiTheme="minorHAnsi"/>
                    <w:sz w:val="20"/>
                    <w:szCs w:val="20"/>
                    <w:lang w:val="et-EE"/>
                  </w:rPr>
                </w:pPr>
                <w:r w:rsidRPr="00F9765B">
                  <w:rPr>
                    <w:rFonts w:ascii="MS Gothic" w:eastAsia="MS Gothic" w:hAnsi="MS Gothic" w:hint="eastAsia"/>
                    <w:sz w:val="20"/>
                    <w:szCs w:val="20"/>
                    <w:lang w:val="et-EE"/>
                  </w:rPr>
                  <w:t>☒</w:t>
                </w:r>
              </w:p>
            </w:tc>
          </w:sdtContent>
        </w:sdt>
      </w:tr>
      <w:tr w:rsidR="00492792" w:rsidRPr="00F9765B" w:rsidTr="00D51BE6">
        <w:trPr>
          <w:trHeight w:val="55"/>
        </w:trPr>
        <w:tc>
          <w:tcPr>
            <w:tcW w:w="2376" w:type="dxa"/>
            <w:vMerge/>
            <w:tcBorders>
              <w:top w:val="single" w:sz="4" w:space="0" w:color="auto"/>
              <w:bottom w:val="single" w:sz="4" w:space="0" w:color="auto"/>
            </w:tcBorders>
            <w:shd w:val="clear" w:color="auto" w:fill="A6A6A6" w:themeFill="background1" w:themeFillShade="A6"/>
          </w:tcPr>
          <w:p w:rsidR="00492792" w:rsidRPr="00F9765B" w:rsidRDefault="00492792" w:rsidP="00D51BE6">
            <w:pPr>
              <w:widowControl w:val="0"/>
              <w:suppressAutoHyphens/>
              <w:rPr>
                <w:rFonts w:asciiTheme="minorHAnsi" w:hAnsiTheme="minorHAnsi"/>
                <w:b/>
                <w:bCs/>
                <w:sz w:val="20"/>
                <w:szCs w:val="20"/>
                <w:lang w:val="et-EE"/>
              </w:rPr>
            </w:pPr>
          </w:p>
        </w:tc>
        <w:tc>
          <w:tcPr>
            <w:tcW w:w="6379" w:type="dxa"/>
            <w:tcBorders>
              <w:top w:val="single" w:sz="4" w:space="0" w:color="auto"/>
              <w:bottom w:val="single" w:sz="4" w:space="0" w:color="auto"/>
            </w:tcBorders>
            <w:shd w:val="clear" w:color="auto" w:fill="D9D9D9" w:themeFill="background1" w:themeFillShade="D9"/>
          </w:tcPr>
          <w:p w:rsidR="00492792" w:rsidRPr="00F9765B" w:rsidRDefault="00492792" w:rsidP="00D51BE6">
            <w:pPr>
              <w:widowControl w:val="0"/>
              <w:suppressAutoHyphens/>
              <w:jc w:val="both"/>
              <w:rPr>
                <w:rFonts w:asciiTheme="minorHAnsi" w:hAnsiTheme="minorHAnsi"/>
                <w:sz w:val="18"/>
                <w:szCs w:val="18"/>
                <w:lang w:val="et-EE"/>
              </w:rPr>
            </w:pPr>
            <w:r w:rsidRPr="00F9765B">
              <w:rPr>
                <w:rFonts w:asciiTheme="minorHAnsi" w:hAnsiTheme="minorHAnsi"/>
                <w:sz w:val="18"/>
                <w:szCs w:val="18"/>
                <w:lang w:val="et-EE"/>
              </w:rPr>
              <w:t>Artikli 11 punkti b kohane otsus</w:t>
            </w:r>
          </w:p>
          <w:p w:rsidR="00492792" w:rsidRPr="00F9765B" w:rsidRDefault="00492792" w:rsidP="00D51BE6">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166093269"/>
            <w14:checkbox>
              <w14:checked w14:val="0"/>
              <w14:checkedState w14:val="2612" w14:font="MS Gothic"/>
              <w14:uncheckedState w14:val="2610" w14:font="MS Gothic"/>
            </w14:checkbox>
          </w:sdtPr>
          <w:sdtContent>
            <w:tc>
              <w:tcPr>
                <w:tcW w:w="586" w:type="dxa"/>
                <w:tcBorders>
                  <w:top w:val="single" w:sz="4" w:space="0" w:color="auto"/>
                  <w:bottom w:val="single" w:sz="4" w:space="0" w:color="auto"/>
                </w:tcBorders>
                <w:shd w:val="clear" w:color="auto" w:fill="auto"/>
                <w:vAlign w:val="center"/>
              </w:tcPr>
              <w:p w:rsidR="00492792" w:rsidRPr="00F9765B" w:rsidRDefault="00492792" w:rsidP="00D51BE6">
                <w:pPr>
                  <w:widowControl w:val="0"/>
                  <w:suppressAutoHyphens/>
                  <w:jc w:val="center"/>
                  <w:rPr>
                    <w:rFonts w:asciiTheme="minorHAnsi" w:hAnsiTheme="minorHAnsi"/>
                    <w:sz w:val="20"/>
                    <w:szCs w:val="20"/>
                    <w:lang w:val="et-EE"/>
                  </w:rPr>
                </w:pPr>
                <w:r w:rsidRPr="00F9765B">
                  <w:rPr>
                    <w:rFonts w:ascii="MS Gothic" w:eastAsia="MS Gothic" w:hAnsi="MS Gothic" w:hint="eastAsia"/>
                    <w:sz w:val="20"/>
                    <w:szCs w:val="20"/>
                    <w:lang w:val="et-EE"/>
                  </w:rPr>
                  <w:t>☐</w:t>
                </w:r>
              </w:p>
            </w:tc>
          </w:sdtContent>
        </w:sdt>
      </w:tr>
      <w:tr w:rsidR="00492792" w:rsidRPr="00F9765B" w:rsidTr="00D51BE6">
        <w:trPr>
          <w:trHeight w:val="55"/>
        </w:trPr>
        <w:tc>
          <w:tcPr>
            <w:tcW w:w="2376" w:type="dxa"/>
            <w:vMerge/>
            <w:tcBorders>
              <w:top w:val="single" w:sz="4" w:space="0" w:color="auto"/>
              <w:bottom w:val="single" w:sz="4" w:space="0" w:color="auto"/>
            </w:tcBorders>
            <w:shd w:val="clear" w:color="auto" w:fill="A6A6A6" w:themeFill="background1" w:themeFillShade="A6"/>
          </w:tcPr>
          <w:p w:rsidR="00492792" w:rsidRPr="00F9765B" w:rsidRDefault="00492792" w:rsidP="00D51BE6">
            <w:pPr>
              <w:widowControl w:val="0"/>
              <w:suppressAutoHyphens/>
              <w:rPr>
                <w:rFonts w:asciiTheme="minorHAnsi" w:hAnsiTheme="minorHAnsi"/>
                <w:b/>
                <w:bCs/>
                <w:sz w:val="20"/>
                <w:szCs w:val="20"/>
                <w:lang w:val="et-EE"/>
              </w:rPr>
            </w:pPr>
          </w:p>
        </w:tc>
        <w:tc>
          <w:tcPr>
            <w:tcW w:w="6379" w:type="dxa"/>
            <w:tcBorders>
              <w:top w:val="single" w:sz="4" w:space="0" w:color="auto"/>
              <w:bottom w:val="single" w:sz="4" w:space="0" w:color="auto"/>
            </w:tcBorders>
            <w:shd w:val="clear" w:color="auto" w:fill="D9D9D9" w:themeFill="background1" w:themeFillShade="D9"/>
          </w:tcPr>
          <w:p w:rsidR="00492792" w:rsidRPr="00F9765B" w:rsidRDefault="00492792" w:rsidP="00D51BE6">
            <w:pPr>
              <w:widowControl w:val="0"/>
              <w:suppressAutoHyphens/>
              <w:jc w:val="both"/>
              <w:rPr>
                <w:rFonts w:asciiTheme="minorHAnsi" w:hAnsiTheme="minorHAnsi"/>
                <w:sz w:val="18"/>
                <w:szCs w:val="18"/>
                <w:lang w:val="et-EE"/>
              </w:rPr>
            </w:pPr>
            <w:r w:rsidRPr="00F9765B">
              <w:rPr>
                <w:rFonts w:asciiTheme="minorHAnsi" w:hAnsiTheme="minorHAnsi"/>
                <w:sz w:val="18"/>
                <w:szCs w:val="18"/>
                <w:lang w:val="et-EE"/>
              </w:rPr>
              <w:t>Artikli 11 punkti b teise lõigu kohane teavitamine</w:t>
            </w:r>
          </w:p>
          <w:p w:rsidR="00492792" w:rsidRPr="00F9765B" w:rsidRDefault="00492792" w:rsidP="00D51BE6">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781616379"/>
            <w14:checkbox>
              <w14:checked w14:val="0"/>
              <w14:checkedState w14:val="2612" w14:font="MS Gothic"/>
              <w14:uncheckedState w14:val="2610" w14:font="MS Gothic"/>
            </w14:checkbox>
          </w:sdtPr>
          <w:sdtContent>
            <w:tc>
              <w:tcPr>
                <w:tcW w:w="586" w:type="dxa"/>
                <w:tcBorders>
                  <w:top w:val="single" w:sz="4" w:space="0" w:color="auto"/>
                  <w:bottom w:val="single" w:sz="4" w:space="0" w:color="auto"/>
                </w:tcBorders>
                <w:shd w:val="clear" w:color="auto" w:fill="auto"/>
                <w:vAlign w:val="center"/>
              </w:tcPr>
              <w:p w:rsidR="00492792" w:rsidRPr="00F9765B" w:rsidRDefault="00492792" w:rsidP="00D51BE6">
                <w:pPr>
                  <w:widowControl w:val="0"/>
                  <w:suppressAutoHyphens/>
                  <w:jc w:val="center"/>
                  <w:rPr>
                    <w:rFonts w:asciiTheme="minorHAnsi" w:hAnsiTheme="minorHAnsi"/>
                    <w:sz w:val="20"/>
                    <w:szCs w:val="20"/>
                    <w:lang w:val="et-EE"/>
                  </w:rPr>
                </w:pPr>
                <w:r w:rsidRPr="00F9765B">
                  <w:rPr>
                    <w:rFonts w:ascii="MS Gothic" w:eastAsia="MS Gothic" w:hAnsi="MS Gothic" w:hint="eastAsia"/>
                    <w:sz w:val="20"/>
                    <w:szCs w:val="20"/>
                    <w:lang w:val="et-EE"/>
                  </w:rPr>
                  <w:t>☐</w:t>
                </w:r>
              </w:p>
            </w:tc>
          </w:sdtContent>
        </w:sdt>
      </w:tr>
      <w:tr w:rsidR="00492792" w:rsidRPr="00F9765B" w:rsidTr="00D51BE6">
        <w:trPr>
          <w:trHeight w:val="55"/>
        </w:trPr>
        <w:tc>
          <w:tcPr>
            <w:tcW w:w="2376" w:type="dxa"/>
            <w:vMerge/>
            <w:tcBorders>
              <w:top w:val="single" w:sz="4" w:space="0" w:color="auto"/>
              <w:bottom w:val="single" w:sz="4" w:space="0" w:color="auto"/>
            </w:tcBorders>
            <w:shd w:val="clear" w:color="auto" w:fill="A6A6A6" w:themeFill="background1" w:themeFillShade="A6"/>
          </w:tcPr>
          <w:p w:rsidR="00492792" w:rsidRPr="00F9765B" w:rsidRDefault="00492792" w:rsidP="00D51BE6">
            <w:pPr>
              <w:widowControl w:val="0"/>
              <w:suppressAutoHyphens/>
              <w:rPr>
                <w:rFonts w:asciiTheme="minorHAnsi" w:hAnsiTheme="minorHAnsi"/>
                <w:b/>
                <w:bCs/>
                <w:sz w:val="20"/>
                <w:szCs w:val="20"/>
                <w:lang w:val="et-EE"/>
              </w:rPr>
            </w:pPr>
          </w:p>
        </w:tc>
        <w:tc>
          <w:tcPr>
            <w:tcW w:w="6379" w:type="dxa"/>
            <w:tcBorders>
              <w:top w:val="single" w:sz="4" w:space="0" w:color="auto"/>
              <w:bottom w:val="single" w:sz="12" w:space="0" w:color="auto"/>
            </w:tcBorders>
            <w:shd w:val="clear" w:color="auto" w:fill="D9D9D9" w:themeFill="background1" w:themeFillShade="D9"/>
          </w:tcPr>
          <w:p w:rsidR="00492792" w:rsidRPr="00F9765B" w:rsidRDefault="00492792" w:rsidP="00D51BE6">
            <w:pPr>
              <w:widowControl w:val="0"/>
              <w:suppressAutoHyphens/>
              <w:jc w:val="both"/>
              <w:rPr>
                <w:rFonts w:asciiTheme="minorHAnsi" w:hAnsiTheme="minorHAnsi"/>
                <w:sz w:val="18"/>
                <w:szCs w:val="18"/>
                <w:lang w:val="et-EE"/>
              </w:rPr>
            </w:pPr>
            <w:r w:rsidRPr="00F9765B">
              <w:rPr>
                <w:rFonts w:asciiTheme="minorHAnsi" w:hAnsiTheme="minorHAnsi"/>
                <w:sz w:val="18"/>
                <w:szCs w:val="18"/>
                <w:lang w:val="et-EE"/>
              </w:rPr>
              <w:t>Artikli 11 punkti c kohane teavitamine</w:t>
            </w:r>
          </w:p>
          <w:p w:rsidR="00492792" w:rsidRPr="00F9765B" w:rsidRDefault="00492792" w:rsidP="00D51BE6">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269397515"/>
            <w14:checkbox>
              <w14:checked w14:val="0"/>
              <w14:checkedState w14:val="2612" w14:font="MS Gothic"/>
              <w14:uncheckedState w14:val="2610" w14:font="MS Gothic"/>
            </w14:checkbox>
          </w:sdtPr>
          <w:sdtContent>
            <w:tc>
              <w:tcPr>
                <w:tcW w:w="586" w:type="dxa"/>
                <w:tcBorders>
                  <w:top w:val="single" w:sz="4" w:space="0" w:color="auto"/>
                  <w:bottom w:val="single" w:sz="12" w:space="0" w:color="auto"/>
                </w:tcBorders>
                <w:shd w:val="clear" w:color="auto" w:fill="auto"/>
                <w:vAlign w:val="center"/>
              </w:tcPr>
              <w:p w:rsidR="00492792" w:rsidRPr="00F9765B" w:rsidRDefault="00492792" w:rsidP="00D51BE6">
                <w:pPr>
                  <w:widowControl w:val="0"/>
                  <w:suppressAutoHyphens/>
                  <w:jc w:val="center"/>
                  <w:rPr>
                    <w:rFonts w:asciiTheme="minorHAnsi" w:hAnsiTheme="minorHAnsi"/>
                    <w:sz w:val="20"/>
                    <w:szCs w:val="20"/>
                    <w:lang w:val="et-EE"/>
                  </w:rPr>
                </w:pPr>
                <w:r w:rsidRPr="00F9765B">
                  <w:rPr>
                    <w:rFonts w:ascii="MS Gothic" w:eastAsia="MS Gothic" w:hAnsi="MS Gothic" w:hint="eastAsia"/>
                    <w:sz w:val="20"/>
                    <w:szCs w:val="20"/>
                    <w:lang w:val="et-EE"/>
                  </w:rPr>
                  <w:t>☐</w:t>
                </w:r>
              </w:p>
            </w:tc>
          </w:sdtContent>
        </w:sdt>
      </w:tr>
      <w:tr w:rsidR="00492792" w:rsidRPr="00F9765B" w:rsidTr="00D51BE6">
        <w:trPr>
          <w:trHeight w:val="243"/>
        </w:trPr>
        <w:tc>
          <w:tcPr>
            <w:tcW w:w="2376" w:type="dxa"/>
            <w:vMerge w:val="restart"/>
            <w:tcBorders>
              <w:top w:val="single" w:sz="12" w:space="0" w:color="auto"/>
              <w:bottom w:val="single" w:sz="4" w:space="0" w:color="auto"/>
            </w:tcBorders>
            <w:shd w:val="clear" w:color="auto" w:fill="A6A6A6" w:themeFill="background1" w:themeFillShade="A6"/>
          </w:tcPr>
          <w:p w:rsidR="00492792" w:rsidRPr="00F9765B" w:rsidRDefault="00492792" w:rsidP="00D51BE6">
            <w:pPr>
              <w:widowControl w:val="0"/>
              <w:suppressAutoHyphens/>
              <w:rPr>
                <w:rFonts w:asciiTheme="minorHAnsi" w:hAnsiTheme="minorHAnsi"/>
                <w:b/>
                <w:bCs/>
                <w:sz w:val="20"/>
                <w:szCs w:val="20"/>
                <w:lang w:val="et-EE"/>
              </w:rPr>
            </w:pPr>
            <w:r w:rsidRPr="00F9765B">
              <w:rPr>
                <w:rFonts w:asciiTheme="minorHAnsi" w:hAnsiTheme="minorHAnsi"/>
                <w:b/>
                <w:bCs/>
                <w:sz w:val="20"/>
                <w:szCs w:val="20"/>
                <w:lang w:val="et-EE"/>
              </w:rPr>
              <w:t>2. Muudatuse seotus määruse (EL) nr 808/2014 artikli 4 lõike 2 kolmanda lõiguga</w:t>
            </w:r>
          </w:p>
          <w:p w:rsidR="00492792" w:rsidRPr="00F9765B" w:rsidRDefault="00492792" w:rsidP="00D51BE6">
            <w:pPr>
              <w:widowControl w:val="0"/>
              <w:suppressAutoHyphens/>
              <w:rPr>
                <w:rFonts w:asciiTheme="minorHAnsi" w:hAnsiTheme="minorHAnsi"/>
                <w:b/>
                <w:bCs/>
                <w:sz w:val="20"/>
                <w:szCs w:val="20"/>
                <w:lang w:val="et-EE"/>
              </w:rPr>
            </w:pPr>
            <w:r w:rsidRPr="00F9765B">
              <w:rPr>
                <w:rFonts w:asciiTheme="minorHAnsi" w:hAnsiTheme="minorHAnsi"/>
                <w:sz w:val="20"/>
                <w:szCs w:val="20"/>
                <w:lang w:val="et-EE"/>
              </w:rPr>
              <w:t>(ei lähe samas artiklis toodud piirmäärade arvestusse)</w:t>
            </w:r>
            <w:r w:rsidRPr="00F9765B">
              <w:rPr>
                <w:rFonts w:asciiTheme="minorHAnsi" w:hAnsiTheme="minorHAnsi"/>
                <w:b/>
                <w:bCs/>
                <w:sz w:val="20"/>
                <w:szCs w:val="20"/>
                <w:lang w:val="et-EE"/>
              </w:rPr>
              <w:t xml:space="preserve"> </w:t>
            </w:r>
          </w:p>
        </w:tc>
        <w:tc>
          <w:tcPr>
            <w:tcW w:w="6379" w:type="dxa"/>
            <w:tcBorders>
              <w:top w:val="single" w:sz="12" w:space="0" w:color="auto"/>
              <w:bottom w:val="single" w:sz="4" w:space="0" w:color="auto"/>
            </w:tcBorders>
            <w:shd w:val="clear" w:color="auto" w:fill="D9D9D9" w:themeFill="background1" w:themeFillShade="D9"/>
          </w:tcPr>
          <w:p w:rsidR="00492792" w:rsidRPr="00F9765B" w:rsidRDefault="00492792" w:rsidP="00D51BE6">
            <w:pPr>
              <w:widowControl w:val="0"/>
              <w:suppressAutoHyphens/>
              <w:jc w:val="both"/>
              <w:rPr>
                <w:rFonts w:asciiTheme="minorHAnsi" w:hAnsiTheme="minorHAnsi"/>
                <w:sz w:val="18"/>
                <w:szCs w:val="18"/>
                <w:lang w:val="et-EE"/>
              </w:rPr>
            </w:pPr>
            <w:r w:rsidRPr="00F9765B">
              <w:rPr>
                <w:rFonts w:asciiTheme="minorHAnsi" w:hAnsiTheme="minorHAnsi"/>
                <w:sz w:val="18"/>
                <w:szCs w:val="18"/>
                <w:lang w:val="et-EE"/>
              </w:rPr>
              <w:t>Muudatus tuleneb kiireloomulisest meetmest, mis on tingitud liikmesriigi pädeva asutuse ametlikult kinnitatud loodusõnnetustest ja katastroofidest</w:t>
            </w:r>
          </w:p>
        </w:tc>
        <w:sdt>
          <w:sdtPr>
            <w:rPr>
              <w:rFonts w:asciiTheme="minorHAnsi" w:hAnsiTheme="minorHAnsi"/>
              <w:sz w:val="20"/>
              <w:szCs w:val="20"/>
              <w:lang w:val="et-EE"/>
            </w:rPr>
            <w:id w:val="-1158994778"/>
            <w14:checkbox>
              <w14:checked w14:val="0"/>
              <w14:checkedState w14:val="2612" w14:font="MS Gothic"/>
              <w14:uncheckedState w14:val="2610" w14:font="MS Gothic"/>
            </w14:checkbox>
          </w:sdtPr>
          <w:sdtContent>
            <w:tc>
              <w:tcPr>
                <w:tcW w:w="586" w:type="dxa"/>
                <w:tcBorders>
                  <w:top w:val="single" w:sz="12" w:space="0" w:color="auto"/>
                  <w:bottom w:val="single" w:sz="4" w:space="0" w:color="auto"/>
                </w:tcBorders>
                <w:shd w:val="clear" w:color="auto" w:fill="auto"/>
                <w:vAlign w:val="center"/>
              </w:tcPr>
              <w:p w:rsidR="00492792" w:rsidRPr="00F9765B" w:rsidRDefault="00492792" w:rsidP="00D51BE6">
                <w:pPr>
                  <w:widowControl w:val="0"/>
                  <w:suppressAutoHyphens/>
                  <w:jc w:val="center"/>
                  <w:rPr>
                    <w:rFonts w:asciiTheme="minorHAnsi" w:hAnsiTheme="minorHAnsi"/>
                    <w:sz w:val="20"/>
                    <w:szCs w:val="20"/>
                    <w:lang w:val="et-EE"/>
                  </w:rPr>
                </w:pPr>
                <w:r w:rsidRPr="00F9765B">
                  <w:rPr>
                    <w:rFonts w:ascii="MS Gothic" w:eastAsia="MS Gothic" w:hAnsi="MS Gothic" w:hint="eastAsia"/>
                    <w:sz w:val="20"/>
                    <w:szCs w:val="20"/>
                    <w:lang w:val="et-EE"/>
                  </w:rPr>
                  <w:t>☐</w:t>
                </w:r>
              </w:p>
            </w:tc>
          </w:sdtContent>
        </w:sdt>
      </w:tr>
      <w:tr w:rsidR="00492792" w:rsidRPr="00F9765B" w:rsidTr="00D51BE6">
        <w:trPr>
          <w:trHeight w:val="243"/>
        </w:trPr>
        <w:tc>
          <w:tcPr>
            <w:tcW w:w="2376" w:type="dxa"/>
            <w:vMerge/>
            <w:tcBorders>
              <w:top w:val="single" w:sz="4" w:space="0" w:color="auto"/>
              <w:bottom w:val="single" w:sz="4" w:space="0" w:color="auto"/>
            </w:tcBorders>
            <w:shd w:val="clear" w:color="auto" w:fill="A6A6A6" w:themeFill="background1" w:themeFillShade="A6"/>
          </w:tcPr>
          <w:p w:rsidR="00492792" w:rsidRPr="00F9765B" w:rsidRDefault="00492792" w:rsidP="00D51BE6">
            <w:pPr>
              <w:widowControl w:val="0"/>
              <w:suppressAutoHyphens/>
              <w:rPr>
                <w:rFonts w:asciiTheme="minorHAnsi" w:hAnsiTheme="minorHAnsi"/>
                <w:b/>
                <w:bCs/>
                <w:sz w:val="20"/>
                <w:szCs w:val="20"/>
                <w:lang w:val="et-EE"/>
              </w:rPr>
            </w:pPr>
          </w:p>
        </w:tc>
        <w:tc>
          <w:tcPr>
            <w:tcW w:w="6379" w:type="dxa"/>
            <w:tcBorders>
              <w:top w:val="single" w:sz="4" w:space="0" w:color="auto"/>
              <w:bottom w:val="single" w:sz="4" w:space="0" w:color="auto"/>
            </w:tcBorders>
            <w:shd w:val="clear" w:color="auto" w:fill="D9D9D9" w:themeFill="background1" w:themeFillShade="D9"/>
          </w:tcPr>
          <w:p w:rsidR="00492792" w:rsidRPr="00F9765B" w:rsidRDefault="00492792" w:rsidP="00D51BE6">
            <w:pPr>
              <w:widowControl w:val="0"/>
              <w:suppressAutoHyphens/>
              <w:jc w:val="both"/>
              <w:rPr>
                <w:rFonts w:asciiTheme="minorHAnsi" w:hAnsiTheme="minorHAnsi"/>
                <w:sz w:val="18"/>
                <w:szCs w:val="18"/>
                <w:lang w:val="et-EE"/>
              </w:rPr>
            </w:pPr>
            <w:r w:rsidRPr="00F9765B">
              <w:rPr>
                <w:rFonts w:asciiTheme="minorHAnsi" w:hAnsiTheme="minorHAnsi"/>
                <w:sz w:val="18"/>
                <w:szCs w:val="18"/>
                <w:lang w:val="et-EE"/>
              </w:rPr>
              <w:t>Muudatus tuleneb Liidu õigusraamistiku muutmisest</w:t>
            </w:r>
          </w:p>
          <w:p w:rsidR="00492792" w:rsidRPr="00F9765B" w:rsidRDefault="00492792" w:rsidP="00D51BE6">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1383975396"/>
            <w14:checkbox>
              <w14:checked w14:val="1"/>
              <w14:checkedState w14:val="2612" w14:font="MS Gothic"/>
              <w14:uncheckedState w14:val="2610" w14:font="MS Gothic"/>
            </w14:checkbox>
          </w:sdtPr>
          <w:sdtContent>
            <w:tc>
              <w:tcPr>
                <w:tcW w:w="586" w:type="dxa"/>
                <w:tcBorders>
                  <w:top w:val="single" w:sz="4" w:space="0" w:color="auto"/>
                  <w:bottom w:val="single" w:sz="4" w:space="0" w:color="auto"/>
                </w:tcBorders>
                <w:shd w:val="clear" w:color="auto" w:fill="auto"/>
                <w:vAlign w:val="center"/>
              </w:tcPr>
              <w:p w:rsidR="00492792" w:rsidRPr="00F9765B" w:rsidRDefault="00492792" w:rsidP="00D51BE6">
                <w:pPr>
                  <w:widowControl w:val="0"/>
                  <w:suppressAutoHyphens/>
                  <w:jc w:val="center"/>
                  <w:rPr>
                    <w:rFonts w:asciiTheme="minorHAnsi" w:hAnsiTheme="minorHAnsi"/>
                    <w:sz w:val="20"/>
                    <w:szCs w:val="20"/>
                    <w:lang w:val="et-EE"/>
                  </w:rPr>
                </w:pPr>
                <w:r w:rsidRPr="00F9765B">
                  <w:rPr>
                    <w:rFonts w:ascii="MS Gothic" w:eastAsia="MS Gothic" w:hAnsi="MS Gothic" w:hint="eastAsia"/>
                    <w:sz w:val="20"/>
                    <w:szCs w:val="20"/>
                    <w:lang w:val="et-EE"/>
                  </w:rPr>
                  <w:t>☒</w:t>
                </w:r>
              </w:p>
            </w:tc>
          </w:sdtContent>
        </w:sdt>
      </w:tr>
      <w:tr w:rsidR="00492792" w:rsidRPr="00F9765B" w:rsidTr="00D51BE6">
        <w:trPr>
          <w:trHeight w:val="243"/>
        </w:trPr>
        <w:tc>
          <w:tcPr>
            <w:tcW w:w="2376" w:type="dxa"/>
            <w:vMerge/>
            <w:tcBorders>
              <w:top w:val="single" w:sz="4" w:space="0" w:color="auto"/>
              <w:bottom w:val="single" w:sz="12" w:space="0" w:color="auto"/>
            </w:tcBorders>
            <w:shd w:val="clear" w:color="auto" w:fill="A6A6A6" w:themeFill="background1" w:themeFillShade="A6"/>
          </w:tcPr>
          <w:p w:rsidR="00492792" w:rsidRPr="00F9765B" w:rsidRDefault="00492792" w:rsidP="00D51BE6">
            <w:pPr>
              <w:widowControl w:val="0"/>
              <w:suppressAutoHyphens/>
              <w:rPr>
                <w:rFonts w:asciiTheme="minorHAnsi" w:hAnsiTheme="minorHAnsi"/>
                <w:b/>
                <w:bCs/>
                <w:sz w:val="20"/>
                <w:szCs w:val="20"/>
                <w:lang w:val="et-EE"/>
              </w:rPr>
            </w:pPr>
          </w:p>
        </w:tc>
        <w:tc>
          <w:tcPr>
            <w:tcW w:w="6379" w:type="dxa"/>
            <w:tcBorders>
              <w:top w:val="single" w:sz="4" w:space="0" w:color="auto"/>
              <w:bottom w:val="single" w:sz="12" w:space="0" w:color="auto"/>
            </w:tcBorders>
            <w:shd w:val="clear" w:color="auto" w:fill="D9D9D9" w:themeFill="background1" w:themeFillShade="D9"/>
          </w:tcPr>
          <w:p w:rsidR="00492792" w:rsidRPr="00F9765B" w:rsidRDefault="00492792" w:rsidP="00D51BE6">
            <w:pPr>
              <w:widowControl w:val="0"/>
              <w:suppressAutoHyphens/>
              <w:jc w:val="both"/>
              <w:rPr>
                <w:rFonts w:asciiTheme="minorHAnsi" w:hAnsiTheme="minorHAnsi"/>
                <w:sz w:val="18"/>
                <w:szCs w:val="18"/>
                <w:lang w:val="et-EE"/>
              </w:rPr>
            </w:pPr>
            <w:r w:rsidRPr="00F9765B">
              <w:rPr>
                <w:rFonts w:asciiTheme="minorHAnsi" w:hAnsiTheme="minorHAnsi"/>
                <w:sz w:val="18"/>
                <w:szCs w:val="18"/>
                <w:lang w:val="et-EE"/>
              </w:rPr>
              <w:t xml:space="preserve">Muudatus tuleneb määruse (EL) nr 1305/2013 artikli 58 lõikes 7 osutatud iga-aastase jaotusega seotud muutusest </w:t>
            </w:r>
          </w:p>
        </w:tc>
        <w:sdt>
          <w:sdtPr>
            <w:rPr>
              <w:rFonts w:asciiTheme="minorHAnsi" w:hAnsiTheme="minorHAnsi"/>
              <w:sz w:val="20"/>
              <w:szCs w:val="20"/>
              <w:lang w:val="et-EE"/>
            </w:rPr>
            <w:id w:val="-1466190537"/>
            <w14:checkbox>
              <w14:checked w14:val="1"/>
              <w14:checkedState w14:val="2612" w14:font="MS Gothic"/>
              <w14:uncheckedState w14:val="2610" w14:font="MS Gothic"/>
            </w14:checkbox>
          </w:sdtPr>
          <w:sdtContent>
            <w:tc>
              <w:tcPr>
                <w:tcW w:w="586" w:type="dxa"/>
                <w:tcBorders>
                  <w:top w:val="single" w:sz="4" w:space="0" w:color="auto"/>
                  <w:bottom w:val="single" w:sz="12" w:space="0" w:color="auto"/>
                </w:tcBorders>
                <w:shd w:val="clear" w:color="auto" w:fill="auto"/>
                <w:vAlign w:val="center"/>
              </w:tcPr>
              <w:p w:rsidR="00492792" w:rsidRPr="00F9765B" w:rsidRDefault="00492792" w:rsidP="00D51BE6">
                <w:pPr>
                  <w:widowControl w:val="0"/>
                  <w:suppressAutoHyphens/>
                  <w:jc w:val="center"/>
                  <w:rPr>
                    <w:rFonts w:asciiTheme="minorHAnsi" w:hAnsiTheme="minorHAnsi"/>
                    <w:sz w:val="20"/>
                    <w:szCs w:val="20"/>
                    <w:lang w:val="et-EE"/>
                  </w:rPr>
                </w:pPr>
                <w:r w:rsidRPr="00F9765B">
                  <w:rPr>
                    <w:rFonts w:ascii="MS Gothic" w:eastAsia="MS Gothic" w:hAnsi="MS Gothic" w:hint="eastAsia"/>
                    <w:sz w:val="20"/>
                    <w:szCs w:val="20"/>
                    <w:lang w:val="et-EE"/>
                  </w:rPr>
                  <w:t>☒</w:t>
                </w:r>
              </w:p>
            </w:tc>
          </w:sdtContent>
        </w:sdt>
      </w:tr>
      <w:tr w:rsidR="00492792" w:rsidRPr="00F9765B" w:rsidTr="00D51BE6">
        <w:trPr>
          <w:trHeight w:val="46"/>
        </w:trPr>
        <w:tc>
          <w:tcPr>
            <w:tcW w:w="9341" w:type="dxa"/>
            <w:gridSpan w:val="3"/>
            <w:tcBorders>
              <w:top w:val="single" w:sz="12" w:space="0" w:color="auto"/>
              <w:bottom w:val="single" w:sz="4" w:space="0" w:color="auto"/>
            </w:tcBorders>
            <w:shd w:val="clear" w:color="auto" w:fill="A6A6A6" w:themeFill="background1" w:themeFillShade="A6"/>
          </w:tcPr>
          <w:p w:rsidR="00492792" w:rsidRPr="00F9765B" w:rsidRDefault="00492792" w:rsidP="00D51BE6">
            <w:pPr>
              <w:widowControl w:val="0"/>
              <w:suppressAutoHyphens/>
              <w:jc w:val="both"/>
              <w:rPr>
                <w:rFonts w:asciiTheme="minorHAnsi" w:hAnsiTheme="minorHAnsi"/>
                <w:sz w:val="20"/>
                <w:szCs w:val="20"/>
                <w:lang w:val="et-EE"/>
              </w:rPr>
            </w:pPr>
            <w:r w:rsidRPr="00F9765B">
              <w:rPr>
                <w:rFonts w:asciiTheme="minorHAnsi" w:hAnsiTheme="minorHAnsi"/>
                <w:b/>
                <w:bCs/>
                <w:sz w:val="20"/>
                <w:szCs w:val="20"/>
                <w:lang w:val="et-EE"/>
              </w:rPr>
              <w:t xml:space="preserve">3. Muudatuse kirjeldus </w:t>
            </w:r>
          </w:p>
        </w:tc>
      </w:tr>
      <w:tr w:rsidR="00492792" w:rsidRPr="003B2B25" w:rsidTr="00D51BE6">
        <w:trPr>
          <w:trHeight w:val="46"/>
        </w:trPr>
        <w:tc>
          <w:tcPr>
            <w:tcW w:w="237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492792" w:rsidRPr="00F9765B" w:rsidRDefault="00492792" w:rsidP="00D51BE6">
            <w:pPr>
              <w:widowControl w:val="0"/>
              <w:suppressAutoHyphens/>
              <w:rPr>
                <w:rFonts w:asciiTheme="minorHAnsi" w:hAnsiTheme="minorHAnsi"/>
                <w:bCs/>
                <w:sz w:val="20"/>
                <w:szCs w:val="20"/>
                <w:lang w:val="et-EE"/>
              </w:rPr>
            </w:pPr>
            <w:r w:rsidRPr="00F9765B">
              <w:rPr>
                <w:rFonts w:asciiTheme="minorHAnsi" w:hAnsiTheme="minorHAnsi"/>
                <w:bCs/>
                <w:sz w:val="20"/>
                <w:szCs w:val="20"/>
                <w:lang w:val="et-EE"/>
              </w:rPr>
              <w:t>Muudatuse kirjeldus</w:t>
            </w:r>
          </w:p>
        </w:tc>
        <w:tc>
          <w:tcPr>
            <w:tcW w:w="6965" w:type="dxa"/>
            <w:gridSpan w:val="2"/>
            <w:tcBorders>
              <w:top w:val="single" w:sz="4" w:space="0" w:color="auto"/>
              <w:left w:val="single" w:sz="4" w:space="0" w:color="auto"/>
              <w:bottom w:val="single" w:sz="4" w:space="0" w:color="auto"/>
              <w:right w:val="single" w:sz="12" w:space="0" w:color="auto"/>
            </w:tcBorders>
            <w:shd w:val="clear" w:color="auto" w:fill="auto"/>
          </w:tcPr>
          <w:p w:rsidR="00492792" w:rsidRPr="00F9765B" w:rsidRDefault="00492792" w:rsidP="00D51BE6">
            <w:pPr>
              <w:widowControl w:val="0"/>
              <w:suppressAutoHyphens/>
              <w:jc w:val="both"/>
              <w:rPr>
                <w:rFonts w:asciiTheme="minorHAnsi" w:hAnsiTheme="minorHAnsi"/>
                <w:sz w:val="20"/>
                <w:szCs w:val="20"/>
                <w:lang w:val="et-EE"/>
              </w:rPr>
            </w:pPr>
            <w:r w:rsidRPr="00F9765B">
              <w:rPr>
                <w:rFonts w:asciiTheme="minorHAnsi" w:hAnsiTheme="minorHAnsi"/>
                <w:sz w:val="20"/>
                <w:szCs w:val="20"/>
                <w:lang w:val="et-EE"/>
              </w:rPr>
              <w:t xml:space="preserve">Peatükis 10.3.9. (finantstabel meetme 10 „Põllumajanduse keskkonna- ja kliimameede“ kohta) suurendatakse meetme EAFRD eelarvet 15 000 euro võrra. </w:t>
            </w:r>
          </w:p>
        </w:tc>
      </w:tr>
      <w:tr w:rsidR="00492792" w:rsidRPr="00492792" w:rsidTr="00D51BE6">
        <w:trPr>
          <w:trHeight w:val="46"/>
        </w:trPr>
        <w:tc>
          <w:tcPr>
            <w:tcW w:w="9341" w:type="dxa"/>
            <w:gridSpan w:val="3"/>
            <w:tcBorders>
              <w:top w:val="single" w:sz="4" w:space="0" w:color="auto"/>
              <w:bottom w:val="single" w:sz="4" w:space="0" w:color="auto"/>
            </w:tcBorders>
            <w:shd w:val="clear" w:color="auto" w:fill="auto"/>
          </w:tcPr>
          <w:p w:rsidR="00492792" w:rsidRPr="00F9765B" w:rsidRDefault="00492792" w:rsidP="00D51BE6">
            <w:pPr>
              <w:widowControl w:val="0"/>
              <w:suppressAutoHyphens/>
              <w:jc w:val="both"/>
              <w:rPr>
                <w:rFonts w:asciiTheme="minorHAnsi" w:hAnsiTheme="minorHAnsi"/>
                <w:color w:val="FFFFFF" w:themeColor="background1"/>
                <w:sz w:val="20"/>
                <w:szCs w:val="20"/>
                <w:lang w:val="et-EE"/>
              </w:rPr>
            </w:pPr>
          </w:p>
          <w:p w:rsidR="00492792" w:rsidRDefault="00492792" w:rsidP="00D51BE6">
            <w:pPr>
              <w:widowControl w:val="0"/>
              <w:suppressAutoHyphens/>
              <w:jc w:val="both"/>
              <w:rPr>
                <w:rFonts w:asciiTheme="minorHAnsi" w:hAnsiTheme="minorHAnsi"/>
                <w:b/>
                <w:sz w:val="20"/>
                <w:szCs w:val="20"/>
                <w:lang w:val="et-EE"/>
              </w:rPr>
            </w:pPr>
            <w:r>
              <w:rPr>
                <w:rFonts w:asciiTheme="minorHAnsi" w:hAnsiTheme="minorHAnsi"/>
                <w:b/>
                <w:sz w:val="20"/>
                <w:szCs w:val="20"/>
                <w:lang w:val="et-EE"/>
              </w:rPr>
              <w:t>Enne muudatust:</w:t>
            </w:r>
          </w:p>
          <w:tbl>
            <w:tblPr>
              <w:tblStyle w:val="TableGrid"/>
              <w:tblW w:w="0" w:type="auto"/>
              <w:tblLayout w:type="fixed"/>
              <w:tblLook w:val="04A0" w:firstRow="1" w:lastRow="0" w:firstColumn="1" w:lastColumn="0" w:noHBand="0" w:noVBand="1"/>
            </w:tblPr>
            <w:tblGrid>
              <w:gridCol w:w="2710"/>
              <w:gridCol w:w="2552"/>
              <w:gridCol w:w="1417"/>
              <w:gridCol w:w="567"/>
              <w:gridCol w:w="1816"/>
            </w:tblGrid>
            <w:tr w:rsidR="00492792" w:rsidTr="00D51BE6">
              <w:tc>
                <w:tcPr>
                  <w:tcW w:w="52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92792" w:rsidRDefault="00492792" w:rsidP="00D51BE6">
                  <w:pPr>
                    <w:widowControl w:val="0"/>
                    <w:suppressAutoHyphens/>
                    <w:jc w:val="center"/>
                    <w:rPr>
                      <w:b/>
                      <w:sz w:val="18"/>
                      <w:szCs w:val="18"/>
                      <w:lang w:val="et-EE"/>
                    </w:rPr>
                  </w:pPr>
                  <w:r>
                    <w:rPr>
                      <w:b/>
                      <w:sz w:val="18"/>
                      <w:szCs w:val="18"/>
                      <w:lang w:val="et-EE"/>
                    </w:rPr>
                    <w:t>Piirkonnatüübid ja lisaeraldised</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92792" w:rsidRDefault="00492792" w:rsidP="00D51BE6">
                  <w:pPr>
                    <w:widowControl w:val="0"/>
                    <w:suppressAutoHyphens/>
                    <w:jc w:val="center"/>
                    <w:rPr>
                      <w:b/>
                      <w:sz w:val="18"/>
                      <w:szCs w:val="18"/>
                      <w:lang w:val="et-EE"/>
                    </w:rPr>
                  </w:pPr>
                  <w:r>
                    <w:rPr>
                      <w:b/>
                      <w:sz w:val="18"/>
                      <w:szCs w:val="18"/>
                      <w:lang w:val="et-EE"/>
                    </w:rPr>
                    <w:t>Kohaldatav</w:t>
                  </w:r>
                </w:p>
                <w:p w:rsidR="00492792" w:rsidRDefault="00492792" w:rsidP="00D51BE6">
                  <w:pPr>
                    <w:widowControl w:val="0"/>
                    <w:suppressAutoHyphens/>
                    <w:jc w:val="center"/>
                    <w:rPr>
                      <w:b/>
                      <w:sz w:val="18"/>
                      <w:szCs w:val="18"/>
                      <w:lang w:val="et-EE"/>
                    </w:rPr>
                  </w:pPr>
                  <w:r>
                    <w:rPr>
                      <w:b/>
                      <w:sz w:val="18"/>
                      <w:szCs w:val="18"/>
                      <w:lang w:val="et-EE"/>
                    </w:rPr>
                    <w:t>EAFRD toetuse</w:t>
                  </w:r>
                </w:p>
                <w:p w:rsidR="00492792" w:rsidRDefault="00492792" w:rsidP="00D51BE6">
                  <w:pPr>
                    <w:widowControl w:val="0"/>
                    <w:suppressAutoHyphens/>
                    <w:jc w:val="center"/>
                    <w:rPr>
                      <w:b/>
                      <w:sz w:val="18"/>
                      <w:szCs w:val="18"/>
                      <w:lang w:val="et-EE"/>
                    </w:rPr>
                  </w:pPr>
                  <w:r>
                    <w:rPr>
                      <w:b/>
                      <w:sz w:val="18"/>
                      <w:szCs w:val="18"/>
                      <w:lang w:val="et-EE"/>
                    </w:rPr>
                    <w:t>määr aastatel</w:t>
                  </w:r>
                </w:p>
                <w:p w:rsidR="00492792" w:rsidRDefault="00492792" w:rsidP="00D51BE6">
                  <w:pPr>
                    <w:widowControl w:val="0"/>
                    <w:suppressAutoHyphens/>
                    <w:jc w:val="center"/>
                    <w:rPr>
                      <w:b/>
                      <w:sz w:val="18"/>
                      <w:szCs w:val="18"/>
                      <w:lang w:val="et-EE"/>
                    </w:rPr>
                  </w:pPr>
                  <w:r>
                    <w:rPr>
                      <w:b/>
                      <w:sz w:val="18"/>
                      <w:szCs w:val="18"/>
                      <w:lang w:val="et-EE"/>
                    </w:rPr>
                    <w:t>2014–2022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92792" w:rsidRPr="00817541" w:rsidRDefault="00492792" w:rsidP="00D51BE6">
                  <w:pPr>
                    <w:widowControl w:val="0"/>
                    <w:suppressAutoHyphens/>
                    <w:jc w:val="center"/>
                    <w:rPr>
                      <w:sz w:val="18"/>
                      <w:szCs w:val="18"/>
                      <w:lang w:val="et-EE"/>
                    </w:rPr>
                  </w:pPr>
                  <w:r w:rsidRPr="00817541">
                    <w:rPr>
                      <w:sz w:val="18"/>
                      <w:szCs w:val="18"/>
                      <w:lang w:val="et-EE"/>
                    </w:rPr>
                    <w:t>/…/</w:t>
                  </w:r>
                </w:p>
              </w:tc>
              <w:tc>
                <w:tcPr>
                  <w:tcW w:w="18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92792" w:rsidRDefault="00492792" w:rsidP="00D51BE6">
                  <w:pPr>
                    <w:widowControl w:val="0"/>
                    <w:suppressAutoHyphens/>
                    <w:jc w:val="center"/>
                    <w:rPr>
                      <w:b/>
                      <w:sz w:val="18"/>
                      <w:szCs w:val="18"/>
                      <w:lang w:val="et-EE"/>
                    </w:rPr>
                  </w:pPr>
                  <w:r>
                    <w:rPr>
                      <w:b/>
                      <w:sz w:val="18"/>
                      <w:szCs w:val="18"/>
                      <w:lang w:val="et-EE"/>
                    </w:rPr>
                    <w:t>Liidu</w:t>
                  </w:r>
                </w:p>
                <w:p w:rsidR="00492792" w:rsidRDefault="00492792" w:rsidP="00D51BE6">
                  <w:pPr>
                    <w:widowControl w:val="0"/>
                    <w:suppressAutoHyphens/>
                    <w:jc w:val="center"/>
                    <w:rPr>
                      <w:b/>
                      <w:sz w:val="18"/>
                      <w:szCs w:val="18"/>
                      <w:lang w:val="et-EE"/>
                    </w:rPr>
                  </w:pPr>
                  <w:r>
                    <w:rPr>
                      <w:b/>
                      <w:sz w:val="18"/>
                      <w:szCs w:val="18"/>
                      <w:lang w:val="et-EE"/>
                    </w:rPr>
                    <w:t>kavandatud toetus</w:t>
                  </w:r>
                </w:p>
                <w:p w:rsidR="00492792" w:rsidRDefault="00492792" w:rsidP="00D51BE6">
                  <w:pPr>
                    <w:widowControl w:val="0"/>
                    <w:suppressAutoHyphens/>
                    <w:jc w:val="center"/>
                    <w:rPr>
                      <w:b/>
                      <w:sz w:val="18"/>
                      <w:szCs w:val="18"/>
                      <w:lang w:val="et-EE"/>
                    </w:rPr>
                  </w:pPr>
                  <w:r>
                    <w:rPr>
                      <w:b/>
                      <w:sz w:val="18"/>
                      <w:szCs w:val="18"/>
                      <w:lang w:val="et-EE"/>
                    </w:rPr>
                    <w:t>kokku</w:t>
                  </w:r>
                </w:p>
                <w:p w:rsidR="00492792" w:rsidRDefault="00492792" w:rsidP="00D51BE6">
                  <w:pPr>
                    <w:widowControl w:val="0"/>
                    <w:suppressAutoHyphens/>
                    <w:jc w:val="center"/>
                    <w:rPr>
                      <w:b/>
                      <w:sz w:val="18"/>
                      <w:szCs w:val="18"/>
                      <w:lang w:val="et-EE"/>
                    </w:rPr>
                  </w:pPr>
                  <w:r>
                    <w:rPr>
                      <w:b/>
                      <w:sz w:val="18"/>
                      <w:szCs w:val="18"/>
                      <w:lang w:val="et-EE"/>
                    </w:rPr>
                    <w:t>aastatel</w:t>
                  </w:r>
                </w:p>
                <w:p w:rsidR="00492792" w:rsidRDefault="00492792" w:rsidP="00D51BE6">
                  <w:pPr>
                    <w:widowControl w:val="0"/>
                    <w:suppressAutoHyphens/>
                    <w:jc w:val="center"/>
                    <w:rPr>
                      <w:b/>
                      <w:sz w:val="18"/>
                      <w:szCs w:val="18"/>
                      <w:lang w:val="et-EE"/>
                    </w:rPr>
                  </w:pPr>
                  <w:r>
                    <w:rPr>
                      <w:b/>
                      <w:sz w:val="18"/>
                      <w:szCs w:val="18"/>
                      <w:lang w:val="et-EE"/>
                    </w:rPr>
                    <w:t>2014–2022</w:t>
                  </w:r>
                </w:p>
                <w:p w:rsidR="00492792" w:rsidRDefault="00492792" w:rsidP="00D51BE6">
                  <w:pPr>
                    <w:widowControl w:val="0"/>
                    <w:suppressAutoHyphens/>
                    <w:jc w:val="center"/>
                    <w:rPr>
                      <w:b/>
                      <w:sz w:val="18"/>
                      <w:szCs w:val="18"/>
                      <w:lang w:val="et-EE"/>
                    </w:rPr>
                  </w:pPr>
                  <w:r>
                    <w:rPr>
                      <w:b/>
                      <w:sz w:val="18"/>
                      <w:szCs w:val="18"/>
                      <w:lang w:val="et-EE"/>
                    </w:rPr>
                    <w:t>(eurodes)</w:t>
                  </w:r>
                </w:p>
              </w:tc>
            </w:tr>
            <w:tr w:rsidR="00492792" w:rsidTr="00D51BE6">
              <w:trPr>
                <w:trHeight w:val="964"/>
              </w:trPr>
              <w:tc>
                <w:tcPr>
                  <w:tcW w:w="2710" w:type="dxa"/>
                  <w:vMerge w:val="restart"/>
                  <w:tcBorders>
                    <w:top w:val="single" w:sz="4" w:space="0" w:color="auto"/>
                    <w:left w:val="single" w:sz="4" w:space="0" w:color="auto"/>
                    <w:right w:val="single" w:sz="4" w:space="0" w:color="auto"/>
                  </w:tcBorders>
                  <w:shd w:val="clear" w:color="auto" w:fill="auto"/>
                </w:tcPr>
                <w:p w:rsidR="00492792" w:rsidRPr="00AF7D8D" w:rsidRDefault="00492792" w:rsidP="00D51BE6">
                  <w:pPr>
                    <w:widowControl w:val="0"/>
                    <w:suppressAutoHyphens/>
                    <w:rPr>
                      <w:sz w:val="18"/>
                      <w:szCs w:val="18"/>
                      <w:lang w:val="et-EE"/>
                    </w:rPr>
                  </w:pPr>
                  <w:r>
                    <w:rPr>
                      <w:sz w:val="18"/>
                      <w:szCs w:val="18"/>
                      <w:lang w:val="et-EE"/>
                    </w:rPr>
                    <w:t xml:space="preserve">Määruse (EL) nr 1305/2013 artikli 59 </w:t>
                  </w:r>
                  <w:r w:rsidRPr="00AF7D8D">
                    <w:rPr>
                      <w:sz w:val="18"/>
                      <w:szCs w:val="18"/>
                      <w:lang w:val="et-EE"/>
                    </w:rPr>
                    <w:t>lõike 3 punkt a -</w:t>
                  </w:r>
                </w:p>
                <w:p w:rsidR="00492792" w:rsidRPr="00AF7D8D" w:rsidRDefault="00492792" w:rsidP="00D51BE6">
                  <w:pPr>
                    <w:widowControl w:val="0"/>
                    <w:suppressAutoHyphens/>
                    <w:rPr>
                      <w:sz w:val="18"/>
                      <w:szCs w:val="18"/>
                      <w:lang w:val="et-EE"/>
                    </w:rPr>
                  </w:pPr>
                  <w:r>
                    <w:rPr>
                      <w:sz w:val="18"/>
                      <w:szCs w:val="18"/>
                      <w:lang w:val="et-EE"/>
                    </w:rPr>
                    <w:t xml:space="preserve">Vähemarenenud </w:t>
                  </w:r>
                  <w:r w:rsidRPr="00AF7D8D">
                    <w:rPr>
                      <w:sz w:val="18"/>
                      <w:szCs w:val="18"/>
                      <w:lang w:val="et-EE"/>
                    </w:rPr>
                    <w:t>piirkonnad,</w:t>
                  </w:r>
                </w:p>
                <w:p w:rsidR="00492792" w:rsidRPr="00603B04" w:rsidRDefault="00492792" w:rsidP="00D51BE6">
                  <w:pPr>
                    <w:widowControl w:val="0"/>
                    <w:suppressAutoHyphens/>
                    <w:rPr>
                      <w:sz w:val="18"/>
                      <w:szCs w:val="18"/>
                      <w:lang w:val="et-EE"/>
                    </w:rPr>
                  </w:pPr>
                  <w:r>
                    <w:rPr>
                      <w:sz w:val="18"/>
                      <w:szCs w:val="18"/>
                      <w:lang w:val="et-EE"/>
                    </w:rPr>
                    <w:t xml:space="preserve">äärepoolseimad piirkonnad ja Egeuse mere väikesaared määruse (EMÜ) nr </w:t>
                  </w:r>
                  <w:r w:rsidRPr="00AF7D8D">
                    <w:rPr>
                      <w:sz w:val="18"/>
                      <w:szCs w:val="18"/>
                      <w:lang w:val="et-EE"/>
                    </w:rPr>
                    <w:t>2019/93 tähenduses</w:t>
                  </w:r>
                </w:p>
              </w:tc>
              <w:tc>
                <w:tcPr>
                  <w:tcW w:w="2552" w:type="dxa"/>
                  <w:tcBorders>
                    <w:top w:val="single" w:sz="4" w:space="0" w:color="auto"/>
                    <w:left w:val="single" w:sz="4" w:space="0" w:color="auto"/>
                    <w:right w:val="single" w:sz="4" w:space="0" w:color="auto"/>
                  </w:tcBorders>
                  <w:shd w:val="clear" w:color="auto" w:fill="auto"/>
                </w:tcPr>
                <w:p w:rsidR="00492792" w:rsidRPr="00603B04" w:rsidRDefault="00492792" w:rsidP="00D51BE6">
                  <w:pPr>
                    <w:widowControl w:val="0"/>
                    <w:suppressAutoHyphens/>
                    <w:rPr>
                      <w:sz w:val="18"/>
                      <w:szCs w:val="18"/>
                      <w:lang w:val="et-EE"/>
                    </w:rPr>
                  </w:pPr>
                  <w:r>
                    <w:rPr>
                      <w:sz w:val="18"/>
                      <w:szCs w:val="18"/>
                      <w:lang w:val="et-EE"/>
                    </w:rPr>
                    <w:t>/…/</w:t>
                  </w:r>
                </w:p>
              </w:tc>
              <w:tc>
                <w:tcPr>
                  <w:tcW w:w="1417" w:type="dxa"/>
                  <w:tcBorders>
                    <w:top w:val="single" w:sz="4" w:space="0" w:color="auto"/>
                    <w:left w:val="single" w:sz="4" w:space="0" w:color="auto"/>
                    <w:right w:val="single" w:sz="4" w:space="0" w:color="auto"/>
                  </w:tcBorders>
                  <w:shd w:val="clear" w:color="auto" w:fill="auto"/>
                </w:tcPr>
                <w:p w:rsidR="00492792" w:rsidRPr="00603B04" w:rsidRDefault="00492792" w:rsidP="00D51BE6">
                  <w:pPr>
                    <w:widowControl w:val="0"/>
                    <w:suppressAutoHyphens/>
                    <w:jc w:val="right"/>
                    <w:rPr>
                      <w:sz w:val="18"/>
                      <w:szCs w:val="18"/>
                      <w:lang w:val="et-EE"/>
                    </w:rPr>
                  </w:pPr>
                  <w:r>
                    <w:rPr>
                      <w:sz w:val="18"/>
                      <w:szCs w:val="18"/>
                      <w:lang w:val="et-EE"/>
                    </w:rPr>
                    <w:t>/…/</w:t>
                  </w:r>
                </w:p>
              </w:tc>
              <w:tc>
                <w:tcPr>
                  <w:tcW w:w="567" w:type="dxa"/>
                  <w:tcBorders>
                    <w:top w:val="single" w:sz="4" w:space="0" w:color="auto"/>
                    <w:left w:val="single" w:sz="4" w:space="0" w:color="auto"/>
                    <w:right w:val="single" w:sz="4" w:space="0" w:color="auto"/>
                  </w:tcBorders>
                  <w:shd w:val="clear" w:color="auto" w:fill="auto"/>
                </w:tcPr>
                <w:p w:rsidR="00492792" w:rsidRPr="00603B04" w:rsidRDefault="00492792" w:rsidP="00D51BE6">
                  <w:pPr>
                    <w:widowControl w:val="0"/>
                    <w:suppressAutoHyphens/>
                    <w:jc w:val="right"/>
                    <w:rPr>
                      <w:sz w:val="18"/>
                      <w:szCs w:val="18"/>
                      <w:lang w:val="et-EE"/>
                    </w:rPr>
                  </w:pPr>
                  <w:r>
                    <w:rPr>
                      <w:sz w:val="18"/>
                      <w:szCs w:val="18"/>
                      <w:lang w:val="et-EE"/>
                    </w:rPr>
                    <w:t>/…/</w:t>
                  </w:r>
                </w:p>
              </w:tc>
              <w:tc>
                <w:tcPr>
                  <w:tcW w:w="1816" w:type="dxa"/>
                  <w:tcBorders>
                    <w:top w:val="single" w:sz="4" w:space="0" w:color="auto"/>
                    <w:left w:val="single" w:sz="4" w:space="0" w:color="auto"/>
                    <w:right w:val="single" w:sz="4" w:space="0" w:color="auto"/>
                  </w:tcBorders>
                  <w:shd w:val="clear" w:color="auto" w:fill="auto"/>
                </w:tcPr>
                <w:p w:rsidR="00492792" w:rsidRPr="00603B04" w:rsidRDefault="00492792" w:rsidP="00D51BE6">
                  <w:pPr>
                    <w:widowControl w:val="0"/>
                    <w:suppressAutoHyphens/>
                    <w:jc w:val="right"/>
                    <w:rPr>
                      <w:sz w:val="18"/>
                      <w:szCs w:val="18"/>
                      <w:lang w:val="et-EE"/>
                    </w:rPr>
                  </w:pPr>
                  <w:r>
                    <w:rPr>
                      <w:sz w:val="18"/>
                      <w:szCs w:val="18"/>
                      <w:lang w:val="et-EE"/>
                    </w:rPr>
                    <w:t>/…/</w:t>
                  </w:r>
                </w:p>
              </w:tc>
            </w:tr>
            <w:tr w:rsidR="00492792" w:rsidTr="00D51BE6">
              <w:trPr>
                <w:trHeight w:val="1449"/>
              </w:trPr>
              <w:tc>
                <w:tcPr>
                  <w:tcW w:w="2710" w:type="dxa"/>
                  <w:vMerge/>
                  <w:tcBorders>
                    <w:left w:val="single" w:sz="4" w:space="0" w:color="auto"/>
                    <w:right w:val="single" w:sz="4" w:space="0" w:color="auto"/>
                  </w:tcBorders>
                  <w:shd w:val="clear" w:color="auto" w:fill="auto"/>
                </w:tcPr>
                <w:p w:rsidR="00492792" w:rsidRPr="00603B04" w:rsidRDefault="00492792" w:rsidP="00D51BE6">
                  <w:pPr>
                    <w:widowControl w:val="0"/>
                    <w:suppressAutoHyphens/>
                    <w:rPr>
                      <w:sz w:val="18"/>
                      <w:szCs w:val="18"/>
                      <w:lang w:val="et-EE"/>
                    </w:rPr>
                  </w:pPr>
                </w:p>
              </w:tc>
              <w:tc>
                <w:tcPr>
                  <w:tcW w:w="2552" w:type="dxa"/>
                  <w:tcBorders>
                    <w:top w:val="single" w:sz="4" w:space="0" w:color="auto"/>
                    <w:left w:val="single" w:sz="4" w:space="0" w:color="auto"/>
                    <w:right w:val="single" w:sz="4" w:space="0" w:color="auto"/>
                  </w:tcBorders>
                  <w:shd w:val="clear" w:color="auto" w:fill="auto"/>
                </w:tcPr>
                <w:p w:rsidR="00492792" w:rsidRPr="00C22CFE" w:rsidRDefault="00492792" w:rsidP="00D51BE6">
                  <w:pPr>
                    <w:widowControl w:val="0"/>
                    <w:suppressAutoHyphens/>
                    <w:rPr>
                      <w:sz w:val="18"/>
                      <w:szCs w:val="18"/>
                      <w:lang w:val="et-EE"/>
                    </w:rPr>
                  </w:pPr>
                  <w:r>
                    <w:rPr>
                      <w:sz w:val="18"/>
                      <w:szCs w:val="18"/>
                      <w:lang w:val="et-EE"/>
                    </w:rPr>
                    <w:t xml:space="preserve">Määruse (EL) nr 1305/2013 artikli 59 </w:t>
                  </w:r>
                  <w:r w:rsidRPr="00C22CFE">
                    <w:rPr>
                      <w:sz w:val="18"/>
                      <w:szCs w:val="18"/>
                      <w:lang w:val="et-EE"/>
                    </w:rPr>
                    <w:t>lõike 4 punkt e -</w:t>
                  </w:r>
                </w:p>
                <w:p w:rsidR="00492792" w:rsidRPr="00C22CFE" w:rsidRDefault="00492792" w:rsidP="00D51BE6">
                  <w:pPr>
                    <w:widowControl w:val="0"/>
                    <w:suppressAutoHyphens/>
                    <w:rPr>
                      <w:sz w:val="18"/>
                      <w:szCs w:val="18"/>
                      <w:lang w:val="et-EE"/>
                    </w:rPr>
                  </w:pPr>
                  <w:r>
                    <w:rPr>
                      <w:sz w:val="18"/>
                      <w:szCs w:val="18"/>
                      <w:lang w:val="et-EE"/>
                    </w:rPr>
                    <w:t xml:space="preserve">Tegevused, mida rahastatakse määruse </w:t>
                  </w:r>
                  <w:r w:rsidRPr="00C22CFE">
                    <w:rPr>
                      <w:sz w:val="18"/>
                      <w:szCs w:val="18"/>
                      <w:lang w:val="et-EE"/>
                    </w:rPr>
                    <w:t xml:space="preserve">(EL) nr 1307/2013 </w:t>
                  </w:r>
                </w:p>
                <w:p w:rsidR="00492792" w:rsidRPr="00603B04" w:rsidRDefault="00492792" w:rsidP="00D51BE6">
                  <w:pPr>
                    <w:widowControl w:val="0"/>
                    <w:suppressAutoHyphens/>
                    <w:rPr>
                      <w:sz w:val="18"/>
                      <w:szCs w:val="18"/>
                      <w:lang w:val="et-EE"/>
                    </w:rPr>
                  </w:pPr>
                  <w:r>
                    <w:rPr>
                      <w:sz w:val="18"/>
                      <w:szCs w:val="18"/>
                      <w:lang w:val="et-EE"/>
                    </w:rPr>
                    <w:t>artikli 7 lõike 2 ja artikli 14 lõike 1 kohaldamisel EAFRD-</w:t>
                  </w:r>
                  <w:proofErr w:type="spellStart"/>
                  <w:r>
                    <w:rPr>
                      <w:sz w:val="18"/>
                      <w:szCs w:val="18"/>
                      <w:lang w:val="et-EE"/>
                    </w:rPr>
                    <w:t>le</w:t>
                  </w:r>
                  <w:proofErr w:type="spellEnd"/>
                  <w:r>
                    <w:rPr>
                      <w:sz w:val="18"/>
                      <w:szCs w:val="18"/>
                      <w:lang w:val="et-EE"/>
                    </w:rPr>
                    <w:t xml:space="preserve"> üle </w:t>
                  </w:r>
                  <w:r w:rsidRPr="00C22CFE">
                    <w:rPr>
                      <w:sz w:val="18"/>
                      <w:szCs w:val="18"/>
                      <w:lang w:val="et-EE"/>
                    </w:rPr>
                    <w:t>kantud vahenditest</w:t>
                  </w:r>
                </w:p>
              </w:tc>
              <w:tc>
                <w:tcPr>
                  <w:tcW w:w="1417" w:type="dxa"/>
                  <w:tcBorders>
                    <w:top w:val="single" w:sz="4" w:space="0" w:color="auto"/>
                    <w:left w:val="single" w:sz="4" w:space="0" w:color="auto"/>
                    <w:right w:val="single" w:sz="4" w:space="0" w:color="auto"/>
                  </w:tcBorders>
                  <w:shd w:val="clear" w:color="auto" w:fill="auto"/>
                </w:tcPr>
                <w:p w:rsidR="00492792" w:rsidRPr="00603B04" w:rsidRDefault="00492792" w:rsidP="00D51BE6">
                  <w:pPr>
                    <w:widowControl w:val="0"/>
                    <w:suppressAutoHyphens/>
                    <w:jc w:val="right"/>
                    <w:rPr>
                      <w:sz w:val="18"/>
                      <w:szCs w:val="18"/>
                      <w:lang w:val="et-EE"/>
                    </w:rPr>
                  </w:pPr>
                  <w:r>
                    <w:rPr>
                      <w:sz w:val="18"/>
                      <w:szCs w:val="18"/>
                      <w:lang w:val="et-EE"/>
                    </w:rPr>
                    <w:t>100%</w:t>
                  </w:r>
                </w:p>
                <w:p w:rsidR="00492792" w:rsidRPr="00603B04" w:rsidRDefault="00492792" w:rsidP="00D51BE6">
                  <w:pPr>
                    <w:widowControl w:val="0"/>
                    <w:suppressAutoHyphens/>
                    <w:jc w:val="center"/>
                    <w:rPr>
                      <w:sz w:val="18"/>
                      <w:szCs w:val="18"/>
                      <w:lang w:val="et-EE"/>
                    </w:rPr>
                  </w:pPr>
                </w:p>
                <w:p w:rsidR="00492792" w:rsidRPr="00603B04" w:rsidRDefault="00492792" w:rsidP="00D51BE6">
                  <w:pPr>
                    <w:widowControl w:val="0"/>
                    <w:suppressAutoHyphens/>
                    <w:jc w:val="right"/>
                    <w:rPr>
                      <w:sz w:val="18"/>
                      <w:szCs w:val="18"/>
                      <w:lang w:val="et-EE"/>
                    </w:rPr>
                  </w:pPr>
                </w:p>
              </w:tc>
              <w:tc>
                <w:tcPr>
                  <w:tcW w:w="567" w:type="dxa"/>
                  <w:tcBorders>
                    <w:top w:val="single" w:sz="4" w:space="0" w:color="auto"/>
                    <w:left w:val="single" w:sz="4" w:space="0" w:color="auto"/>
                    <w:right w:val="single" w:sz="4" w:space="0" w:color="auto"/>
                  </w:tcBorders>
                  <w:shd w:val="clear" w:color="auto" w:fill="auto"/>
                </w:tcPr>
                <w:p w:rsidR="00492792" w:rsidRPr="00603B04" w:rsidRDefault="00492792" w:rsidP="00D51BE6">
                  <w:pPr>
                    <w:widowControl w:val="0"/>
                    <w:suppressAutoHyphens/>
                    <w:jc w:val="right"/>
                    <w:rPr>
                      <w:sz w:val="18"/>
                      <w:szCs w:val="18"/>
                      <w:lang w:val="et-EE"/>
                    </w:rPr>
                  </w:pPr>
                  <w:r>
                    <w:rPr>
                      <w:sz w:val="18"/>
                      <w:szCs w:val="18"/>
                      <w:lang w:val="et-EE"/>
                    </w:rPr>
                    <w:t>/…/</w:t>
                  </w:r>
                </w:p>
              </w:tc>
              <w:tc>
                <w:tcPr>
                  <w:tcW w:w="1816" w:type="dxa"/>
                  <w:tcBorders>
                    <w:top w:val="single" w:sz="4" w:space="0" w:color="auto"/>
                    <w:left w:val="single" w:sz="4" w:space="0" w:color="auto"/>
                    <w:right w:val="single" w:sz="4" w:space="0" w:color="auto"/>
                  </w:tcBorders>
                  <w:shd w:val="clear" w:color="auto" w:fill="auto"/>
                </w:tcPr>
                <w:p w:rsidR="00492792" w:rsidRPr="000958FC" w:rsidRDefault="00492792" w:rsidP="00D51BE6">
                  <w:pPr>
                    <w:widowControl w:val="0"/>
                    <w:suppressAutoHyphens/>
                    <w:jc w:val="right"/>
                    <w:rPr>
                      <w:sz w:val="18"/>
                      <w:szCs w:val="18"/>
                      <w:lang w:val="et-EE"/>
                    </w:rPr>
                  </w:pPr>
                  <w:r>
                    <w:rPr>
                      <w:sz w:val="18"/>
                      <w:szCs w:val="18"/>
                      <w:lang w:val="et-EE"/>
                    </w:rPr>
                    <w:t>42 408 000,00 (P4)</w:t>
                  </w:r>
                </w:p>
                <w:p w:rsidR="00492792" w:rsidRDefault="00492792" w:rsidP="00D51BE6">
                  <w:pPr>
                    <w:widowControl w:val="0"/>
                    <w:suppressAutoHyphens/>
                    <w:jc w:val="right"/>
                    <w:rPr>
                      <w:sz w:val="18"/>
                      <w:szCs w:val="18"/>
                      <w:lang w:val="et-EE"/>
                    </w:rPr>
                  </w:pPr>
                  <w:r>
                    <w:rPr>
                      <w:sz w:val="18"/>
                      <w:szCs w:val="18"/>
                      <w:lang w:val="et-EE"/>
                    </w:rPr>
                    <w:t>0,00 (5D)</w:t>
                  </w:r>
                </w:p>
                <w:p w:rsidR="00492792" w:rsidRPr="00603B04" w:rsidRDefault="00492792" w:rsidP="00D51BE6">
                  <w:pPr>
                    <w:widowControl w:val="0"/>
                    <w:suppressAutoHyphens/>
                    <w:jc w:val="right"/>
                    <w:rPr>
                      <w:sz w:val="18"/>
                      <w:szCs w:val="18"/>
                      <w:lang w:val="et-EE"/>
                    </w:rPr>
                  </w:pPr>
                  <w:r>
                    <w:rPr>
                      <w:sz w:val="18"/>
                      <w:szCs w:val="18"/>
                      <w:lang w:val="et-EE"/>
                    </w:rPr>
                    <w:t>0,00 (5E)</w:t>
                  </w:r>
                </w:p>
              </w:tc>
            </w:tr>
            <w:tr w:rsidR="00492792" w:rsidTr="00D51BE6">
              <w:trPr>
                <w:trHeight w:val="304"/>
              </w:trPr>
              <w:tc>
                <w:tcPr>
                  <w:tcW w:w="2710" w:type="dxa"/>
                  <w:tcBorders>
                    <w:top w:val="single" w:sz="4" w:space="0" w:color="auto"/>
                    <w:left w:val="single" w:sz="4" w:space="0" w:color="auto"/>
                    <w:right w:val="single" w:sz="4" w:space="0" w:color="auto"/>
                  </w:tcBorders>
                  <w:shd w:val="clear" w:color="auto" w:fill="auto"/>
                </w:tcPr>
                <w:p w:rsidR="00492792" w:rsidRPr="00603B04" w:rsidRDefault="00492792" w:rsidP="00D51BE6">
                  <w:pPr>
                    <w:widowControl w:val="0"/>
                    <w:suppressAutoHyphens/>
                    <w:rPr>
                      <w:sz w:val="18"/>
                      <w:szCs w:val="18"/>
                      <w:lang w:val="et-EE"/>
                    </w:rPr>
                  </w:pPr>
                  <w:r>
                    <w:rPr>
                      <w:sz w:val="18"/>
                      <w:szCs w:val="18"/>
                      <w:lang w:val="et-EE"/>
                    </w:rPr>
                    <w:t>/…/</w:t>
                  </w:r>
                </w:p>
              </w:tc>
              <w:tc>
                <w:tcPr>
                  <w:tcW w:w="2552" w:type="dxa"/>
                  <w:tcBorders>
                    <w:top w:val="single" w:sz="4" w:space="0" w:color="auto"/>
                    <w:left w:val="single" w:sz="4" w:space="0" w:color="auto"/>
                    <w:right w:val="single" w:sz="4" w:space="0" w:color="auto"/>
                  </w:tcBorders>
                  <w:shd w:val="clear" w:color="auto" w:fill="auto"/>
                </w:tcPr>
                <w:p w:rsidR="00492792" w:rsidRPr="00603B04" w:rsidRDefault="00492792" w:rsidP="00D51BE6">
                  <w:pPr>
                    <w:widowControl w:val="0"/>
                    <w:suppressAutoHyphens/>
                    <w:rPr>
                      <w:sz w:val="18"/>
                      <w:szCs w:val="18"/>
                      <w:lang w:val="et-EE"/>
                    </w:rPr>
                  </w:pPr>
                  <w:r>
                    <w:rPr>
                      <w:sz w:val="18"/>
                      <w:szCs w:val="18"/>
                      <w:lang w:val="et-EE"/>
                    </w:rPr>
                    <w:t>/…/</w:t>
                  </w:r>
                </w:p>
              </w:tc>
              <w:tc>
                <w:tcPr>
                  <w:tcW w:w="1417" w:type="dxa"/>
                  <w:tcBorders>
                    <w:top w:val="single" w:sz="4" w:space="0" w:color="auto"/>
                    <w:left w:val="single" w:sz="4" w:space="0" w:color="auto"/>
                    <w:right w:val="single" w:sz="4" w:space="0" w:color="auto"/>
                  </w:tcBorders>
                  <w:shd w:val="clear" w:color="auto" w:fill="auto"/>
                </w:tcPr>
                <w:p w:rsidR="00492792" w:rsidRPr="00603B04" w:rsidRDefault="00492792" w:rsidP="00D51BE6">
                  <w:pPr>
                    <w:widowControl w:val="0"/>
                    <w:suppressAutoHyphens/>
                    <w:jc w:val="right"/>
                    <w:rPr>
                      <w:sz w:val="18"/>
                      <w:szCs w:val="18"/>
                      <w:lang w:val="et-EE"/>
                    </w:rPr>
                  </w:pPr>
                  <w:r>
                    <w:rPr>
                      <w:sz w:val="18"/>
                      <w:szCs w:val="18"/>
                      <w:lang w:val="et-EE"/>
                    </w:rPr>
                    <w:t>/…/</w:t>
                  </w:r>
                </w:p>
              </w:tc>
              <w:tc>
                <w:tcPr>
                  <w:tcW w:w="567" w:type="dxa"/>
                  <w:tcBorders>
                    <w:top w:val="single" w:sz="4" w:space="0" w:color="auto"/>
                    <w:left w:val="single" w:sz="4" w:space="0" w:color="auto"/>
                    <w:right w:val="single" w:sz="4" w:space="0" w:color="auto"/>
                  </w:tcBorders>
                  <w:shd w:val="clear" w:color="auto" w:fill="auto"/>
                </w:tcPr>
                <w:p w:rsidR="00492792" w:rsidRPr="00603B04" w:rsidRDefault="00492792" w:rsidP="00D51BE6">
                  <w:pPr>
                    <w:widowControl w:val="0"/>
                    <w:suppressAutoHyphens/>
                    <w:jc w:val="right"/>
                    <w:rPr>
                      <w:sz w:val="18"/>
                      <w:szCs w:val="18"/>
                      <w:lang w:val="et-EE"/>
                    </w:rPr>
                  </w:pPr>
                  <w:r>
                    <w:rPr>
                      <w:sz w:val="18"/>
                      <w:szCs w:val="18"/>
                      <w:lang w:val="et-EE"/>
                    </w:rPr>
                    <w:t>/…/</w:t>
                  </w:r>
                </w:p>
              </w:tc>
              <w:tc>
                <w:tcPr>
                  <w:tcW w:w="1816" w:type="dxa"/>
                  <w:tcBorders>
                    <w:top w:val="single" w:sz="4" w:space="0" w:color="auto"/>
                    <w:left w:val="single" w:sz="4" w:space="0" w:color="auto"/>
                    <w:right w:val="single" w:sz="4" w:space="0" w:color="auto"/>
                  </w:tcBorders>
                  <w:shd w:val="clear" w:color="auto" w:fill="auto"/>
                </w:tcPr>
                <w:p w:rsidR="00492792" w:rsidRPr="00603B04" w:rsidRDefault="00492792" w:rsidP="00D51BE6">
                  <w:pPr>
                    <w:widowControl w:val="0"/>
                    <w:suppressAutoHyphens/>
                    <w:jc w:val="right"/>
                    <w:rPr>
                      <w:sz w:val="18"/>
                      <w:szCs w:val="18"/>
                      <w:lang w:val="et-EE"/>
                    </w:rPr>
                  </w:pPr>
                  <w:r>
                    <w:rPr>
                      <w:sz w:val="18"/>
                      <w:szCs w:val="18"/>
                      <w:lang w:val="et-EE"/>
                    </w:rPr>
                    <w:t>/…/</w:t>
                  </w:r>
                </w:p>
              </w:tc>
            </w:tr>
            <w:tr w:rsidR="00492792" w:rsidRPr="00492792" w:rsidTr="00D51BE6">
              <w:tc>
                <w:tcPr>
                  <w:tcW w:w="667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92792" w:rsidRPr="00154A01" w:rsidRDefault="00492792" w:rsidP="00D51BE6">
                  <w:pPr>
                    <w:widowControl w:val="0"/>
                    <w:suppressAutoHyphens/>
                    <w:jc w:val="center"/>
                    <w:rPr>
                      <w:sz w:val="18"/>
                      <w:szCs w:val="18"/>
                      <w:lang w:val="et-EE"/>
                    </w:rPr>
                  </w:pPr>
                  <w:proofErr w:type="spellStart"/>
                  <w:r w:rsidRPr="00154A01">
                    <w:rPr>
                      <w:sz w:val="18"/>
                      <w:szCs w:val="18"/>
                    </w:rPr>
                    <w:t>Kokku</w:t>
                  </w:r>
                  <w:proofErr w:type="spellEnd"/>
                  <w:r w:rsidRPr="00154A01">
                    <w:rPr>
                      <w:sz w:val="18"/>
                      <w:szCs w:val="18"/>
                    </w:rPr>
                    <w:t xml:space="preserve"> (</w:t>
                  </w:r>
                  <w:proofErr w:type="spellStart"/>
                  <w:r w:rsidRPr="00154A01">
                    <w:rPr>
                      <w:sz w:val="18"/>
                      <w:szCs w:val="18"/>
                    </w:rPr>
                    <w:t>ainult</w:t>
                  </w:r>
                  <w:proofErr w:type="spellEnd"/>
                  <w:r w:rsidRPr="00154A01">
                    <w:rPr>
                      <w:sz w:val="18"/>
                      <w:szCs w:val="18"/>
                    </w:rPr>
                    <w:t xml:space="preserve"> EAFRD)</w:t>
                  </w:r>
                  <w:r w:rsidRPr="00154A01">
                    <w:rPr>
                      <w:sz w:val="18"/>
                      <w:szCs w:val="18"/>
                    </w:rPr>
                    <w:br/>
                  </w:r>
                  <w:proofErr w:type="spellStart"/>
                  <w:r w:rsidRPr="00154A01">
                    <w:rPr>
                      <w:sz w:val="18"/>
                      <w:szCs w:val="18"/>
                    </w:rPr>
                    <w:t>Kokku</w:t>
                  </w:r>
                  <w:proofErr w:type="spellEnd"/>
                  <w:r w:rsidRPr="00154A01">
                    <w:rPr>
                      <w:sz w:val="18"/>
                      <w:szCs w:val="18"/>
                    </w:rPr>
                    <w:t xml:space="preserve"> (</w:t>
                  </w:r>
                  <w:proofErr w:type="spellStart"/>
                  <w:r w:rsidRPr="00154A01">
                    <w:rPr>
                      <w:sz w:val="18"/>
                      <w:szCs w:val="18"/>
                    </w:rPr>
                    <w:t>ainult</w:t>
                  </w:r>
                  <w:proofErr w:type="spellEnd"/>
                  <w:r w:rsidRPr="00154A01">
                    <w:rPr>
                      <w:sz w:val="18"/>
                      <w:szCs w:val="18"/>
                    </w:rPr>
                    <w:t xml:space="preserve"> EURI)</w:t>
                  </w:r>
                  <w:r w:rsidRPr="00154A01">
                    <w:rPr>
                      <w:sz w:val="18"/>
                      <w:szCs w:val="18"/>
                    </w:rPr>
                    <w:br/>
                  </w:r>
                  <w:proofErr w:type="spellStart"/>
                  <w:r w:rsidRPr="00154A01">
                    <w:rPr>
                      <w:sz w:val="18"/>
                      <w:szCs w:val="18"/>
                    </w:rPr>
                    <w:t>Kokku</w:t>
                  </w:r>
                  <w:proofErr w:type="spellEnd"/>
                  <w:r w:rsidRPr="00154A01">
                    <w:rPr>
                      <w:sz w:val="18"/>
                      <w:szCs w:val="18"/>
                    </w:rPr>
                    <w:t xml:space="preserve"> (EAFRD + EURI)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2792" w:rsidRPr="00154A01" w:rsidRDefault="00492792" w:rsidP="00D51BE6">
                  <w:pPr>
                    <w:widowControl w:val="0"/>
                    <w:suppressAutoHyphens/>
                    <w:jc w:val="right"/>
                    <w:rPr>
                      <w:sz w:val="18"/>
                      <w:szCs w:val="18"/>
                      <w:lang w:val="et-EE"/>
                    </w:rPr>
                  </w:pPr>
                  <w:r w:rsidRPr="00154A01">
                    <w:rPr>
                      <w:sz w:val="18"/>
                      <w:szCs w:val="18"/>
                      <w:lang w:val="et-EE"/>
                    </w:rPr>
                    <w:t>/…/</w:t>
                  </w:r>
                </w:p>
              </w:tc>
              <w:tc>
                <w:tcPr>
                  <w:tcW w:w="18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92792" w:rsidRPr="00154A01" w:rsidRDefault="00492792" w:rsidP="00D51BE6">
                  <w:pPr>
                    <w:widowControl w:val="0"/>
                    <w:suppressAutoHyphens/>
                    <w:jc w:val="right"/>
                    <w:rPr>
                      <w:sz w:val="18"/>
                      <w:szCs w:val="18"/>
                      <w:lang w:val="et-EE"/>
                    </w:rPr>
                  </w:pPr>
                  <w:r>
                    <w:rPr>
                      <w:sz w:val="18"/>
                      <w:szCs w:val="18"/>
                      <w:lang w:val="et-EE"/>
                    </w:rPr>
                    <w:t>203 598 500,00</w:t>
                  </w:r>
                  <w:r>
                    <w:rPr>
                      <w:sz w:val="18"/>
                      <w:szCs w:val="18"/>
                      <w:lang w:val="et-EE"/>
                    </w:rPr>
                    <w:br/>
                    <w:t>8 260 000,00</w:t>
                  </w:r>
                  <w:r>
                    <w:rPr>
                      <w:sz w:val="18"/>
                      <w:szCs w:val="18"/>
                      <w:lang w:val="et-EE"/>
                    </w:rPr>
                    <w:br/>
                    <w:t>211 858 500</w:t>
                  </w:r>
                  <w:r w:rsidRPr="00492792">
                    <w:rPr>
                      <w:sz w:val="18"/>
                      <w:szCs w:val="18"/>
                      <w:lang w:val="et-EE"/>
                    </w:rPr>
                    <w:t>,00</w:t>
                  </w:r>
                </w:p>
              </w:tc>
            </w:tr>
          </w:tbl>
          <w:p w:rsidR="00492792" w:rsidRPr="00F9765B" w:rsidRDefault="00492792" w:rsidP="00D51BE6">
            <w:pPr>
              <w:widowControl w:val="0"/>
              <w:suppressAutoHyphens/>
              <w:jc w:val="both"/>
              <w:rPr>
                <w:rFonts w:asciiTheme="minorHAnsi" w:hAnsiTheme="minorHAnsi"/>
                <w:color w:val="FFFFFF" w:themeColor="background1"/>
                <w:sz w:val="20"/>
                <w:szCs w:val="20"/>
                <w:lang w:val="et-EE"/>
              </w:rPr>
            </w:pPr>
            <w:r w:rsidRPr="00952A30">
              <w:rPr>
                <w:rFonts w:asciiTheme="minorHAnsi" w:hAnsiTheme="minorHAnsi"/>
                <w:color w:val="FFFFFF" w:themeColor="background1"/>
                <w:sz w:val="20"/>
                <w:szCs w:val="20"/>
                <w:lang w:val="et-EE"/>
              </w:rPr>
              <w:t>...</w:t>
            </w:r>
            <w:r w:rsidRPr="00F9765B">
              <w:rPr>
                <w:rFonts w:asciiTheme="minorHAnsi" w:hAnsiTheme="minorHAnsi"/>
                <w:color w:val="FFFFFF" w:themeColor="background1"/>
                <w:sz w:val="20"/>
                <w:szCs w:val="20"/>
                <w:lang w:val="et-EE"/>
              </w:rPr>
              <w:t xml:space="preserve"> </w:t>
            </w:r>
          </w:p>
          <w:p w:rsidR="00492792" w:rsidRDefault="00492792" w:rsidP="00D51BE6">
            <w:pPr>
              <w:widowControl w:val="0"/>
              <w:suppressAutoHyphens/>
              <w:jc w:val="both"/>
              <w:rPr>
                <w:rFonts w:asciiTheme="minorHAnsi" w:hAnsiTheme="minorHAnsi"/>
                <w:b/>
                <w:sz w:val="20"/>
                <w:szCs w:val="20"/>
                <w:lang w:val="et-EE"/>
              </w:rPr>
            </w:pPr>
            <w:r>
              <w:rPr>
                <w:rFonts w:asciiTheme="minorHAnsi" w:hAnsiTheme="minorHAnsi"/>
                <w:b/>
                <w:sz w:val="20"/>
                <w:szCs w:val="20"/>
                <w:lang w:val="et-EE"/>
              </w:rPr>
              <w:t>Pärast muudatust:</w:t>
            </w:r>
          </w:p>
          <w:tbl>
            <w:tblPr>
              <w:tblStyle w:val="TableGrid"/>
              <w:tblW w:w="0" w:type="auto"/>
              <w:tblLayout w:type="fixed"/>
              <w:tblLook w:val="04A0" w:firstRow="1" w:lastRow="0" w:firstColumn="1" w:lastColumn="0" w:noHBand="0" w:noVBand="1"/>
            </w:tblPr>
            <w:tblGrid>
              <w:gridCol w:w="2710"/>
              <w:gridCol w:w="2552"/>
              <w:gridCol w:w="1417"/>
              <w:gridCol w:w="567"/>
              <w:gridCol w:w="1816"/>
            </w:tblGrid>
            <w:tr w:rsidR="00492792" w:rsidTr="00D51BE6">
              <w:tc>
                <w:tcPr>
                  <w:tcW w:w="52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92792" w:rsidRDefault="00492792" w:rsidP="00D51BE6">
                  <w:pPr>
                    <w:widowControl w:val="0"/>
                    <w:suppressAutoHyphens/>
                    <w:jc w:val="center"/>
                    <w:rPr>
                      <w:b/>
                      <w:sz w:val="18"/>
                      <w:szCs w:val="18"/>
                      <w:lang w:val="et-EE"/>
                    </w:rPr>
                  </w:pPr>
                  <w:r>
                    <w:rPr>
                      <w:b/>
                      <w:sz w:val="18"/>
                      <w:szCs w:val="18"/>
                      <w:lang w:val="et-EE"/>
                    </w:rPr>
                    <w:t>Piirkonnatüübid ja lisaeraldised</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92792" w:rsidRDefault="00492792" w:rsidP="00D51BE6">
                  <w:pPr>
                    <w:widowControl w:val="0"/>
                    <w:suppressAutoHyphens/>
                    <w:jc w:val="center"/>
                    <w:rPr>
                      <w:b/>
                      <w:sz w:val="18"/>
                      <w:szCs w:val="18"/>
                      <w:lang w:val="et-EE"/>
                    </w:rPr>
                  </w:pPr>
                  <w:r>
                    <w:rPr>
                      <w:b/>
                      <w:sz w:val="18"/>
                      <w:szCs w:val="18"/>
                      <w:lang w:val="et-EE"/>
                    </w:rPr>
                    <w:t>Kohaldatav</w:t>
                  </w:r>
                </w:p>
                <w:p w:rsidR="00492792" w:rsidRDefault="00492792" w:rsidP="00D51BE6">
                  <w:pPr>
                    <w:widowControl w:val="0"/>
                    <w:suppressAutoHyphens/>
                    <w:jc w:val="center"/>
                    <w:rPr>
                      <w:b/>
                      <w:sz w:val="18"/>
                      <w:szCs w:val="18"/>
                      <w:lang w:val="et-EE"/>
                    </w:rPr>
                  </w:pPr>
                  <w:r>
                    <w:rPr>
                      <w:b/>
                      <w:sz w:val="18"/>
                      <w:szCs w:val="18"/>
                      <w:lang w:val="et-EE"/>
                    </w:rPr>
                    <w:t>EAFRD toetuse</w:t>
                  </w:r>
                </w:p>
                <w:p w:rsidR="00492792" w:rsidRDefault="00492792" w:rsidP="00D51BE6">
                  <w:pPr>
                    <w:widowControl w:val="0"/>
                    <w:suppressAutoHyphens/>
                    <w:jc w:val="center"/>
                    <w:rPr>
                      <w:b/>
                      <w:sz w:val="18"/>
                      <w:szCs w:val="18"/>
                      <w:lang w:val="et-EE"/>
                    </w:rPr>
                  </w:pPr>
                  <w:r>
                    <w:rPr>
                      <w:b/>
                      <w:sz w:val="18"/>
                      <w:szCs w:val="18"/>
                      <w:lang w:val="et-EE"/>
                    </w:rPr>
                    <w:t>määr aastatel</w:t>
                  </w:r>
                </w:p>
                <w:p w:rsidR="00492792" w:rsidRDefault="00492792" w:rsidP="00D51BE6">
                  <w:pPr>
                    <w:widowControl w:val="0"/>
                    <w:suppressAutoHyphens/>
                    <w:jc w:val="center"/>
                    <w:rPr>
                      <w:b/>
                      <w:sz w:val="18"/>
                      <w:szCs w:val="18"/>
                      <w:lang w:val="et-EE"/>
                    </w:rPr>
                  </w:pPr>
                  <w:r>
                    <w:rPr>
                      <w:b/>
                      <w:sz w:val="18"/>
                      <w:szCs w:val="18"/>
                      <w:lang w:val="et-EE"/>
                    </w:rPr>
                    <w:t>2014–2022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92792" w:rsidRPr="00817541" w:rsidRDefault="00492792" w:rsidP="00D51BE6">
                  <w:pPr>
                    <w:widowControl w:val="0"/>
                    <w:suppressAutoHyphens/>
                    <w:jc w:val="center"/>
                    <w:rPr>
                      <w:sz w:val="18"/>
                      <w:szCs w:val="18"/>
                      <w:lang w:val="et-EE"/>
                    </w:rPr>
                  </w:pPr>
                  <w:r w:rsidRPr="00817541">
                    <w:rPr>
                      <w:sz w:val="18"/>
                      <w:szCs w:val="18"/>
                      <w:lang w:val="et-EE"/>
                    </w:rPr>
                    <w:t>/…/</w:t>
                  </w:r>
                </w:p>
              </w:tc>
              <w:tc>
                <w:tcPr>
                  <w:tcW w:w="18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92792" w:rsidRDefault="00492792" w:rsidP="00D51BE6">
                  <w:pPr>
                    <w:widowControl w:val="0"/>
                    <w:suppressAutoHyphens/>
                    <w:jc w:val="center"/>
                    <w:rPr>
                      <w:b/>
                      <w:sz w:val="18"/>
                      <w:szCs w:val="18"/>
                      <w:lang w:val="et-EE"/>
                    </w:rPr>
                  </w:pPr>
                  <w:r>
                    <w:rPr>
                      <w:b/>
                      <w:sz w:val="18"/>
                      <w:szCs w:val="18"/>
                      <w:lang w:val="et-EE"/>
                    </w:rPr>
                    <w:t>Liidu</w:t>
                  </w:r>
                </w:p>
                <w:p w:rsidR="00492792" w:rsidRDefault="00492792" w:rsidP="00D51BE6">
                  <w:pPr>
                    <w:widowControl w:val="0"/>
                    <w:suppressAutoHyphens/>
                    <w:jc w:val="center"/>
                    <w:rPr>
                      <w:b/>
                      <w:sz w:val="18"/>
                      <w:szCs w:val="18"/>
                      <w:lang w:val="et-EE"/>
                    </w:rPr>
                  </w:pPr>
                  <w:r>
                    <w:rPr>
                      <w:b/>
                      <w:sz w:val="18"/>
                      <w:szCs w:val="18"/>
                      <w:lang w:val="et-EE"/>
                    </w:rPr>
                    <w:t>kavandatud toetus</w:t>
                  </w:r>
                </w:p>
                <w:p w:rsidR="00492792" w:rsidRDefault="00492792" w:rsidP="00D51BE6">
                  <w:pPr>
                    <w:widowControl w:val="0"/>
                    <w:suppressAutoHyphens/>
                    <w:jc w:val="center"/>
                    <w:rPr>
                      <w:b/>
                      <w:sz w:val="18"/>
                      <w:szCs w:val="18"/>
                      <w:lang w:val="et-EE"/>
                    </w:rPr>
                  </w:pPr>
                  <w:r>
                    <w:rPr>
                      <w:b/>
                      <w:sz w:val="18"/>
                      <w:szCs w:val="18"/>
                      <w:lang w:val="et-EE"/>
                    </w:rPr>
                    <w:t>kokku</w:t>
                  </w:r>
                </w:p>
                <w:p w:rsidR="00492792" w:rsidRDefault="00492792" w:rsidP="00D51BE6">
                  <w:pPr>
                    <w:widowControl w:val="0"/>
                    <w:suppressAutoHyphens/>
                    <w:jc w:val="center"/>
                    <w:rPr>
                      <w:b/>
                      <w:sz w:val="18"/>
                      <w:szCs w:val="18"/>
                      <w:lang w:val="et-EE"/>
                    </w:rPr>
                  </w:pPr>
                  <w:r>
                    <w:rPr>
                      <w:b/>
                      <w:sz w:val="18"/>
                      <w:szCs w:val="18"/>
                      <w:lang w:val="et-EE"/>
                    </w:rPr>
                    <w:t>aastatel</w:t>
                  </w:r>
                </w:p>
                <w:p w:rsidR="00492792" w:rsidRDefault="00492792" w:rsidP="00D51BE6">
                  <w:pPr>
                    <w:widowControl w:val="0"/>
                    <w:suppressAutoHyphens/>
                    <w:jc w:val="center"/>
                    <w:rPr>
                      <w:b/>
                      <w:sz w:val="18"/>
                      <w:szCs w:val="18"/>
                      <w:lang w:val="et-EE"/>
                    </w:rPr>
                  </w:pPr>
                  <w:r>
                    <w:rPr>
                      <w:b/>
                      <w:sz w:val="18"/>
                      <w:szCs w:val="18"/>
                      <w:lang w:val="et-EE"/>
                    </w:rPr>
                    <w:t>2014–2022</w:t>
                  </w:r>
                </w:p>
                <w:p w:rsidR="00492792" w:rsidRDefault="00492792" w:rsidP="00D51BE6">
                  <w:pPr>
                    <w:widowControl w:val="0"/>
                    <w:suppressAutoHyphens/>
                    <w:jc w:val="center"/>
                    <w:rPr>
                      <w:b/>
                      <w:sz w:val="18"/>
                      <w:szCs w:val="18"/>
                      <w:lang w:val="et-EE"/>
                    </w:rPr>
                  </w:pPr>
                  <w:r>
                    <w:rPr>
                      <w:b/>
                      <w:sz w:val="18"/>
                      <w:szCs w:val="18"/>
                      <w:lang w:val="et-EE"/>
                    </w:rPr>
                    <w:t>(eurodes)</w:t>
                  </w:r>
                </w:p>
              </w:tc>
            </w:tr>
            <w:tr w:rsidR="00492792" w:rsidTr="00D51BE6">
              <w:trPr>
                <w:trHeight w:val="964"/>
              </w:trPr>
              <w:tc>
                <w:tcPr>
                  <w:tcW w:w="2710" w:type="dxa"/>
                  <w:vMerge w:val="restart"/>
                  <w:tcBorders>
                    <w:top w:val="single" w:sz="4" w:space="0" w:color="auto"/>
                    <w:left w:val="single" w:sz="4" w:space="0" w:color="auto"/>
                    <w:right w:val="single" w:sz="4" w:space="0" w:color="auto"/>
                  </w:tcBorders>
                  <w:shd w:val="clear" w:color="auto" w:fill="auto"/>
                </w:tcPr>
                <w:p w:rsidR="00492792" w:rsidRPr="00AF7D8D" w:rsidRDefault="00492792" w:rsidP="00D51BE6">
                  <w:pPr>
                    <w:widowControl w:val="0"/>
                    <w:suppressAutoHyphens/>
                    <w:rPr>
                      <w:sz w:val="18"/>
                      <w:szCs w:val="18"/>
                      <w:lang w:val="et-EE"/>
                    </w:rPr>
                  </w:pPr>
                  <w:r>
                    <w:rPr>
                      <w:sz w:val="18"/>
                      <w:szCs w:val="18"/>
                      <w:lang w:val="et-EE"/>
                    </w:rPr>
                    <w:t xml:space="preserve">Määruse (EL) nr 1305/2013 artikli 59 </w:t>
                  </w:r>
                  <w:r w:rsidRPr="00AF7D8D">
                    <w:rPr>
                      <w:sz w:val="18"/>
                      <w:szCs w:val="18"/>
                      <w:lang w:val="et-EE"/>
                    </w:rPr>
                    <w:t>lõike 3 punkt a -</w:t>
                  </w:r>
                </w:p>
                <w:p w:rsidR="00492792" w:rsidRPr="00AF7D8D" w:rsidRDefault="00492792" w:rsidP="00D51BE6">
                  <w:pPr>
                    <w:widowControl w:val="0"/>
                    <w:suppressAutoHyphens/>
                    <w:rPr>
                      <w:sz w:val="18"/>
                      <w:szCs w:val="18"/>
                      <w:lang w:val="et-EE"/>
                    </w:rPr>
                  </w:pPr>
                  <w:r>
                    <w:rPr>
                      <w:sz w:val="18"/>
                      <w:szCs w:val="18"/>
                      <w:lang w:val="et-EE"/>
                    </w:rPr>
                    <w:t xml:space="preserve">Vähemarenenud </w:t>
                  </w:r>
                  <w:r w:rsidRPr="00AF7D8D">
                    <w:rPr>
                      <w:sz w:val="18"/>
                      <w:szCs w:val="18"/>
                      <w:lang w:val="et-EE"/>
                    </w:rPr>
                    <w:t>piirkonnad,</w:t>
                  </w:r>
                </w:p>
                <w:p w:rsidR="00492792" w:rsidRPr="00603B04" w:rsidRDefault="00492792" w:rsidP="00D51BE6">
                  <w:pPr>
                    <w:widowControl w:val="0"/>
                    <w:suppressAutoHyphens/>
                    <w:rPr>
                      <w:sz w:val="18"/>
                      <w:szCs w:val="18"/>
                      <w:lang w:val="et-EE"/>
                    </w:rPr>
                  </w:pPr>
                  <w:r>
                    <w:rPr>
                      <w:sz w:val="18"/>
                      <w:szCs w:val="18"/>
                      <w:lang w:val="et-EE"/>
                    </w:rPr>
                    <w:t xml:space="preserve">äärepoolseimad piirkonnad ja Egeuse mere väikesaared määruse (EMÜ) nr </w:t>
                  </w:r>
                  <w:r w:rsidRPr="00AF7D8D">
                    <w:rPr>
                      <w:sz w:val="18"/>
                      <w:szCs w:val="18"/>
                      <w:lang w:val="et-EE"/>
                    </w:rPr>
                    <w:t>2019/93 tähenduses</w:t>
                  </w:r>
                </w:p>
              </w:tc>
              <w:tc>
                <w:tcPr>
                  <w:tcW w:w="2552" w:type="dxa"/>
                  <w:tcBorders>
                    <w:top w:val="single" w:sz="4" w:space="0" w:color="auto"/>
                    <w:left w:val="single" w:sz="4" w:space="0" w:color="auto"/>
                    <w:right w:val="single" w:sz="4" w:space="0" w:color="auto"/>
                  </w:tcBorders>
                  <w:shd w:val="clear" w:color="auto" w:fill="auto"/>
                </w:tcPr>
                <w:p w:rsidR="00492792" w:rsidRPr="00603B04" w:rsidRDefault="00492792" w:rsidP="00D51BE6">
                  <w:pPr>
                    <w:widowControl w:val="0"/>
                    <w:suppressAutoHyphens/>
                    <w:rPr>
                      <w:sz w:val="18"/>
                      <w:szCs w:val="18"/>
                      <w:lang w:val="et-EE"/>
                    </w:rPr>
                  </w:pPr>
                  <w:r>
                    <w:rPr>
                      <w:sz w:val="18"/>
                      <w:szCs w:val="18"/>
                      <w:lang w:val="et-EE"/>
                    </w:rPr>
                    <w:t>/…/</w:t>
                  </w:r>
                </w:p>
              </w:tc>
              <w:tc>
                <w:tcPr>
                  <w:tcW w:w="1417" w:type="dxa"/>
                  <w:tcBorders>
                    <w:top w:val="single" w:sz="4" w:space="0" w:color="auto"/>
                    <w:left w:val="single" w:sz="4" w:space="0" w:color="auto"/>
                    <w:right w:val="single" w:sz="4" w:space="0" w:color="auto"/>
                  </w:tcBorders>
                  <w:shd w:val="clear" w:color="auto" w:fill="auto"/>
                </w:tcPr>
                <w:p w:rsidR="00492792" w:rsidRPr="00603B04" w:rsidRDefault="00492792" w:rsidP="00D51BE6">
                  <w:pPr>
                    <w:widowControl w:val="0"/>
                    <w:suppressAutoHyphens/>
                    <w:jc w:val="right"/>
                    <w:rPr>
                      <w:sz w:val="18"/>
                      <w:szCs w:val="18"/>
                      <w:lang w:val="et-EE"/>
                    </w:rPr>
                  </w:pPr>
                  <w:r>
                    <w:rPr>
                      <w:sz w:val="18"/>
                      <w:szCs w:val="18"/>
                      <w:lang w:val="et-EE"/>
                    </w:rPr>
                    <w:t>/…/</w:t>
                  </w:r>
                </w:p>
              </w:tc>
              <w:tc>
                <w:tcPr>
                  <w:tcW w:w="567" w:type="dxa"/>
                  <w:tcBorders>
                    <w:top w:val="single" w:sz="4" w:space="0" w:color="auto"/>
                    <w:left w:val="single" w:sz="4" w:space="0" w:color="auto"/>
                    <w:right w:val="single" w:sz="4" w:space="0" w:color="auto"/>
                  </w:tcBorders>
                  <w:shd w:val="clear" w:color="auto" w:fill="auto"/>
                </w:tcPr>
                <w:p w:rsidR="00492792" w:rsidRPr="00603B04" w:rsidRDefault="00492792" w:rsidP="00D51BE6">
                  <w:pPr>
                    <w:widowControl w:val="0"/>
                    <w:suppressAutoHyphens/>
                    <w:jc w:val="right"/>
                    <w:rPr>
                      <w:sz w:val="18"/>
                      <w:szCs w:val="18"/>
                      <w:lang w:val="et-EE"/>
                    </w:rPr>
                  </w:pPr>
                  <w:r>
                    <w:rPr>
                      <w:sz w:val="18"/>
                      <w:szCs w:val="18"/>
                      <w:lang w:val="et-EE"/>
                    </w:rPr>
                    <w:t>/…/</w:t>
                  </w:r>
                </w:p>
              </w:tc>
              <w:tc>
                <w:tcPr>
                  <w:tcW w:w="1816" w:type="dxa"/>
                  <w:tcBorders>
                    <w:top w:val="single" w:sz="4" w:space="0" w:color="auto"/>
                    <w:left w:val="single" w:sz="4" w:space="0" w:color="auto"/>
                    <w:right w:val="single" w:sz="4" w:space="0" w:color="auto"/>
                  </w:tcBorders>
                  <w:shd w:val="clear" w:color="auto" w:fill="auto"/>
                </w:tcPr>
                <w:p w:rsidR="00492792" w:rsidRPr="00603B04" w:rsidRDefault="00492792" w:rsidP="00D51BE6">
                  <w:pPr>
                    <w:widowControl w:val="0"/>
                    <w:suppressAutoHyphens/>
                    <w:jc w:val="right"/>
                    <w:rPr>
                      <w:sz w:val="18"/>
                      <w:szCs w:val="18"/>
                      <w:lang w:val="et-EE"/>
                    </w:rPr>
                  </w:pPr>
                  <w:r>
                    <w:rPr>
                      <w:sz w:val="18"/>
                      <w:szCs w:val="18"/>
                      <w:lang w:val="et-EE"/>
                    </w:rPr>
                    <w:t>/…/</w:t>
                  </w:r>
                </w:p>
              </w:tc>
            </w:tr>
            <w:tr w:rsidR="00492792" w:rsidTr="00D51BE6">
              <w:trPr>
                <w:trHeight w:val="1449"/>
              </w:trPr>
              <w:tc>
                <w:tcPr>
                  <w:tcW w:w="2710" w:type="dxa"/>
                  <w:vMerge/>
                  <w:tcBorders>
                    <w:left w:val="single" w:sz="4" w:space="0" w:color="auto"/>
                    <w:right w:val="single" w:sz="4" w:space="0" w:color="auto"/>
                  </w:tcBorders>
                  <w:shd w:val="clear" w:color="auto" w:fill="auto"/>
                </w:tcPr>
                <w:p w:rsidR="00492792" w:rsidRPr="00603B04" w:rsidRDefault="00492792" w:rsidP="00D51BE6">
                  <w:pPr>
                    <w:widowControl w:val="0"/>
                    <w:suppressAutoHyphens/>
                    <w:rPr>
                      <w:sz w:val="18"/>
                      <w:szCs w:val="18"/>
                      <w:lang w:val="et-EE"/>
                    </w:rPr>
                  </w:pPr>
                </w:p>
              </w:tc>
              <w:tc>
                <w:tcPr>
                  <w:tcW w:w="2552" w:type="dxa"/>
                  <w:tcBorders>
                    <w:top w:val="single" w:sz="4" w:space="0" w:color="auto"/>
                    <w:left w:val="single" w:sz="4" w:space="0" w:color="auto"/>
                    <w:right w:val="single" w:sz="4" w:space="0" w:color="auto"/>
                  </w:tcBorders>
                  <w:shd w:val="clear" w:color="auto" w:fill="auto"/>
                </w:tcPr>
                <w:p w:rsidR="00492792" w:rsidRPr="00C22CFE" w:rsidRDefault="00492792" w:rsidP="00D51BE6">
                  <w:pPr>
                    <w:widowControl w:val="0"/>
                    <w:suppressAutoHyphens/>
                    <w:rPr>
                      <w:sz w:val="18"/>
                      <w:szCs w:val="18"/>
                      <w:lang w:val="et-EE"/>
                    </w:rPr>
                  </w:pPr>
                  <w:r>
                    <w:rPr>
                      <w:sz w:val="18"/>
                      <w:szCs w:val="18"/>
                      <w:lang w:val="et-EE"/>
                    </w:rPr>
                    <w:t xml:space="preserve">Määruse (EL) nr 1305/2013 artikli 59 </w:t>
                  </w:r>
                  <w:r w:rsidRPr="00C22CFE">
                    <w:rPr>
                      <w:sz w:val="18"/>
                      <w:szCs w:val="18"/>
                      <w:lang w:val="et-EE"/>
                    </w:rPr>
                    <w:t>lõike 4 punkt e -</w:t>
                  </w:r>
                </w:p>
                <w:p w:rsidR="00492792" w:rsidRPr="00C22CFE" w:rsidRDefault="00492792" w:rsidP="00D51BE6">
                  <w:pPr>
                    <w:widowControl w:val="0"/>
                    <w:suppressAutoHyphens/>
                    <w:rPr>
                      <w:sz w:val="18"/>
                      <w:szCs w:val="18"/>
                      <w:lang w:val="et-EE"/>
                    </w:rPr>
                  </w:pPr>
                  <w:r>
                    <w:rPr>
                      <w:sz w:val="18"/>
                      <w:szCs w:val="18"/>
                      <w:lang w:val="et-EE"/>
                    </w:rPr>
                    <w:t xml:space="preserve">Tegevused, mida rahastatakse määruse </w:t>
                  </w:r>
                  <w:r w:rsidRPr="00C22CFE">
                    <w:rPr>
                      <w:sz w:val="18"/>
                      <w:szCs w:val="18"/>
                      <w:lang w:val="et-EE"/>
                    </w:rPr>
                    <w:t xml:space="preserve">(EL) nr 1307/2013 </w:t>
                  </w:r>
                </w:p>
                <w:p w:rsidR="00492792" w:rsidRPr="00603B04" w:rsidRDefault="00492792" w:rsidP="00D51BE6">
                  <w:pPr>
                    <w:widowControl w:val="0"/>
                    <w:suppressAutoHyphens/>
                    <w:rPr>
                      <w:sz w:val="18"/>
                      <w:szCs w:val="18"/>
                      <w:lang w:val="et-EE"/>
                    </w:rPr>
                  </w:pPr>
                  <w:r>
                    <w:rPr>
                      <w:sz w:val="18"/>
                      <w:szCs w:val="18"/>
                      <w:lang w:val="et-EE"/>
                    </w:rPr>
                    <w:t>artikli 7 lõike 2 ja artikli 14 lõike 1 kohaldamisel EAFRD-</w:t>
                  </w:r>
                  <w:proofErr w:type="spellStart"/>
                  <w:r>
                    <w:rPr>
                      <w:sz w:val="18"/>
                      <w:szCs w:val="18"/>
                      <w:lang w:val="et-EE"/>
                    </w:rPr>
                    <w:t>le</w:t>
                  </w:r>
                  <w:proofErr w:type="spellEnd"/>
                  <w:r>
                    <w:rPr>
                      <w:sz w:val="18"/>
                      <w:szCs w:val="18"/>
                      <w:lang w:val="et-EE"/>
                    </w:rPr>
                    <w:t xml:space="preserve"> üle </w:t>
                  </w:r>
                  <w:r w:rsidRPr="00C22CFE">
                    <w:rPr>
                      <w:sz w:val="18"/>
                      <w:szCs w:val="18"/>
                      <w:lang w:val="et-EE"/>
                    </w:rPr>
                    <w:t>kantud vahenditest</w:t>
                  </w:r>
                </w:p>
              </w:tc>
              <w:tc>
                <w:tcPr>
                  <w:tcW w:w="1417" w:type="dxa"/>
                  <w:tcBorders>
                    <w:top w:val="single" w:sz="4" w:space="0" w:color="auto"/>
                    <w:left w:val="single" w:sz="4" w:space="0" w:color="auto"/>
                    <w:right w:val="single" w:sz="4" w:space="0" w:color="auto"/>
                  </w:tcBorders>
                  <w:shd w:val="clear" w:color="auto" w:fill="auto"/>
                </w:tcPr>
                <w:p w:rsidR="00492792" w:rsidRPr="00603B04" w:rsidRDefault="00492792" w:rsidP="00D51BE6">
                  <w:pPr>
                    <w:widowControl w:val="0"/>
                    <w:suppressAutoHyphens/>
                    <w:jc w:val="right"/>
                    <w:rPr>
                      <w:sz w:val="18"/>
                      <w:szCs w:val="18"/>
                      <w:lang w:val="et-EE"/>
                    </w:rPr>
                  </w:pPr>
                  <w:r>
                    <w:rPr>
                      <w:sz w:val="18"/>
                      <w:szCs w:val="18"/>
                      <w:lang w:val="et-EE"/>
                    </w:rPr>
                    <w:t>100%</w:t>
                  </w:r>
                </w:p>
                <w:p w:rsidR="00492792" w:rsidRPr="00603B04" w:rsidRDefault="00492792" w:rsidP="00D51BE6">
                  <w:pPr>
                    <w:widowControl w:val="0"/>
                    <w:suppressAutoHyphens/>
                    <w:jc w:val="center"/>
                    <w:rPr>
                      <w:sz w:val="18"/>
                      <w:szCs w:val="18"/>
                      <w:lang w:val="et-EE"/>
                    </w:rPr>
                  </w:pPr>
                </w:p>
                <w:p w:rsidR="00492792" w:rsidRPr="00603B04" w:rsidRDefault="00492792" w:rsidP="00D51BE6">
                  <w:pPr>
                    <w:widowControl w:val="0"/>
                    <w:suppressAutoHyphens/>
                    <w:jc w:val="right"/>
                    <w:rPr>
                      <w:sz w:val="18"/>
                      <w:szCs w:val="18"/>
                      <w:lang w:val="et-EE"/>
                    </w:rPr>
                  </w:pPr>
                </w:p>
              </w:tc>
              <w:tc>
                <w:tcPr>
                  <w:tcW w:w="567" w:type="dxa"/>
                  <w:tcBorders>
                    <w:top w:val="single" w:sz="4" w:space="0" w:color="auto"/>
                    <w:left w:val="single" w:sz="4" w:space="0" w:color="auto"/>
                    <w:right w:val="single" w:sz="4" w:space="0" w:color="auto"/>
                  </w:tcBorders>
                  <w:shd w:val="clear" w:color="auto" w:fill="auto"/>
                </w:tcPr>
                <w:p w:rsidR="00492792" w:rsidRPr="00603B04" w:rsidRDefault="00492792" w:rsidP="00D51BE6">
                  <w:pPr>
                    <w:widowControl w:val="0"/>
                    <w:suppressAutoHyphens/>
                    <w:jc w:val="right"/>
                    <w:rPr>
                      <w:sz w:val="18"/>
                      <w:szCs w:val="18"/>
                      <w:lang w:val="et-EE"/>
                    </w:rPr>
                  </w:pPr>
                  <w:r>
                    <w:rPr>
                      <w:sz w:val="18"/>
                      <w:szCs w:val="18"/>
                      <w:lang w:val="et-EE"/>
                    </w:rPr>
                    <w:t>/…/</w:t>
                  </w:r>
                </w:p>
              </w:tc>
              <w:tc>
                <w:tcPr>
                  <w:tcW w:w="1816" w:type="dxa"/>
                  <w:tcBorders>
                    <w:top w:val="single" w:sz="4" w:space="0" w:color="auto"/>
                    <w:left w:val="single" w:sz="4" w:space="0" w:color="auto"/>
                    <w:right w:val="single" w:sz="4" w:space="0" w:color="auto"/>
                  </w:tcBorders>
                  <w:shd w:val="clear" w:color="auto" w:fill="auto"/>
                </w:tcPr>
                <w:p w:rsidR="00492792" w:rsidRPr="00492792" w:rsidRDefault="00492792" w:rsidP="00D51BE6">
                  <w:pPr>
                    <w:widowControl w:val="0"/>
                    <w:suppressAutoHyphens/>
                    <w:jc w:val="right"/>
                    <w:rPr>
                      <w:b/>
                      <w:sz w:val="18"/>
                      <w:szCs w:val="18"/>
                      <w:u w:val="single"/>
                      <w:lang w:val="et-EE"/>
                    </w:rPr>
                  </w:pPr>
                  <w:r w:rsidRPr="00492792">
                    <w:rPr>
                      <w:b/>
                      <w:sz w:val="18"/>
                      <w:szCs w:val="18"/>
                      <w:u w:val="single"/>
                      <w:lang w:val="et-EE"/>
                    </w:rPr>
                    <w:t>42 423 000,00 (P4)</w:t>
                  </w:r>
                </w:p>
                <w:p w:rsidR="00492792" w:rsidRDefault="00492792" w:rsidP="00D51BE6">
                  <w:pPr>
                    <w:widowControl w:val="0"/>
                    <w:suppressAutoHyphens/>
                    <w:jc w:val="right"/>
                    <w:rPr>
                      <w:sz w:val="18"/>
                      <w:szCs w:val="18"/>
                      <w:lang w:val="et-EE"/>
                    </w:rPr>
                  </w:pPr>
                  <w:r>
                    <w:rPr>
                      <w:sz w:val="18"/>
                      <w:szCs w:val="18"/>
                      <w:lang w:val="et-EE"/>
                    </w:rPr>
                    <w:t>0,00 (5D)</w:t>
                  </w:r>
                </w:p>
                <w:p w:rsidR="00492792" w:rsidRPr="00603B04" w:rsidRDefault="00492792" w:rsidP="00D51BE6">
                  <w:pPr>
                    <w:widowControl w:val="0"/>
                    <w:suppressAutoHyphens/>
                    <w:jc w:val="right"/>
                    <w:rPr>
                      <w:sz w:val="18"/>
                      <w:szCs w:val="18"/>
                      <w:lang w:val="et-EE"/>
                    </w:rPr>
                  </w:pPr>
                  <w:r>
                    <w:rPr>
                      <w:sz w:val="18"/>
                      <w:szCs w:val="18"/>
                      <w:lang w:val="et-EE"/>
                    </w:rPr>
                    <w:t>0,00 (5E)</w:t>
                  </w:r>
                </w:p>
              </w:tc>
            </w:tr>
            <w:tr w:rsidR="00492792" w:rsidTr="00D51BE6">
              <w:trPr>
                <w:trHeight w:val="304"/>
              </w:trPr>
              <w:tc>
                <w:tcPr>
                  <w:tcW w:w="2710" w:type="dxa"/>
                  <w:tcBorders>
                    <w:top w:val="single" w:sz="4" w:space="0" w:color="auto"/>
                    <w:left w:val="single" w:sz="4" w:space="0" w:color="auto"/>
                    <w:right w:val="single" w:sz="4" w:space="0" w:color="auto"/>
                  </w:tcBorders>
                  <w:shd w:val="clear" w:color="auto" w:fill="auto"/>
                </w:tcPr>
                <w:p w:rsidR="00492792" w:rsidRPr="00603B04" w:rsidRDefault="00492792" w:rsidP="00D51BE6">
                  <w:pPr>
                    <w:widowControl w:val="0"/>
                    <w:suppressAutoHyphens/>
                    <w:rPr>
                      <w:sz w:val="18"/>
                      <w:szCs w:val="18"/>
                      <w:lang w:val="et-EE"/>
                    </w:rPr>
                  </w:pPr>
                  <w:r>
                    <w:rPr>
                      <w:sz w:val="18"/>
                      <w:szCs w:val="18"/>
                      <w:lang w:val="et-EE"/>
                    </w:rPr>
                    <w:lastRenderedPageBreak/>
                    <w:t>/…/</w:t>
                  </w:r>
                </w:p>
              </w:tc>
              <w:tc>
                <w:tcPr>
                  <w:tcW w:w="2552" w:type="dxa"/>
                  <w:tcBorders>
                    <w:top w:val="single" w:sz="4" w:space="0" w:color="auto"/>
                    <w:left w:val="single" w:sz="4" w:space="0" w:color="auto"/>
                    <w:right w:val="single" w:sz="4" w:space="0" w:color="auto"/>
                  </w:tcBorders>
                  <w:shd w:val="clear" w:color="auto" w:fill="auto"/>
                </w:tcPr>
                <w:p w:rsidR="00492792" w:rsidRPr="00603B04" w:rsidRDefault="00492792" w:rsidP="00D51BE6">
                  <w:pPr>
                    <w:widowControl w:val="0"/>
                    <w:suppressAutoHyphens/>
                    <w:rPr>
                      <w:sz w:val="18"/>
                      <w:szCs w:val="18"/>
                      <w:lang w:val="et-EE"/>
                    </w:rPr>
                  </w:pPr>
                  <w:r>
                    <w:rPr>
                      <w:sz w:val="18"/>
                      <w:szCs w:val="18"/>
                      <w:lang w:val="et-EE"/>
                    </w:rPr>
                    <w:t>/…/</w:t>
                  </w:r>
                </w:p>
              </w:tc>
              <w:tc>
                <w:tcPr>
                  <w:tcW w:w="1417" w:type="dxa"/>
                  <w:tcBorders>
                    <w:top w:val="single" w:sz="4" w:space="0" w:color="auto"/>
                    <w:left w:val="single" w:sz="4" w:space="0" w:color="auto"/>
                    <w:right w:val="single" w:sz="4" w:space="0" w:color="auto"/>
                  </w:tcBorders>
                  <w:shd w:val="clear" w:color="auto" w:fill="auto"/>
                </w:tcPr>
                <w:p w:rsidR="00492792" w:rsidRPr="00603B04" w:rsidRDefault="00492792" w:rsidP="00D51BE6">
                  <w:pPr>
                    <w:widowControl w:val="0"/>
                    <w:suppressAutoHyphens/>
                    <w:jc w:val="right"/>
                    <w:rPr>
                      <w:sz w:val="18"/>
                      <w:szCs w:val="18"/>
                      <w:lang w:val="et-EE"/>
                    </w:rPr>
                  </w:pPr>
                  <w:r>
                    <w:rPr>
                      <w:sz w:val="18"/>
                      <w:szCs w:val="18"/>
                      <w:lang w:val="et-EE"/>
                    </w:rPr>
                    <w:t>/…/</w:t>
                  </w:r>
                </w:p>
              </w:tc>
              <w:tc>
                <w:tcPr>
                  <w:tcW w:w="567" w:type="dxa"/>
                  <w:tcBorders>
                    <w:top w:val="single" w:sz="4" w:space="0" w:color="auto"/>
                    <w:left w:val="single" w:sz="4" w:space="0" w:color="auto"/>
                    <w:right w:val="single" w:sz="4" w:space="0" w:color="auto"/>
                  </w:tcBorders>
                  <w:shd w:val="clear" w:color="auto" w:fill="auto"/>
                </w:tcPr>
                <w:p w:rsidR="00492792" w:rsidRPr="00603B04" w:rsidRDefault="00492792" w:rsidP="00D51BE6">
                  <w:pPr>
                    <w:widowControl w:val="0"/>
                    <w:suppressAutoHyphens/>
                    <w:jc w:val="right"/>
                    <w:rPr>
                      <w:sz w:val="18"/>
                      <w:szCs w:val="18"/>
                      <w:lang w:val="et-EE"/>
                    </w:rPr>
                  </w:pPr>
                  <w:r>
                    <w:rPr>
                      <w:sz w:val="18"/>
                      <w:szCs w:val="18"/>
                      <w:lang w:val="et-EE"/>
                    </w:rPr>
                    <w:t>/…/</w:t>
                  </w:r>
                </w:p>
              </w:tc>
              <w:tc>
                <w:tcPr>
                  <w:tcW w:w="1816" w:type="dxa"/>
                  <w:tcBorders>
                    <w:top w:val="single" w:sz="4" w:space="0" w:color="auto"/>
                    <w:left w:val="single" w:sz="4" w:space="0" w:color="auto"/>
                    <w:right w:val="single" w:sz="4" w:space="0" w:color="auto"/>
                  </w:tcBorders>
                  <w:shd w:val="clear" w:color="auto" w:fill="auto"/>
                </w:tcPr>
                <w:p w:rsidR="00492792" w:rsidRPr="00603B04" w:rsidRDefault="00492792" w:rsidP="00D51BE6">
                  <w:pPr>
                    <w:widowControl w:val="0"/>
                    <w:suppressAutoHyphens/>
                    <w:jc w:val="right"/>
                    <w:rPr>
                      <w:sz w:val="18"/>
                      <w:szCs w:val="18"/>
                      <w:lang w:val="et-EE"/>
                    </w:rPr>
                  </w:pPr>
                  <w:r>
                    <w:rPr>
                      <w:sz w:val="18"/>
                      <w:szCs w:val="18"/>
                      <w:lang w:val="et-EE"/>
                    </w:rPr>
                    <w:t>/…/</w:t>
                  </w:r>
                </w:p>
              </w:tc>
            </w:tr>
            <w:tr w:rsidR="00492792" w:rsidRPr="00492792" w:rsidTr="00D51BE6">
              <w:tc>
                <w:tcPr>
                  <w:tcW w:w="667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92792" w:rsidRPr="00154A01" w:rsidRDefault="00492792" w:rsidP="00D51BE6">
                  <w:pPr>
                    <w:widowControl w:val="0"/>
                    <w:suppressAutoHyphens/>
                    <w:jc w:val="center"/>
                    <w:rPr>
                      <w:sz w:val="18"/>
                      <w:szCs w:val="18"/>
                      <w:lang w:val="et-EE"/>
                    </w:rPr>
                  </w:pPr>
                  <w:proofErr w:type="spellStart"/>
                  <w:r w:rsidRPr="00154A01">
                    <w:rPr>
                      <w:sz w:val="18"/>
                      <w:szCs w:val="18"/>
                    </w:rPr>
                    <w:t>Kokku</w:t>
                  </w:r>
                  <w:proofErr w:type="spellEnd"/>
                  <w:r w:rsidRPr="00154A01">
                    <w:rPr>
                      <w:sz w:val="18"/>
                      <w:szCs w:val="18"/>
                    </w:rPr>
                    <w:t xml:space="preserve"> (</w:t>
                  </w:r>
                  <w:proofErr w:type="spellStart"/>
                  <w:r w:rsidRPr="00154A01">
                    <w:rPr>
                      <w:sz w:val="18"/>
                      <w:szCs w:val="18"/>
                    </w:rPr>
                    <w:t>ainult</w:t>
                  </w:r>
                  <w:proofErr w:type="spellEnd"/>
                  <w:r w:rsidRPr="00154A01">
                    <w:rPr>
                      <w:sz w:val="18"/>
                      <w:szCs w:val="18"/>
                    </w:rPr>
                    <w:t xml:space="preserve"> EAFRD)</w:t>
                  </w:r>
                  <w:r w:rsidRPr="00154A01">
                    <w:rPr>
                      <w:sz w:val="18"/>
                      <w:szCs w:val="18"/>
                    </w:rPr>
                    <w:br/>
                  </w:r>
                  <w:proofErr w:type="spellStart"/>
                  <w:r w:rsidRPr="00154A01">
                    <w:rPr>
                      <w:sz w:val="18"/>
                      <w:szCs w:val="18"/>
                    </w:rPr>
                    <w:t>Kokku</w:t>
                  </w:r>
                  <w:proofErr w:type="spellEnd"/>
                  <w:r w:rsidRPr="00154A01">
                    <w:rPr>
                      <w:sz w:val="18"/>
                      <w:szCs w:val="18"/>
                    </w:rPr>
                    <w:t xml:space="preserve"> (</w:t>
                  </w:r>
                  <w:proofErr w:type="spellStart"/>
                  <w:r w:rsidRPr="00154A01">
                    <w:rPr>
                      <w:sz w:val="18"/>
                      <w:szCs w:val="18"/>
                    </w:rPr>
                    <w:t>ainult</w:t>
                  </w:r>
                  <w:proofErr w:type="spellEnd"/>
                  <w:r w:rsidRPr="00154A01">
                    <w:rPr>
                      <w:sz w:val="18"/>
                      <w:szCs w:val="18"/>
                    </w:rPr>
                    <w:t xml:space="preserve"> EURI)</w:t>
                  </w:r>
                  <w:r w:rsidRPr="00154A01">
                    <w:rPr>
                      <w:sz w:val="18"/>
                      <w:szCs w:val="18"/>
                    </w:rPr>
                    <w:br/>
                  </w:r>
                  <w:proofErr w:type="spellStart"/>
                  <w:r w:rsidRPr="00154A01">
                    <w:rPr>
                      <w:sz w:val="18"/>
                      <w:szCs w:val="18"/>
                    </w:rPr>
                    <w:t>Kokku</w:t>
                  </w:r>
                  <w:proofErr w:type="spellEnd"/>
                  <w:r w:rsidRPr="00154A01">
                    <w:rPr>
                      <w:sz w:val="18"/>
                      <w:szCs w:val="18"/>
                    </w:rPr>
                    <w:t xml:space="preserve"> (EAFRD + EURI)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2792" w:rsidRPr="00154A01" w:rsidRDefault="00492792" w:rsidP="00D51BE6">
                  <w:pPr>
                    <w:widowControl w:val="0"/>
                    <w:suppressAutoHyphens/>
                    <w:jc w:val="right"/>
                    <w:rPr>
                      <w:sz w:val="18"/>
                      <w:szCs w:val="18"/>
                      <w:lang w:val="et-EE"/>
                    </w:rPr>
                  </w:pPr>
                  <w:r w:rsidRPr="00154A01">
                    <w:rPr>
                      <w:sz w:val="18"/>
                      <w:szCs w:val="18"/>
                      <w:lang w:val="et-EE"/>
                    </w:rPr>
                    <w:t>/…/</w:t>
                  </w:r>
                </w:p>
              </w:tc>
              <w:tc>
                <w:tcPr>
                  <w:tcW w:w="18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92792" w:rsidRPr="00154A01" w:rsidRDefault="00492792" w:rsidP="00D51BE6">
                  <w:pPr>
                    <w:widowControl w:val="0"/>
                    <w:suppressAutoHyphens/>
                    <w:jc w:val="right"/>
                    <w:rPr>
                      <w:sz w:val="18"/>
                      <w:szCs w:val="18"/>
                      <w:lang w:val="et-EE"/>
                    </w:rPr>
                  </w:pPr>
                  <w:r w:rsidRPr="00492792">
                    <w:rPr>
                      <w:b/>
                      <w:sz w:val="18"/>
                      <w:szCs w:val="18"/>
                      <w:u w:val="single"/>
                      <w:lang w:val="et-EE"/>
                    </w:rPr>
                    <w:t>203 613 500,00</w:t>
                  </w:r>
                  <w:r>
                    <w:rPr>
                      <w:sz w:val="18"/>
                      <w:szCs w:val="18"/>
                      <w:lang w:val="et-EE"/>
                    </w:rPr>
                    <w:br/>
                    <w:t>8 260 000,00</w:t>
                  </w:r>
                  <w:r>
                    <w:rPr>
                      <w:sz w:val="18"/>
                      <w:szCs w:val="18"/>
                      <w:lang w:val="et-EE"/>
                    </w:rPr>
                    <w:br/>
                  </w:r>
                  <w:r w:rsidRPr="00492792">
                    <w:rPr>
                      <w:b/>
                      <w:sz w:val="18"/>
                      <w:szCs w:val="18"/>
                      <w:u w:val="single"/>
                      <w:lang w:val="et-EE"/>
                    </w:rPr>
                    <w:t>211 873 500,00</w:t>
                  </w:r>
                </w:p>
              </w:tc>
            </w:tr>
          </w:tbl>
          <w:p w:rsidR="00492792" w:rsidRPr="00F9765B" w:rsidRDefault="00492792" w:rsidP="00D51BE6">
            <w:pPr>
              <w:widowControl w:val="0"/>
              <w:suppressAutoHyphens/>
              <w:jc w:val="both"/>
              <w:rPr>
                <w:rFonts w:asciiTheme="minorHAnsi" w:hAnsiTheme="minorHAnsi"/>
                <w:sz w:val="20"/>
                <w:szCs w:val="20"/>
                <w:lang w:val="et-EE"/>
              </w:rPr>
            </w:pPr>
            <w:r w:rsidRPr="00F9765B">
              <w:rPr>
                <w:rFonts w:asciiTheme="minorHAnsi" w:hAnsiTheme="minorHAnsi"/>
                <w:color w:val="FFFFFF" w:themeColor="background1"/>
                <w:sz w:val="20"/>
                <w:szCs w:val="20"/>
                <w:lang w:val="et-EE"/>
              </w:rPr>
              <w:t>..</w:t>
            </w:r>
          </w:p>
        </w:tc>
      </w:tr>
      <w:tr w:rsidR="00492792" w:rsidRPr="003B2B25" w:rsidTr="00D51BE6">
        <w:trPr>
          <w:trHeight w:val="46"/>
        </w:trPr>
        <w:tc>
          <w:tcPr>
            <w:tcW w:w="2376"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cPr>
          <w:p w:rsidR="00492792" w:rsidRPr="00F9765B" w:rsidRDefault="00492792" w:rsidP="00D51BE6">
            <w:pPr>
              <w:widowControl w:val="0"/>
              <w:suppressAutoHyphens/>
              <w:rPr>
                <w:rFonts w:asciiTheme="minorHAnsi" w:hAnsiTheme="minorHAnsi"/>
                <w:bCs/>
                <w:sz w:val="20"/>
                <w:szCs w:val="20"/>
                <w:lang w:val="et-EE"/>
              </w:rPr>
            </w:pPr>
            <w:r w:rsidRPr="00F9765B">
              <w:rPr>
                <w:rFonts w:asciiTheme="minorHAnsi" w:hAnsiTheme="minorHAnsi"/>
                <w:bCs/>
                <w:sz w:val="20"/>
                <w:szCs w:val="20"/>
                <w:lang w:val="et-EE"/>
              </w:rPr>
              <w:lastRenderedPageBreak/>
              <w:t>Muutmise põhjused ja/või muutmist õigustavad rakendusprobleemid</w:t>
            </w:r>
          </w:p>
        </w:tc>
        <w:tc>
          <w:tcPr>
            <w:tcW w:w="6965" w:type="dxa"/>
            <w:gridSpan w:val="2"/>
            <w:tcBorders>
              <w:top w:val="single" w:sz="4" w:space="0" w:color="auto"/>
              <w:left w:val="single" w:sz="4" w:space="0" w:color="auto"/>
              <w:bottom w:val="single" w:sz="12" w:space="0" w:color="auto"/>
              <w:right w:val="single" w:sz="12" w:space="0" w:color="auto"/>
            </w:tcBorders>
            <w:shd w:val="clear" w:color="auto" w:fill="auto"/>
          </w:tcPr>
          <w:p w:rsidR="00492792" w:rsidRPr="000F303D" w:rsidRDefault="00492792" w:rsidP="00D51BE6">
            <w:pPr>
              <w:widowControl w:val="0"/>
              <w:suppressAutoHyphens/>
              <w:jc w:val="both"/>
              <w:rPr>
                <w:rFonts w:asciiTheme="minorHAnsi" w:hAnsiTheme="minorHAnsi"/>
                <w:sz w:val="20"/>
                <w:szCs w:val="20"/>
                <w:lang w:val="et-EE"/>
              </w:rPr>
            </w:pPr>
            <w:r w:rsidRPr="00F9765B">
              <w:rPr>
                <w:rFonts w:asciiTheme="minorHAnsi" w:hAnsiTheme="minorHAnsi"/>
                <w:sz w:val="20"/>
                <w:szCs w:val="20"/>
                <w:lang w:val="et-EE"/>
              </w:rPr>
              <w:t>Muudatus tuleneb komisjoni delegeeritud määrusest (EL) nr 2021/1017, millega Eesti saab 2022. aastaks oma EAFRD eelarvele juurde 15 000 eurot, tulenevalt otsetoetuste vähendamisest Euroopa Parlamendi ja nõukogu määruse (EL) nr 1307/2013 artikli 11 kohaselt (</w:t>
            </w:r>
            <w:proofErr w:type="spellStart"/>
            <w:r w:rsidRPr="00F9765B">
              <w:rPr>
                <w:rFonts w:asciiTheme="minorHAnsi" w:hAnsiTheme="minorHAnsi"/>
                <w:i/>
                <w:sz w:val="20"/>
                <w:szCs w:val="20"/>
                <w:lang w:val="et-EE"/>
              </w:rPr>
              <w:t>capping</w:t>
            </w:r>
            <w:proofErr w:type="spellEnd"/>
            <w:r w:rsidRPr="00F9765B">
              <w:rPr>
                <w:rFonts w:asciiTheme="minorHAnsi" w:hAnsiTheme="minorHAnsi"/>
                <w:sz w:val="20"/>
                <w:szCs w:val="20"/>
                <w:lang w:val="et-EE"/>
              </w:rPr>
              <w:t xml:space="preserve">). Muudatuse tagajärjel suureneb meetme kogueelarve 15 000 euro võrra, </w:t>
            </w:r>
            <w:r>
              <w:rPr>
                <w:rFonts w:asciiTheme="minorHAnsi" w:hAnsiTheme="minorHAnsi"/>
                <w:sz w:val="20"/>
                <w:szCs w:val="20"/>
                <w:lang w:val="et-EE"/>
              </w:rPr>
              <w:t>265 588 667</w:t>
            </w:r>
            <w:r w:rsidRPr="00F9765B">
              <w:rPr>
                <w:rFonts w:asciiTheme="minorHAnsi" w:hAnsiTheme="minorHAnsi"/>
                <w:sz w:val="20"/>
                <w:szCs w:val="20"/>
                <w:lang w:val="et-EE"/>
              </w:rPr>
              <w:t xml:space="preserve"> eurolt </w:t>
            </w:r>
            <w:r>
              <w:rPr>
                <w:rFonts w:asciiTheme="minorHAnsi" w:hAnsiTheme="minorHAnsi"/>
                <w:sz w:val="20"/>
                <w:szCs w:val="20"/>
                <w:lang w:val="et-EE"/>
              </w:rPr>
              <w:t>265 603 667</w:t>
            </w:r>
            <w:r w:rsidRPr="00F9765B">
              <w:rPr>
                <w:rFonts w:asciiTheme="minorHAnsi" w:hAnsiTheme="minorHAnsi"/>
                <w:sz w:val="20"/>
                <w:szCs w:val="20"/>
                <w:lang w:val="et-EE"/>
              </w:rPr>
              <w:t xml:space="preserve"> euroni</w:t>
            </w:r>
            <w:r>
              <w:rPr>
                <w:rFonts w:asciiTheme="minorHAnsi" w:hAnsiTheme="minorHAnsi"/>
                <w:sz w:val="20"/>
                <w:szCs w:val="20"/>
                <w:lang w:val="et-EE"/>
              </w:rPr>
              <w:t>, summa nähakse indikatiivselt ette tegevuse liigile 10.1.1 „Keskkonnasõbraliku majandamise toetus“</w:t>
            </w:r>
            <w:r w:rsidRPr="00F9765B">
              <w:rPr>
                <w:rFonts w:asciiTheme="minorHAnsi" w:hAnsiTheme="minorHAnsi"/>
                <w:sz w:val="20"/>
                <w:szCs w:val="20"/>
                <w:lang w:val="et-EE"/>
              </w:rPr>
              <w:t xml:space="preserve">. Muudatusest tulenevad muudatused tehakse ka peatükkides 5 (strateegia kirjeldus), 7 (tulemusraamistiku kirjeldus), </w:t>
            </w:r>
            <w:r>
              <w:rPr>
                <w:rFonts w:asciiTheme="minorHAnsi" w:hAnsiTheme="minorHAnsi"/>
                <w:sz w:val="20"/>
                <w:szCs w:val="20"/>
                <w:lang w:val="et-EE"/>
              </w:rPr>
              <w:t xml:space="preserve">10.1. (EAFRD iga-aastane osalus eurodes) ja </w:t>
            </w:r>
            <w:r w:rsidRPr="00F9765B">
              <w:rPr>
                <w:rFonts w:asciiTheme="minorHAnsi" w:hAnsiTheme="minorHAnsi"/>
                <w:sz w:val="20"/>
                <w:szCs w:val="20"/>
                <w:lang w:val="et-EE"/>
              </w:rPr>
              <w:t>11 (indikaatorkava).</w:t>
            </w:r>
          </w:p>
        </w:tc>
      </w:tr>
    </w:tbl>
    <w:p w:rsidR="00492792" w:rsidRPr="002C017E" w:rsidRDefault="00492792" w:rsidP="00492792">
      <w:pPr>
        <w:rPr>
          <w:rFonts w:asciiTheme="minorHAnsi" w:hAnsiTheme="minorHAnsi"/>
          <w:sz w:val="22"/>
          <w:szCs w:val="22"/>
          <w:lang w:val="et-EE"/>
        </w:rPr>
      </w:pPr>
    </w:p>
    <w:p w:rsidR="000E0255" w:rsidRPr="000F303D" w:rsidRDefault="00FC0CA4" w:rsidP="000E0255">
      <w:pPr>
        <w:rPr>
          <w:rFonts w:asciiTheme="minorHAnsi" w:hAnsiTheme="minorHAnsi"/>
          <w:b/>
          <w:sz w:val="22"/>
          <w:szCs w:val="22"/>
          <w:lang w:val="et-EE"/>
        </w:rPr>
      </w:pPr>
      <w:r w:rsidRPr="00FC0CA4">
        <w:rPr>
          <w:rFonts w:asciiTheme="minorHAnsi" w:hAnsiTheme="minorHAnsi"/>
          <w:b/>
          <w:sz w:val="22"/>
          <w:szCs w:val="22"/>
          <w:lang w:val="et-EE"/>
        </w:rPr>
        <w:t>Muudatusettepanek nr 1</w:t>
      </w:r>
      <w:r w:rsidR="00241422">
        <w:rPr>
          <w:rFonts w:asciiTheme="minorHAnsi" w:hAnsiTheme="minorHAnsi"/>
          <w:b/>
          <w:sz w:val="22"/>
          <w:szCs w:val="22"/>
          <w:lang w:val="et-EE"/>
        </w:rPr>
        <w:t>4</w:t>
      </w:r>
    </w:p>
    <w:tbl>
      <w:tblPr>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376"/>
        <w:gridCol w:w="6379"/>
        <w:gridCol w:w="586"/>
      </w:tblGrid>
      <w:tr w:rsidR="000E0255" w:rsidRPr="000F303D" w:rsidTr="00154A01">
        <w:trPr>
          <w:trHeight w:val="56"/>
        </w:trPr>
        <w:tc>
          <w:tcPr>
            <w:tcW w:w="2376" w:type="dxa"/>
            <w:vMerge w:val="restart"/>
            <w:tcBorders>
              <w:top w:val="single" w:sz="12" w:space="0" w:color="auto"/>
              <w:bottom w:val="single" w:sz="4" w:space="0" w:color="auto"/>
            </w:tcBorders>
            <w:shd w:val="clear" w:color="auto" w:fill="A6A6A6" w:themeFill="background1" w:themeFillShade="A6"/>
          </w:tcPr>
          <w:p w:rsidR="000E0255" w:rsidRPr="000F303D" w:rsidRDefault="000E0255" w:rsidP="00154A01">
            <w:pPr>
              <w:widowControl w:val="0"/>
              <w:suppressAutoHyphens/>
              <w:rPr>
                <w:rFonts w:asciiTheme="minorHAnsi" w:hAnsiTheme="minorHAnsi"/>
                <w:b/>
                <w:bCs/>
                <w:sz w:val="20"/>
                <w:szCs w:val="20"/>
                <w:lang w:val="et-EE"/>
              </w:rPr>
            </w:pPr>
            <w:r w:rsidRPr="000F303D">
              <w:rPr>
                <w:rFonts w:asciiTheme="minorHAnsi" w:hAnsiTheme="minorHAnsi"/>
                <w:b/>
                <w:bCs/>
                <w:sz w:val="20"/>
                <w:szCs w:val="20"/>
                <w:lang w:val="et-EE"/>
              </w:rPr>
              <w:t xml:space="preserve">1. Kavandatud muudatuse liik </w:t>
            </w:r>
            <w:r w:rsidRPr="000F303D">
              <w:rPr>
                <w:rFonts w:asciiTheme="minorHAnsi" w:hAnsiTheme="minorHAnsi"/>
                <w:bCs/>
                <w:sz w:val="20"/>
                <w:szCs w:val="20"/>
                <w:lang w:val="et-EE"/>
              </w:rPr>
              <w:t>(määrus (EL) nr 1305/2013)</w:t>
            </w:r>
            <w:r w:rsidRPr="000F303D">
              <w:rPr>
                <w:rFonts w:asciiTheme="minorHAnsi" w:hAnsiTheme="minorHAnsi"/>
                <w:b/>
                <w:bCs/>
                <w:sz w:val="20"/>
                <w:szCs w:val="20"/>
                <w:lang w:val="et-EE"/>
              </w:rPr>
              <w:t xml:space="preserve"> </w:t>
            </w:r>
          </w:p>
        </w:tc>
        <w:tc>
          <w:tcPr>
            <w:tcW w:w="6379" w:type="dxa"/>
            <w:tcBorders>
              <w:top w:val="single" w:sz="12" w:space="0" w:color="auto"/>
              <w:bottom w:val="single" w:sz="4" w:space="0" w:color="auto"/>
            </w:tcBorders>
            <w:shd w:val="clear" w:color="auto" w:fill="D9D9D9" w:themeFill="background1" w:themeFillShade="D9"/>
          </w:tcPr>
          <w:p w:rsidR="000E0255" w:rsidRPr="000F303D" w:rsidRDefault="000E0255" w:rsidP="00154A01">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a alapunkti i kohane otsus (määruse (EL) nr 808/2014 artikli 4 lõike 2 esimene lõik)</w:t>
            </w:r>
          </w:p>
        </w:tc>
        <w:sdt>
          <w:sdtPr>
            <w:rPr>
              <w:rFonts w:asciiTheme="minorHAnsi" w:hAnsiTheme="minorHAnsi"/>
              <w:sz w:val="20"/>
              <w:szCs w:val="20"/>
              <w:lang w:val="et-EE"/>
            </w:rPr>
            <w:id w:val="1488523333"/>
            <w14:checkbox>
              <w14:checked w14:val="0"/>
              <w14:checkedState w14:val="2612" w14:font="MS Gothic"/>
              <w14:uncheckedState w14:val="2610" w14:font="MS Gothic"/>
            </w14:checkbox>
          </w:sdtPr>
          <w:sdtContent>
            <w:tc>
              <w:tcPr>
                <w:tcW w:w="586" w:type="dxa"/>
                <w:tcBorders>
                  <w:top w:val="single" w:sz="12" w:space="0" w:color="auto"/>
                  <w:bottom w:val="single" w:sz="4" w:space="0" w:color="auto"/>
                </w:tcBorders>
                <w:shd w:val="clear" w:color="auto" w:fill="auto"/>
                <w:vAlign w:val="center"/>
              </w:tcPr>
              <w:p w:rsidR="000E0255" w:rsidRPr="000F303D" w:rsidRDefault="000E0255" w:rsidP="00154A01">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0E0255" w:rsidRPr="000F303D" w:rsidTr="00154A01">
        <w:trPr>
          <w:trHeight w:val="55"/>
        </w:trPr>
        <w:tc>
          <w:tcPr>
            <w:tcW w:w="2376" w:type="dxa"/>
            <w:vMerge/>
            <w:tcBorders>
              <w:top w:val="single" w:sz="4" w:space="0" w:color="auto"/>
              <w:bottom w:val="single" w:sz="4" w:space="0" w:color="auto"/>
            </w:tcBorders>
            <w:shd w:val="clear" w:color="auto" w:fill="A6A6A6" w:themeFill="background1" w:themeFillShade="A6"/>
          </w:tcPr>
          <w:p w:rsidR="000E0255" w:rsidRPr="000F303D" w:rsidRDefault="000E0255" w:rsidP="00154A01">
            <w:pPr>
              <w:widowControl w:val="0"/>
              <w:suppressAutoHyphens/>
              <w:rPr>
                <w:rFonts w:asciiTheme="minorHAnsi" w:hAnsiTheme="minorHAnsi"/>
                <w:b/>
                <w:bCs/>
                <w:sz w:val="20"/>
                <w:szCs w:val="20"/>
                <w:lang w:val="et-EE"/>
              </w:rPr>
            </w:pPr>
          </w:p>
        </w:tc>
        <w:tc>
          <w:tcPr>
            <w:tcW w:w="6379" w:type="dxa"/>
            <w:tcBorders>
              <w:top w:val="single" w:sz="4" w:space="0" w:color="auto"/>
              <w:bottom w:val="single" w:sz="4" w:space="0" w:color="auto"/>
            </w:tcBorders>
            <w:shd w:val="clear" w:color="auto" w:fill="D9D9D9" w:themeFill="background1" w:themeFillShade="D9"/>
          </w:tcPr>
          <w:p w:rsidR="000E0255" w:rsidRPr="000F303D" w:rsidRDefault="000E0255" w:rsidP="00154A01">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 xml:space="preserve">Artikli 11 punkti a alapunktide ii või iii kohane otsus </w:t>
            </w:r>
          </w:p>
          <w:p w:rsidR="000E0255" w:rsidRPr="000F303D" w:rsidRDefault="000E0255" w:rsidP="00154A01">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1810276565"/>
            <w14:checkbox>
              <w14:checked w14:val="0"/>
              <w14:checkedState w14:val="2612" w14:font="MS Gothic"/>
              <w14:uncheckedState w14:val="2610" w14:font="MS Gothic"/>
            </w14:checkbox>
          </w:sdtPr>
          <w:sdtContent>
            <w:tc>
              <w:tcPr>
                <w:tcW w:w="586" w:type="dxa"/>
                <w:tcBorders>
                  <w:top w:val="single" w:sz="4" w:space="0" w:color="auto"/>
                  <w:bottom w:val="single" w:sz="4" w:space="0" w:color="auto"/>
                </w:tcBorders>
                <w:shd w:val="clear" w:color="auto" w:fill="auto"/>
                <w:vAlign w:val="center"/>
              </w:tcPr>
              <w:p w:rsidR="000E0255" w:rsidRPr="000F303D" w:rsidRDefault="000E0255" w:rsidP="00154A01">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0E0255" w:rsidRPr="000F303D" w:rsidTr="00154A01">
        <w:trPr>
          <w:trHeight w:val="55"/>
        </w:trPr>
        <w:tc>
          <w:tcPr>
            <w:tcW w:w="2376" w:type="dxa"/>
            <w:vMerge/>
            <w:tcBorders>
              <w:top w:val="single" w:sz="4" w:space="0" w:color="auto"/>
              <w:bottom w:val="single" w:sz="4" w:space="0" w:color="auto"/>
            </w:tcBorders>
            <w:shd w:val="clear" w:color="auto" w:fill="A6A6A6" w:themeFill="background1" w:themeFillShade="A6"/>
          </w:tcPr>
          <w:p w:rsidR="000E0255" w:rsidRPr="000F303D" w:rsidRDefault="000E0255" w:rsidP="00154A01">
            <w:pPr>
              <w:widowControl w:val="0"/>
              <w:suppressAutoHyphens/>
              <w:rPr>
                <w:rFonts w:asciiTheme="minorHAnsi" w:hAnsiTheme="minorHAnsi"/>
                <w:b/>
                <w:bCs/>
                <w:sz w:val="20"/>
                <w:szCs w:val="20"/>
                <w:lang w:val="et-EE"/>
              </w:rPr>
            </w:pPr>
          </w:p>
        </w:tc>
        <w:tc>
          <w:tcPr>
            <w:tcW w:w="6379" w:type="dxa"/>
            <w:tcBorders>
              <w:top w:val="single" w:sz="4" w:space="0" w:color="auto"/>
              <w:bottom w:val="single" w:sz="4" w:space="0" w:color="auto"/>
            </w:tcBorders>
            <w:shd w:val="clear" w:color="auto" w:fill="D9D9D9" w:themeFill="background1" w:themeFillShade="D9"/>
          </w:tcPr>
          <w:p w:rsidR="000E0255" w:rsidRPr="000F303D" w:rsidRDefault="000E0255" w:rsidP="00154A01">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b kohane otsus</w:t>
            </w:r>
          </w:p>
          <w:p w:rsidR="000E0255" w:rsidRPr="000F303D" w:rsidRDefault="000E0255" w:rsidP="00154A01">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2121565010"/>
            <w14:checkbox>
              <w14:checked w14:val="0"/>
              <w14:checkedState w14:val="2612" w14:font="MS Gothic"/>
              <w14:uncheckedState w14:val="2610" w14:font="MS Gothic"/>
            </w14:checkbox>
          </w:sdtPr>
          <w:sdtContent>
            <w:tc>
              <w:tcPr>
                <w:tcW w:w="586" w:type="dxa"/>
                <w:tcBorders>
                  <w:top w:val="single" w:sz="4" w:space="0" w:color="auto"/>
                  <w:bottom w:val="single" w:sz="4" w:space="0" w:color="auto"/>
                </w:tcBorders>
                <w:shd w:val="clear" w:color="auto" w:fill="auto"/>
                <w:vAlign w:val="center"/>
              </w:tcPr>
              <w:p w:rsidR="000E0255" w:rsidRPr="000F303D" w:rsidRDefault="000958FC" w:rsidP="00154A01">
                <w:pPr>
                  <w:widowControl w:val="0"/>
                  <w:suppressAutoHyphens/>
                  <w:jc w:val="center"/>
                  <w:rPr>
                    <w:rFonts w:asciiTheme="minorHAnsi" w:hAnsiTheme="minorHAnsi"/>
                    <w:sz w:val="20"/>
                    <w:szCs w:val="20"/>
                    <w:lang w:val="et-EE"/>
                  </w:rPr>
                </w:pPr>
                <w:r>
                  <w:rPr>
                    <w:rFonts w:ascii="MS Gothic" w:eastAsia="MS Gothic" w:hAnsi="MS Gothic" w:hint="eastAsia"/>
                    <w:sz w:val="20"/>
                    <w:szCs w:val="20"/>
                    <w:lang w:val="et-EE"/>
                  </w:rPr>
                  <w:t>☐</w:t>
                </w:r>
              </w:p>
            </w:tc>
          </w:sdtContent>
        </w:sdt>
      </w:tr>
      <w:tr w:rsidR="000E0255" w:rsidRPr="000F303D" w:rsidTr="00154A01">
        <w:trPr>
          <w:trHeight w:val="55"/>
        </w:trPr>
        <w:tc>
          <w:tcPr>
            <w:tcW w:w="2376" w:type="dxa"/>
            <w:vMerge/>
            <w:tcBorders>
              <w:top w:val="single" w:sz="4" w:space="0" w:color="auto"/>
              <w:bottom w:val="single" w:sz="4" w:space="0" w:color="auto"/>
            </w:tcBorders>
            <w:shd w:val="clear" w:color="auto" w:fill="A6A6A6" w:themeFill="background1" w:themeFillShade="A6"/>
          </w:tcPr>
          <w:p w:rsidR="000E0255" w:rsidRPr="000F303D" w:rsidRDefault="000E0255" w:rsidP="00154A01">
            <w:pPr>
              <w:widowControl w:val="0"/>
              <w:suppressAutoHyphens/>
              <w:rPr>
                <w:rFonts w:asciiTheme="minorHAnsi" w:hAnsiTheme="minorHAnsi"/>
                <w:b/>
                <w:bCs/>
                <w:sz w:val="20"/>
                <w:szCs w:val="20"/>
                <w:lang w:val="et-EE"/>
              </w:rPr>
            </w:pPr>
          </w:p>
        </w:tc>
        <w:tc>
          <w:tcPr>
            <w:tcW w:w="6379" w:type="dxa"/>
            <w:tcBorders>
              <w:top w:val="single" w:sz="4" w:space="0" w:color="auto"/>
              <w:bottom w:val="single" w:sz="4" w:space="0" w:color="auto"/>
            </w:tcBorders>
            <w:shd w:val="clear" w:color="auto" w:fill="D9D9D9" w:themeFill="background1" w:themeFillShade="D9"/>
          </w:tcPr>
          <w:p w:rsidR="000E0255" w:rsidRPr="000F303D" w:rsidRDefault="000E0255" w:rsidP="00154A01">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b teise lõigu kohane teavitamine</w:t>
            </w:r>
          </w:p>
          <w:p w:rsidR="000E0255" w:rsidRPr="000F303D" w:rsidRDefault="000E0255" w:rsidP="00154A01">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1025378435"/>
            <w14:checkbox>
              <w14:checked w14:val="1"/>
              <w14:checkedState w14:val="2612" w14:font="MS Gothic"/>
              <w14:uncheckedState w14:val="2610" w14:font="MS Gothic"/>
            </w14:checkbox>
          </w:sdtPr>
          <w:sdtContent>
            <w:tc>
              <w:tcPr>
                <w:tcW w:w="586" w:type="dxa"/>
                <w:tcBorders>
                  <w:top w:val="single" w:sz="4" w:space="0" w:color="auto"/>
                  <w:bottom w:val="single" w:sz="4" w:space="0" w:color="auto"/>
                </w:tcBorders>
                <w:shd w:val="clear" w:color="auto" w:fill="auto"/>
                <w:vAlign w:val="center"/>
              </w:tcPr>
              <w:p w:rsidR="000E0255" w:rsidRPr="000F303D" w:rsidRDefault="000204E2" w:rsidP="00154A01">
                <w:pPr>
                  <w:widowControl w:val="0"/>
                  <w:suppressAutoHyphens/>
                  <w:jc w:val="center"/>
                  <w:rPr>
                    <w:rFonts w:asciiTheme="minorHAnsi" w:hAnsiTheme="minorHAnsi"/>
                    <w:sz w:val="20"/>
                    <w:szCs w:val="20"/>
                    <w:lang w:val="et-EE"/>
                  </w:rPr>
                </w:pPr>
                <w:r>
                  <w:rPr>
                    <w:rFonts w:ascii="MS Gothic" w:eastAsia="MS Gothic" w:hAnsi="MS Gothic" w:hint="eastAsia"/>
                    <w:sz w:val="20"/>
                    <w:szCs w:val="20"/>
                    <w:lang w:val="et-EE"/>
                  </w:rPr>
                  <w:t>☒</w:t>
                </w:r>
              </w:p>
            </w:tc>
          </w:sdtContent>
        </w:sdt>
      </w:tr>
      <w:tr w:rsidR="000E0255" w:rsidRPr="000F303D" w:rsidTr="00154A01">
        <w:trPr>
          <w:trHeight w:val="55"/>
        </w:trPr>
        <w:tc>
          <w:tcPr>
            <w:tcW w:w="2376" w:type="dxa"/>
            <w:vMerge/>
            <w:tcBorders>
              <w:top w:val="single" w:sz="4" w:space="0" w:color="auto"/>
              <w:bottom w:val="single" w:sz="4" w:space="0" w:color="auto"/>
            </w:tcBorders>
            <w:shd w:val="clear" w:color="auto" w:fill="A6A6A6" w:themeFill="background1" w:themeFillShade="A6"/>
          </w:tcPr>
          <w:p w:rsidR="000E0255" w:rsidRPr="000F303D" w:rsidRDefault="000E0255" w:rsidP="00154A01">
            <w:pPr>
              <w:widowControl w:val="0"/>
              <w:suppressAutoHyphens/>
              <w:rPr>
                <w:rFonts w:asciiTheme="minorHAnsi" w:hAnsiTheme="minorHAnsi"/>
                <w:b/>
                <w:bCs/>
                <w:sz w:val="20"/>
                <w:szCs w:val="20"/>
                <w:lang w:val="et-EE"/>
              </w:rPr>
            </w:pPr>
          </w:p>
        </w:tc>
        <w:tc>
          <w:tcPr>
            <w:tcW w:w="6379" w:type="dxa"/>
            <w:tcBorders>
              <w:top w:val="single" w:sz="4" w:space="0" w:color="auto"/>
              <w:bottom w:val="single" w:sz="12" w:space="0" w:color="auto"/>
            </w:tcBorders>
            <w:shd w:val="clear" w:color="auto" w:fill="D9D9D9" w:themeFill="background1" w:themeFillShade="D9"/>
          </w:tcPr>
          <w:p w:rsidR="000E0255" w:rsidRPr="000F303D" w:rsidRDefault="000E0255" w:rsidP="00154A01">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c kohane teavitamine</w:t>
            </w:r>
          </w:p>
          <w:p w:rsidR="000E0255" w:rsidRPr="000F303D" w:rsidRDefault="000E0255" w:rsidP="00154A01">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613679920"/>
            <w14:checkbox>
              <w14:checked w14:val="0"/>
              <w14:checkedState w14:val="2612" w14:font="MS Gothic"/>
              <w14:uncheckedState w14:val="2610" w14:font="MS Gothic"/>
            </w14:checkbox>
          </w:sdtPr>
          <w:sdtContent>
            <w:tc>
              <w:tcPr>
                <w:tcW w:w="586" w:type="dxa"/>
                <w:tcBorders>
                  <w:top w:val="single" w:sz="4" w:space="0" w:color="auto"/>
                  <w:bottom w:val="single" w:sz="12" w:space="0" w:color="auto"/>
                </w:tcBorders>
                <w:shd w:val="clear" w:color="auto" w:fill="auto"/>
                <w:vAlign w:val="center"/>
              </w:tcPr>
              <w:p w:rsidR="000E0255" w:rsidRPr="000F303D" w:rsidRDefault="000E0255" w:rsidP="00154A01">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0E0255" w:rsidRPr="000F303D" w:rsidTr="00154A01">
        <w:trPr>
          <w:trHeight w:val="243"/>
        </w:trPr>
        <w:tc>
          <w:tcPr>
            <w:tcW w:w="2376" w:type="dxa"/>
            <w:vMerge w:val="restart"/>
            <w:tcBorders>
              <w:top w:val="single" w:sz="12" w:space="0" w:color="auto"/>
              <w:bottom w:val="single" w:sz="4" w:space="0" w:color="auto"/>
            </w:tcBorders>
            <w:shd w:val="clear" w:color="auto" w:fill="A6A6A6" w:themeFill="background1" w:themeFillShade="A6"/>
          </w:tcPr>
          <w:p w:rsidR="000E0255" w:rsidRPr="000F303D" w:rsidRDefault="00194DCC" w:rsidP="00154A01">
            <w:pPr>
              <w:widowControl w:val="0"/>
              <w:suppressAutoHyphens/>
              <w:rPr>
                <w:rFonts w:asciiTheme="minorHAnsi" w:hAnsiTheme="minorHAnsi"/>
                <w:b/>
                <w:bCs/>
                <w:sz w:val="20"/>
                <w:szCs w:val="20"/>
                <w:lang w:val="et-EE"/>
              </w:rPr>
            </w:pPr>
            <w:r>
              <w:rPr>
                <w:rFonts w:asciiTheme="minorHAnsi" w:hAnsiTheme="minorHAnsi"/>
                <w:b/>
                <w:bCs/>
                <w:sz w:val="20"/>
                <w:szCs w:val="20"/>
                <w:lang w:val="et-EE"/>
              </w:rPr>
              <w:t>2</w:t>
            </w:r>
            <w:r w:rsidR="000E0255" w:rsidRPr="000F303D">
              <w:rPr>
                <w:rFonts w:asciiTheme="minorHAnsi" w:hAnsiTheme="minorHAnsi"/>
                <w:b/>
                <w:bCs/>
                <w:sz w:val="20"/>
                <w:szCs w:val="20"/>
                <w:lang w:val="et-EE"/>
              </w:rPr>
              <w:t xml:space="preserve">. Muudatuse seotus määruse (EL) nr 808/2014 </w:t>
            </w:r>
            <w:r w:rsidR="000E0255">
              <w:rPr>
                <w:rFonts w:asciiTheme="minorHAnsi" w:hAnsiTheme="minorHAnsi"/>
                <w:b/>
                <w:bCs/>
                <w:sz w:val="20"/>
                <w:szCs w:val="20"/>
                <w:lang w:val="et-EE"/>
              </w:rPr>
              <w:t>artikli 4 lõike 2 kolmanda lõigu</w:t>
            </w:r>
            <w:r w:rsidR="000E0255" w:rsidRPr="000F303D">
              <w:rPr>
                <w:rFonts w:asciiTheme="minorHAnsi" w:hAnsiTheme="minorHAnsi"/>
                <w:b/>
                <w:bCs/>
                <w:sz w:val="20"/>
                <w:szCs w:val="20"/>
                <w:lang w:val="et-EE"/>
              </w:rPr>
              <w:t>ga</w:t>
            </w:r>
          </w:p>
          <w:p w:rsidR="000E0255" w:rsidRPr="000F303D" w:rsidRDefault="000E0255" w:rsidP="00154A01">
            <w:pPr>
              <w:widowControl w:val="0"/>
              <w:suppressAutoHyphens/>
              <w:rPr>
                <w:rFonts w:asciiTheme="minorHAnsi" w:hAnsiTheme="minorHAnsi"/>
                <w:b/>
                <w:bCs/>
                <w:sz w:val="20"/>
                <w:szCs w:val="20"/>
                <w:lang w:val="et-EE"/>
              </w:rPr>
            </w:pPr>
            <w:r w:rsidRPr="000F303D">
              <w:rPr>
                <w:rFonts w:asciiTheme="minorHAnsi" w:hAnsiTheme="minorHAnsi"/>
                <w:sz w:val="20"/>
                <w:szCs w:val="20"/>
                <w:lang w:val="et-EE"/>
              </w:rPr>
              <w:t>(ei lähe samas artiklis toodud piirmäärade arvestusse)</w:t>
            </w:r>
            <w:r w:rsidRPr="000F303D">
              <w:rPr>
                <w:rFonts w:asciiTheme="minorHAnsi" w:hAnsiTheme="minorHAnsi"/>
                <w:b/>
                <w:bCs/>
                <w:sz w:val="20"/>
                <w:szCs w:val="20"/>
                <w:lang w:val="et-EE"/>
              </w:rPr>
              <w:t xml:space="preserve"> </w:t>
            </w:r>
          </w:p>
        </w:tc>
        <w:tc>
          <w:tcPr>
            <w:tcW w:w="6379" w:type="dxa"/>
            <w:tcBorders>
              <w:top w:val="single" w:sz="12" w:space="0" w:color="auto"/>
              <w:bottom w:val="single" w:sz="4" w:space="0" w:color="auto"/>
            </w:tcBorders>
            <w:shd w:val="clear" w:color="auto" w:fill="D9D9D9" w:themeFill="background1" w:themeFillShade="D9"/>
          </w:tcPr>
          <w:p w:rsidR="000E0255" w:rsidRPr="000F303D" w:rsidRDefault="000E0255" w:rsidP="00154A01">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Muudatus tuleneb kiireloomulisest meetmest, mis on tingitud liikmesriigi pädeva asutuse ametlikult kinnitatud loodusõnnetustest ja katastroofidest</w:t>
            </w:r>
          </w:p>
        </w:tc>
        <w:sdt>
          <w:sdtPr>
            <w:rPr>
              <w:rFonts w:asciiTheme="minorHAnsi" w:hAnsiTheme="minorHAnsi"/>
              <w:sz w:val="20"/>
              <w:szCs w:val="20"/>
              <w:lang w:val="et-EE"/>
            </w:rPr>
            <w:id w:val="-1755120549"/>
            <w14:checkbox>
              <w14:checked w14:val="0"/>
              <w14:checkedState w14:val="2612" w14:font="MS Gothic"/>
              <w14:uncheckedState w14:val="2610" w14:font="MS Gothic"/>
            </w14:checkbox>
          </w:sdtPr>
          <w:sdtContent>
            <w:tc>
              <w:tcPr>
                <w:tcW w:w="586" w:type="dxa"/>
                <w:tcBorders>
                  <w:top w:val="single" w:sz="12" w:space="0" w:color="auto"/>
                  <w:bottom w:val="single" w:sz="4" w:space="0" w:color="auto"/>
                </w:tcBorders>
                <w:shd w:val="clear" w:color="auto" w:fill="auto"/>
                <w:vAlign w:val="center"/>
              </w:tcPr>
              <w:p w:rsidR="000E0255" w:rsidRPr="000F303D" w:rsidRDefault="000E0255" w:rsidP="00154A01">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0E0255" w:rsidRPr="000F303D" w:rsidTr="00154A01">
        <w:trPr>
          <w:trHeight w:val="243"/>
        </w:trPr>
        <w:tc>
          <w:tcPr>
            <w:tcW w:w="2376" w:type="dxa"/>
            <w:vMerge/>
            <w:tcBorders>
              <w:top w:val="single" w:sz="4" w:space="0" w:color="auto"/>
              <w:bottom w:val="single" w:sz="4" w:space="0" w:color="auto"/>
            </w:tcBorders>
            <w:shd w:val="clear" w:color="auto" w:fill="A6A6A6" w:themeFill="background1" w:themeFillShade="A6"/>
          </w:tcPr>
          <w:p w:rsidR="000E0255" w:rsidRPr="000F303D" w:rsidRDefault="000E0255" w:rsidP="00154A01">
            <w:pPr>
              <w:widowControl w:val="0"/>
              <w:suppressAutoHyphens/>
              <w:rPr>
                <w:rFonts w:asciiTheme="minorHAnsi" w:hAnsiTheme="minorHAnsi"/>
                <w:b/>
                <w:bCs/>
                <w:sz w:val="20"/>
                <w:szCs w:val="20"/>
                <w:lang w:val="et-EE"/>
              </w:rPr>
            </w:pPr>
          </w:p>
        </w:tc>
        <w:tc>
          <w:tcPr>
            <w:tcW w:w="6379" w:type="dxa"/>
            <w:tcBorders>
              <w:top w:val="single" w:sz="4" w:space="0" w:color="auto"/>
              <w:bottom w:val="single" w:sz="4" w:space="0" w:color="auto"/>
            </w:tcBorders>
            <w:shd w:val="clear" w:color="auto" w:fill="D9D9D9" w:themeFill="background1" w:themeFillShade="D9"/>
          </w:tcPr>
          <w:p w:rsidR="000E0255" w:rsidRPr="000F303D" w:rsidRDefault="000E0255" w:rsidP="00154A01">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Muudatus tuleneb Liidu õigusraamistiku muutmisest</w:t>
            </w:r>
          </w:p>
          <w:p w:rsidR="000E0255" w:rsidRPr="000F303D" w:rsidRDefault="000E0255" w:rsidP="00154A01">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1877923305"/>
            <w14:checkbox>
              <w14:checked w14:val="0"/>
              <w14:checkedState w14:val="2612" w14:font="MS Gothic"/>
              <w14:uncheckedState w14:val="2610" w14:font="MS Gothic"/>
            </w14:checkbox>
          </w:sdtPr>
          <w:sdtContent>
            <w:tc>
              <w:tcPr>
                <w:tcW w:w="586" w:type="dxa"/>
                <w:tcBorders>
                  <w:top w:val="single" w:sz="4" w:space="0" w:color="auto"/>
                  <w:bottom w:val="single" w:sz="4" w:space="0" w:color="auto"/>
                </w:tcBorders>
                <w:shd w:val="clear" w:color="auto" w:fill="auto"/>
                <w:vAlign w:val="center"/>
              </w:tcPr>
              <w:p w:rsidR="000E0255" w:rsidRPr="000F303D" w:rsidRDefault="000958FC" w:rsidP="00154A01">
                <w:pPr>
                  <w:widowControl w:val="0"/>
                  <w:suppressAutoHyphens/>
                  <w:jc w:val="center"/>
                  <w:rPr>
                    <w:rFonts w:asciiTheme="minorHAnsi" w:hAnsiTheme="minorHAnsi"/>
                    <w:sz w:val="20"/>
                    <w:szCs w:val="20"/>
                    <w:lang w:val="et-EE"/>
                  </w:rPr>
                </w:pPr>
                <w:r>
                  <w:rPr>
                    <w:rFonts w:ascii="MS Gothic" w:eastAsia="MS Gothic" w:hAnsi="MS Gothic" w:hint="eastAsia"/>
                    <w:sz w:val="20"/>
                    <w:szCs w:val="20"/>
                    <w:lang w:val="et-EE"/>
                  </w:rPr>
                  <w:t>☐</w:t>
                </w:r>
              </w:p>
            </w:tc>
          </w:sdtContent>
        </w:sdt>
      </w:tr>
      <w:tr w:rsidR="000E0255" w:rsidRPr="000F303D" w:rsidTr="00154A01">
        <w:trPr>
          <w:trHeight w:val="243"/>
        </w:trPr>
        <w:tc>
          <w:tcPr>
            <w:tcW w:w="2376" w:type="dxa"/>
            <w:vMerge/>
            <w:tcBorders>
              <w:top w:val="single" w:sz="4" w:space="0" w:color="auto"/>
              <w:bottom w:val="single" w:sz="12" w:space="0" w:color="auto"/>
            </w:tcBorders>
            <w:shd w:val="clear" w:color="auto" w:fill="A6A6A6" w:themeFill="background1" w:themeFillShade="A6"/>
          </w:tcPr>
          <w:p w:rsidR="000E0255" w:rsidRPr="000F303D" w:rsidRDefault="000E0255" w:rsidP="00154A01">
            <w:pPr>
              <w:widowControl w:val="0"/>
              <w:suppressAutoHyphens/>
              <w:rPr>
                <w:rFonts w:asciiTheme="minorHAnsi" w:hAnsiTheme="minorHAnsi"/>
                <w:b/>
                <w:bCs/>
                <w:sz w:val="20"/>
                <w:szCs w:val="20"/>
                <w:lang w:val="et-EE"/>
              </w:rPr>
            </w:pPr>
          </w:p>
        </w:tc>
        <w:tc>
          <w:tcPr>
            <w:tcW w:w="6379" w:type="dxa"/>
            <w:tcBorders>
              <w:top w:val="single" w:sz="4" w:space="0" w:color="auto"/>
              <w:bottom w:val="single" w:sz="12" w:space="0" w:color="auto"/>
            </w:tcBorders>
            <w:shd w:val="clear" w:color="auto" w:fill="D9D9D9" w:themeFill="background1" w:themeFillShade="D9"/>
          </w:tcPr>
          <w:p w:rsidR="000E0255" w:rsidRPr="000F303D" w:rsidRDefault="000E0255" w:rsidP="00154A01">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 xml:space="preserve">Muudatus tuleneb määruse (EL) nr 1305/2013 artikli 58 lõikes 7 osutatud iga-aastase jaotusega seotud muutusest </w:t>
            </w:r>
          </w:p>
        </w:tc>
        <w:sdt>
          <w:sdtPr>
            <w:rPr>
              <w:rFonts w:asciiTheme="minorHAnsi" w:hAnsiTheme="minorHAnsi"/>
              <w:sz w:val="20"/>
              <w:szCs w:val="20"/>
              <w:lang w:val="et-EE"/>
            </w:rPr>
            <w:id w:val="-366983445"/>
            <w14:checkbox>
              <w14:checked w14:val="0"/>
              <w14:checkedState w14:val="2612" w14:font="MS Gothic"/>
              <w14:uncheckedState w14:val="2610" w14:font="MS Gothic"/>
            </w14:checkbox>
          </w:sdtPr>
          <w:sdtContent>
            <w:tc>
              <w:tcPr>
                <w:tcW w:w="586" w:type="dxa"/>
                <w:tcBorders>
                  <w:top w:val="single" w:sz="4" w:space="0" w:color="auto"/>
                  <w:bottom w:val="single" w:sz="12" w:space="0" w:color="auto"/>
                </w:tcBorders>
                <w:shd w:val="clear" w:color="auto" w:fill="auto"/>
                <w:vAlign w:val="center"/>
              </w:tcPr>
              <w:p w:rsidR="000E0255" w:rsidRPr="000F303D" w:rsidRDefault="000958FC" w:rsidP="00154A01">
                <w:pPr>
                  <w:widowControl w:val="0"/>
                  <w:suppressAutoHyphens/>
                  <w:jc w:val="center"/>
                  <w:rPr>
                    <w:rFonts w:asciiTheme="minorHAnsi" w:hAnsiTheme="minorHAnsi"/>
                    <w:sz w:val="20"/>
                    <w:szCs w:val="20"/>
                    <w:lang w:val="et-EE"/>
                  </w:rPr>
                </w:pPr>
                <w:r>
                  <w:rPr>
                    <w:rFonts w:ascii="MS Gothic" w:eastAsia="MS Gothic" w:hAnsi="MS Gothic" w:hint="eastAsia"/>
                    <w:sz w:val="20"/>
                    <w:szCs w:val="20"/>
                    <w:lang w:val="et-EE"/>
                  </w:rPr>
                  <w:t>☐</w:t>
                </w:r>
              </w:p>
            </w:tc>
          </w:sdtContent>
        </w:sdt>
      </w:tr>
      <w:tr w:rsidR="000E0255" w:rsidRPr="000F303D" w:rsidTr="00154A01">
        <w:trPr>
          <w:trHeight w:val="46"/>
        </w:trPr>
        <w:tc>
          <w:tcPr>
            <w:tcW w:w="9341" w:type="dxa"/>
            <w:gridSpan w:val="3"/>
            <w:tcBorders>
              <w:top w:val="single" w:sz="12" w:space="0" w:color="auto"/>
              <w:bottom w:val="single" w:sz="4" w:space="0" w:color="auto"/>
            </w:tcBorders>
            <w:shd w:val="clear" w:color="auto" w:fill="A6A6A6" w:themeFill="background1" w:themeFillShade="A6"/>
          </w:tcPr>
          <w:p w:rsidR="000E0255" w:rsidRPr="000F303D" w:rsidRDefault="00194DCC" w:rsidP="00154A01">
            <w:pPr>
              <w:widowControl w:val="0"/>
              <w:suppressAutoHyphens/>
              <w:jc w:val="both"/>
              <w:rPr>
                <w:rFonts w:asciiTheme="minorHAnsi" w:hAnsiTheme="minorHAnsi"/>
                <w:sz w:val="20"/>
                <w:szCs w:val="20"/>
                <w:lang w:val="et-EE"/>
              </w:rPr>
            </w:pPr>
            <w:r>
              <w:rPr>
                <w:rFonts w:asciiTheme="minorHAnsi" w:hAnsiTheme="minorHAnsi"/>
                <w:b/>
                <w:bCs/>
                <w:sz w:val="20"/>
                <w:szCs w:val="20"/>
                <w:lang w:val="et-EE"/>
              </w:rPr>
              <w:t>3</w:t>
            </w:r>
            <w:r w:rsidR="000E0255" w:rsidRPr="000F303D">
              <w:rPr>
                <w:rFonts w:asciiTheme="minorHAnsi" w:hAnsiTheme="minorHAnsi"/>
                <w:b/>
                <w:bCs/>
                <w:sz w:val="20"/>
                <w:szCs w:val="20"/>
                <w:lang w:val="et-EE"/>
              </w:rPr>
              <w:t xml:space="preserve">. Muudatuse kirjeldus </w:t>
            </w:r>
          </w:p>
        </w:tc>
      </w:tr>
      <w:tr w:rsidR="000E0255" w:rsidRPr="003B2B25" w:rsidTr="00154A01">
        <w:trPr>
          <w:trHeight w:val="46"/>
        </w:trPr>
        <w:tc>
          <w:tcPr>
            <w:tcW w:w="237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0E0255" w:rsidRPr="000F303D" w:rsidRDefault="000E0255" w:rsidP="00154A01">
            <w:pPr>
              <w:widowControl w:val="0"/>
              <w:suppressAutoHyphens/>
              <w:rPr>
                <w:rFonts w:asciiTheme="minorHAnsi" w:hAnsiTheme="minorHAnsi"/>
                <w:bCs/>
                <w:sz w:val="20"/>
                <w:szCs w:val="20"/>
                <w:lang w:val="et-EE"/>
              </w:rPr>
            </w:pPr>
            <w:r w:rsidRPr="000F303D">
              <w:rPr>
                <w:rFonts w:asciiTheme="minorHAnsi" w:hAnsiTheme="minorHAnsi"/>
                <w:bCs/>
                <w:sz w:val="20"/>
                <w:szCs w:val="20"/>
                <w:lang w:val="et-EE"/>
              </w:rPr>
              <w:t>Muudatuse kirjeldus</w:t>
            </w:r>
          </w:p>
        </w:tc>
        <w:tc>
          <w:tcPr>
            <w:tcW w:w="6965" w:type="dxa"/>
            <w:gridSpan w:val="2"/>
            <w:tcBorders>
              <w:top w:val="single" w:sz="4" w:space="0" w:color="auto"/>
              <w:left w:val="single" w:sz="4" w:space="0" w:color="auto"/>
              <w:bottom w:val="single" w:sz="4" w:space="0" w:color="auto"/>
              <w:right w:val="single" w:sz="12" w:space="0" w:color="auto"/>
            </w:tcBorders>
            <w:shd w:val="clear" w:color="auto" w:fill="auto"/>
          </w:tcPr>
          <w:p w:rsidR="000E0255" w:rsidRPr="000F303D" w:rsidRDefault="000958FC" w:rsidP="000958FC">
            <w:pPr>
              <w:widowControl w:val="0"/>
              <w:suppressAutoHyphens/>
              <w:jc w:val="both"/>
              <w:rPr>
                <w:rFonts w:asciiTheme="minorHAnsi" w:hAnsiTheme="minorHAnsi"/>
                <w:sz w:val="20"/>
                <w:szCs w:val="20"/>
                <w:lang w:val="et-EE"/>
              </w:rPr>
            </w:pPr>
            <w:r>
              <w:rPr>
                <w:rFonts w:asciiTheme="minorHAnsi" w:hAnsiTheme="minorHAnsi"/>
                <w:sz w:val="20"/>
                <w:szCs w:val="20"/>
                <w:lang w:val="et-EE"/>
              </w:rPr>
              <w:t>Peatükis 10.3.16. (finantstabel meetme 20</w:t>
            </w:r>
            <w:r w:rsidR="000E0255" w:rsidRPr="002A0B4F">
              <w:rPr>
                <w:rFonts w:asciiTheme="minorHAnsi" w:hAnsiTheme="minorHAnsi"/>
                <w:sz w:val="20"/>
                <w:szCs w:val="20"/>
                <w:lang w:val="et-EE"/>
              </w:rPr>
              <w:t xml:space="preserve"> </w:t>
            </w:r>
            <w:r w:rsidR="000E0255">
              <w:rPr>
                <w:rFonts w:asciiTheme="minorHAnsi" w:hAnsiTheme="minorHAnsi"/>
                <w:sz w:val="20"/>
                <w:szCs w:val="20"/>
                <w:lang w:val="et-EE"/>
              </w:rPr>
              <w:t>„</w:t>
            </w:r>
            <w:r>
              <w:rPr>
                <w:rFonts w:asciiTheme="minorHAnsi" w:hAnsiTheme="minorHAnsi"/>
                <w:sz w:val="20"/>
                <w:szCs w:val="20"/>
                <w:lang w:val="et-EE"/>
              </w:rPr>
              <w:t>Liikmesriikide algatusel antav tehniline abi</w:t>
            </w:r>
            <w:r w:rsidR="000E0255">
              <w:rPr>
                <w:rFonts w:asciiTheme="minorHAnsi" w:hAnsiTheme="minorHAnsi"/>
                <w:sz w:val="20"/>
                <w:szCs w:val="20"/>
                <w:lang w:val="et-EE"/>
              </w:rPr>
              <w:t>“ kohta) suurendataks</w:t>
            </w:r>
            <w:r>
              <w:rPr>
                <w:rFonts w:asciiTheme="minorHAnsi" w:hAnsiTheme="minorHAnsi"/>
                <w:sz w:val="20"/>
                <w:szCs w:val="20"/>
                <w:lang w:val="et-EE"/>
              </w:rPr>
              <w:t xml:space="preserve">e meetme EAFRD eelarvet 1 105 000 </w:t>
            </w:r>
            <w:r w:rsidR="000E0255">
              <w:rPr>
                <w:rFonts w:asciiTheme="minorHAnsi" w:hAnsiTheme="minorHAnsi"/>
                <w:sz w:val="20"/>
                <w:szCs w:val="20"/>
                <w:lang w:val="et-EE"/>
              </w:rPr>
              <w:t>euro võrra.</w:t>
            </w:r>
          </w:p>
        </w:tc>
      </w:tr>
      <w:tr w:rsidR="000E0255" w:rsidRPr="00883483" w:rsidTr="00154A01">
        <w:trPr>
          <w:trHeight w:val="46"/>
        </w:trPr>
        <w:tc>
          <w:tcPr>
            <w:tcW w:w="9341" w:type="dxa"/>
            <w:gridSpan w:val="3"/>
            <w:tcBorders>
              <w:top w:val="single" w:sz="4" w:space="0" w:color="auto"/>
              <w:bottom w:val="single" w:sz="4" w:space="0" w:color="auto"/>
            </w:tcBorders>
            <w:shd w:val="clear" w:color="auto" w:fill="auto"/>
          </w:tcPr>
          <w:p w:rsidR="000E0255" w:rsidRDefault="000E0255" w:rsidP="00154A01">
            <w:pPr>
              <w:widowControl w:val="0"/>
              <w:suppressAutoHyphens/>
              <w:jc w:val="both"/>
              <w:rPr>
                <w:rFonts w:asciiTheme="minorHAnsi" w:hAnsiTheme="minorHAnsi"/>
                <w:color w:val="FFFFFF" w:themeColor="background1"/>
                <w:sz w:val="20"/>
                <w:szCs w:val="20"/>
                <w:lang w:val="et-EE"/>
              </w:rPr>
            </w:pPr>
          </w:p>
          <w:p w:rsidR="000E0255" w:rsidRDefault="000958FC" w:rsidP="00154A01">
            <w:pPr>
              <w:widowControl w:val="0"/>
              <w:suppressAutoHyphens/>
              <w:jc w:val="both"/>
              <w:rPr>
                <w:rFonts w:asciiTheme="minorHAnsi" w:hAnsiTheme="minorHAnsi"/>
                <w:b/>
                <w:sz w:val="20"/>
                <w:szCs w:val="20"/>
                <w:lang w:val="et-EE"/>
              </w:rPr>
            </w:pPr>
            <w:r>
              <w:rPr>
                <w:rFonts w:asciiTheme="minorHAnsi" w:hAnsiTheme="minorHAnsi"/>
                <w:b/>
                <w:sz w:val="20"/>
                <w:szCs w:val="20"/>
                <w:lang w:val="et-EE"/>
              </w:rPr>
              <w:t>Enne</w:t>
            </w:r>
            <w:r w:rsidR="000E0255" w:rsidRPr="000F303D">
              <w:rPr>
                <w:rFonts w:asciiTheme="minorHAnsi" w:hAnsiTheme="minorHAnsi"/>
                <w:b/>
                <w:sz w:val="20"/>
                <w:szCs w:val="20"/>
                <w:lang w:val="et-EE"/>
              </w:rPr>
              <w:t xml:space="preserve"> muudatust:</w:t>
            </w:r>
          </w:p>
          <w:tbl>
            <w:tblPr>
              <w:tblStyle w:val="TableGrid"/>
              <w:tblW w:w="0" w:type="auto"/>
              <w:tblLayout w:type="fixed"/>
              <w:tblLook w:val="04A0" w:firstRow="1" w:lastRow="0" w:firstColumn="1" w:lastColumn="0" w:noHBand="0" w:noVBand="1"/>
            </w:tblPr>
            <w:tblGrid>
              <w:gridCol w:w="2710"/>
              <w:gridCol w:w="2694"/>
              <w:gridCol w:w="1417"/>
              <w:gridCol w:w="562"/>
              <w:gridCol w:w="1679"/>
            </w:tblGrid>
            <w:tr w:rsidR="000E0255" w:rsidTr="00154A01">
              <w:tc>
                <w:tcPr>
                  <w:tcW w:w="54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E0255" w:rsidRDefault="000E0255" w:rsidP="00154A01">
                  <w:pPr>
                    <w:widowControl w:val="0"/>
                    <w:suppressAutoHyphens/>
                    <w:jc w:val="center"/>
                    <w:rPr>
                      <w:b/>
                      <w:sz w:val="18"/>
                      <w:szCs w:val="18"/>
                      <w:lang w:val="et-EE"/>
                    </w:rPr>
                  </w:pPr>
                  <w:r>
                    <w:rPr>
                      <w:b/>
                      <w:sz w:val="18"/>
                      <w:szCs w:val="18"/>
                      <w:lang w:val="et-EE"/>
                    </w:rPr>
                    <w:t>Piirkonnatüübid ja lisaeraldised</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E0255" w:rsidRDefault="000E0255" w:rsidP="00154A01">
                  <w:pPr>
                    <w:widowControl w:val="0"/>
                    <w:suppressAutoHyphens/>
                    <w:jc w:val="center"/>
                    <w:rPr>
                      <w:b/>
                      <w:sz w:val="18"/>
                      <w:szCs w:val="18"/>
                      <w:lang w:val="et-EE"/>
                    </w:rPr>
                  </w:pPr>
                  <w:r>
                    <w:rPr>
                      <w:b/>
                      <w:sz w:val="18"/>
                      <w:szCs w:val="18"/>
                      <w:lang w:val="et-EE"/>
                    </w:rPr>
                    <w:t>Kohaldatav</w:t>
                  </w:r>
                </w:p>
                <w:p w:rsidR="000E0255" w:rsidRDefault="000E0255" w:rsidP="00154A01">
                  <w:pPr>
                    <w:widowControl w:val="0"/>
                    <w:suppressAutoHyphens/>
                    <w:jc w:val="center"/>
                    <w:rPr>
                      <w:b/>
                      <w:sz w:val="18"/>
                      <w:szCs w:val="18"/>
                      <w:lang w:val="et-EE"/>
                    </w:rPr>
                  </w:pPr>
                  <w:r>
                    <w:rPr>
                      <w:b/>
                      <w:sz w:val="18"/>
                      <w:szCs w:val="18"/>
                      <w:lang w:val="et-EE"/>
                    </w:rPr>
                    <w:t>EAFRD toetuse</w:t>
                  </w:r>
                </w:p>
                <w:p w:rsidR="000E0255" w:rsidRDefault="000E0255" w:rsidP="00154A01">
                  <w:pPr>
                    <w:widowControl w:val="0"/>
                    <w:suppressAutoHyphens/>
                    <w:jc w:val="center"/>
                    <w:rPr>
                      <w:b/>
                      <w:sz w:val="18"/>
                      <w:szCs w:val="18"/>
                      <w:lang w:val="et-EE"/>
                    </w:rPr>
                  </w:pPr>
                  <w:r>
                    <w:rPr>
                      <w:b/>
                      <w:sz w:val="18"/>
                      <w:szCs w:val="18"/>
                      <w:lang w:val="et-EE"/>
                    </w:rPr>
                    <w:t>määr aastatel</w:t>
                  </w:r>
                </w:p>
                <w:p w:rsidR="000E0255" w:rsidRDefault="000958FC" w:rsidP="00154A01">
                  <w:pPr>
                    <w:widowControl w:val="0"/>
                    <w:suppressAutoHyphens/>
                    <w:jc w:val="center"/>
                    <w:rPr>
                      <w:b/>
                      <w:sz w:val="18"/>
                      <w:szCs w:val="18"/>
                      <w:lang w:val="et-EE"/>
                    </w:rPr>
                  </w:pPr>
                  <w:r>
                    <w:rPr>
                      <w:b/>
                      <w:sz w:val="18"/>
                      <w:szCs w:val="18"/>
                      <w:lang w:val="et-EE"/>
                    </w:rPr>
                    <w:t>2014–2022</w:t>
                  </w:r>
                  <w:r w:rsidR="000E0255">
                    <w:rPr>
                      <w:b/>
                      <w:sz w:val="18"/>
                      <w:szCs w:val="18"/>
                      <w:lang w:val="et-EE"/>
                    </w:rPr>
                    <w:t xml:space="preserve"> (%)</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0E0255" w:rsidRPr="00817541" w:rsidRDefault="000E0255" w:rsidP="00154A01">
                  <w:pPr>
                    <w:widowControl w:val="0"/>
                    <w:suppressAutoHyphens/>
                    <w:jc w:val="center"/>
                    <w:rPr>
                      <w:sz w:val="18"/>
                      <w:szCs w:val="18"/>
                      <w:lang w:val="et-EE"/>
                    </w:rPr>
                  </w:pPr>
                  <w:r w:rsidRPr="00817541">
                    <w:rPr>
                      <w:sz w:val="18"/>
                      <w:szCs w:val="18"/>
                      <w:lang w:val="et-EE"/>
                    </w:rPr>
                    <w:t>/…/</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E0255" w:rsidRDefault="000E0255" w:rsidP="00154A01">
                  <w:pPr>
                    <w:widowControl w:val="0"/>
                    <w:suppressAutoHyphens/>
                    <w:jc w:val="center"/>
                    <w:rPr>
                      <w:b/>
                      <w:sz w:val="18"/>
                      <w:szCs w:val="18"/>
                      <w:lang w:val="et-EE"/>
                    </w:rPr>
                  </w:pPr>
                  <w:r>
                    <w:rPr>
                      <w:b/>
                      <w:sz w:val="18"/>
                      <w:szCs w:val="18"/>
                      <w:lang w:val="et-EE"/>
                    </w:rPr>
                    <w:t>Liidu</w:t>
                  </w:r>
                </w:p>
                <w:p w:rsidR="000E0255" w:rsidRDefault="000E0255" w:rsidP="00154A01">
                  <w:pPr>
                    <w:widowControl w:val="0"/>
                    <w:suppressAutoHyphens/>
                    <w:jc w:val="center"/>
                    <w:rPr>
                      <w:b/>
                      <w:sz w:val="18"/>
                      <w:szCs w:val="18"/>
                      <w:lang w:val="et-EE"/>
                    </w:rPr>
                  </w:pPr>
                  <w:r>
                    <w:rPr>
                      <w:b/>
                      <w:sz w:val="18"/>
                      <w:szCs w:val="18"/>
                      <w:lang w:val="et-EE"/>
                    </w:rPr>
                    <w:t>kavandatud toetus</w:t>
                  </w:r>
                </w:p>
                <w:p w:rsidR="000E0255" w:rsidRDefault="000E0255" w:rsidP="00154A01">
                  <w:pPr>
                    <w:widowControl w:val="0"/>
                    <w:suppressAutoHyphens/>
                    <w:jc w:val="center"/>
                    <w:rPr>
                      <w:b/>
                      <w:sz w:val="18"/>
                      <w:szCs w:val="18"/>
                      <w:lang w:val="et-EE"/>
                    </w:rPr>
                  </w:pPr>
                  <w:r>
                    <w:rPr>
                      <w:b/>
                      <w:sz w:val="18"/>
                      <w:szCs w:val="18"/>
                      <w:lang w:val="et-EE"/>
                    </w:rPr>
                    <w:t>kokku</w:t>
                  </w:r>
                </w:p>
                <w:p w:rsidR="000E0255" w:rsidRDefault="000E0255" w:rsidP="00154A01">
                  <w:pPr>
                    <w:widowControl w:val="0"/>
                    <w:suppressAutoHyphens/>
                    <w:jc w:val="center"/>
                    <w:rPr>
                      <w:b/>
                      <w:sz w:val="18"/>
                      <w:szCs w:val="18"/>
                      <w:lang w:val="et-EE"/>
                    </w:rPr>
                  </w:pPr>
                  <w:r>
                    <w:rPr>
                      <w:b/>
                      <w:sz w:val="18"/>
                      <w:szCs w:val="18"/>
                      <w:lang w:val="et-EE"/>
                    </w:rPr>
                    <w:t>aastatel</w:t>
                  </w:r>
                </w:p>
                <w:p w:rsidR="000E0255" w:rsidRDefault="000958FC" w:rsidP="00154A01">
                  <w:pPr>
                    <w:widowControl w:val="0"/>
                    <w:suppressAutoHyphens/>
                    <w:jc w:val="center"/>
                    <w:rPr>
                      <w:b/>
                      <w:sz w:val="18"/>
                      <w:szCs w:val="18"/>
                      <w:lang w:val="et-EE"/>
                    </w:rPr>
                  </w:pPr>
                  <w:r>
                    <w:rPr>
                      <w:b/>
                      <w:sz w:val="18"/>
                      <w:szCs w:val="18"/>
                      <w:lang w:val="et-EE"/>
                    </w:rPr>
                    <w:t>2014–2022</w:t>
                  </w:r>
                </w:p>
                <w:p w:rsidR="000E0255" w:rsidRDefault="000E0255" w:rsidP="00154A01">
                  <w:pPr>
                    <w:widowControl w:val="0"/>
                    <w:suppressAutoHyphens/>
                    <w:jc w:val="center"/>
                    <w:rPr>
                      <w:b/>
                      <w:sz w:val="18"/>
                      <w:szCs w:val="18"/>
                      <w:lang w:val="et-EE"/>
                    </w:rPr>
                  </w:pPr>
                  <w:r>
                    <w:rPr>
                      <w:b/>
                      <w:sz w:val="18"/>
                      <w:szCs w:val="18"/>
                      <w:lang w:val="et-EE"/>
                    </w:rPr>
                    <w:t>(eurodes)</w:t>
                  </w:r>
                </w:p>
              </w:tc>
            </w:tr>
            <w:tr w:rsidR="000E0255" w:rsidTr="00154A01">
              <w:trPr>
                <w:trHeight w:val="964"/>
              </w:trPr>
              <w:tc>
                <w:tcPr>
                  <w:tcW w:w="2710" w:type="dxa"/>
                  <w:vMerge w:val="restart"/>
                  <w:tcBorders>
                    <w:top w:val="single" w:sz="4" w:space="0" w:color="auto"/>
                    <w:left w:val="single" w:sz="4" w:space="0" w:color="auto"/>
                    <w:right w:val="single" w:sz="4" w:space="0" w:color="auto"/>
                  </w:tcBorders>
                  <w:shd w:val="clear" w:color="auto" w:fill="auto"/>
                </w:tcPr>
                <w:p w:rsidR="000E0255" w:rsidRPr="00AF7D8D" w:rsidRDefault="000E0255" w:rsidP="00154A01">
                  <w:pPr>
                    <w:widowControl w:val="0"/>
                    <w:suppressAutoHyphens/>
                    <w:rPr>
                      <w:sz w:val="18"/>
                      <w:szCs w:val="18"/>
                      <w:lang w:val="et-EE"/>
                    </w:rPr>
                  </w:pPr>
                  <w:r>
                    <w:rPr>
                      <w:sz w:val="18"/>
                      <w:szCs w:val="18"/>
                      <w:lang w:val="et-EE"/>
                    </w:rPr>
                    <w:t xml:space="preserve">Määruse (EL) nr 1305/2013 artikli 59 </w:t>
                  </w:r>
                  <w:r w:rsidRPr="00AF7D8D">
                    <w:rPr>
                      <w:sz w:val="18"/>
                      <w:szCs w:val="18"/>
                      <w:lang w:val="et-EE"/>
                    </w:rPr>
                    <w:t>lõike 3 punkt a -</w:t>
                  </w:r>
                </w:p>
                <w:p w:rsidR="000E0255" w:rsidRPr="00AF7D8D" w:rsidRDefault="000E0255" w:rsidP="00154A01">
                  <w:pPr>
                    <w:widowControl w:val="0"/>
                    <w:suppressAutoHyphens/>
                    <w:rPr>
                      <w:sz w:val="18"/>
                      <w:szCs w:val="18"/>
                      <w:lang w:val="et-EE"/>
                    </w:rPr>
                  </w:pPr>
                  <w:r>
                    <w:rPr>
                      <w:sz w:val="18"/>
                      <w:szCs w:val="18"/>
                      <w:lang w:val="et-EE"/>
                    </w:rPr>
                    <w:t xml:space="preserve">Vähemarenenud </w:t>
                  </w:r>
                  <w:r w:rsidRPr="00AF7D8D">
                    <w:rPr>
                      <w:sz w:val="18"/>
                      <w:szCs w:val="18"/>
                      <w:lang w:val="et-EE"/>
                    </w:rPr>
                    <w:t>piirkonnad,</w:t>
                  </w:r>
                </w:p>
                <w:p w:rsidR="000E0255" w:rsidRPr="00603B04" w:rsidRDefault="000E0255" w:rsidP="00154A01">
                  <w:pPr>
                    <w:widowControl w:val="0"/>
                    <w:suppressAutoHyphens/>
                    <w:rPr>
                      <w:sz w:val="18"/>
                      <w:szCs w:val="18"/>
                      <w:lang w:val="et-EE"/>
                    </w:rPr>
                  </w:pPr>
                  <w:r>
                    <w:rPr>
                      <w:sz w:val="18"/>
                      <w:szCs w:val="18"/>
                      <w:lang w:val="et-EE"/>
                    </w:rPr>
                    <w:t xml:space="preserve">äärepoolseimad piirkonnad ja Egeuse mere väikesaared määruse (EMÜ) nr </w:t>
                  </w:r>
                  <w:r w:rsidRPr="00AF7D8D">
                    <w:rPr>
                      <w:sz w:val="18"/>
                      <w:szCs w:val="18"/>
                      <w:lang w:val="et-EE"/>
                    </w:rPr>
                    <w:t>2019/93 tähenduses</w:t>
                  </w:r>
                </w:p>
              </w:tc>
              <w:tc>
                <w:tcPr>
                  <w:tcW w:w="2694" w:type="dxa"/>
                  <w:tcBorders>
                    <w:top w:val="single" w:sz="4" w:space="0" w:color="auto"/>
                    <w:left w:val="single" w:sz="4" w:space="0" w:color="auto"/>
                    <w:right w:val="single" w:sz="4" w:space="0" w:color="auto"/>
                  </w:tcBorders>
                  <w:shd w:val="clear" w:color="auto" w:fill="auto"/>
                </w:tcPr>
                <w:p w:rsidR="000E0255" w:rsidRPr="00603B04" w:rsidRDefault="000E0255" w:rsidP="00154A01">
                  <w:pPr>
                    <w:widowControl w:val="0"/>
                    <w:suppressAutoHyphens/>
                    <w:rPr>
                      <w:sz w:val="18"/>
                      <w:szCs w:val="18"/>
                      <w:lang w:val="et-EE"/>
                    </w:rPr>
                  </w:pPr>
                  <w:r>
                    <w:rPr>
                      <w:sz w:val="18"/>
                      <w:szCs w:val="18"/>
                      <w:lang w:val="et-EE"/>
                    </w:rPr>
                    <w:t>Ühtne</w:t>
                  </w:r>
                </w:p>
              </w:tc>
              <w:tc>
                <w:tcPr>
                  <w:tcW w:w="1417" w:type="dxa"/>
                  <w:tcBorders>
                    <w:top w:val="single" w:sz="4" w:space="0" w:color="auto"/>
                    <w:left w:val="single" w:sz="4" w:space="0" w:color="auto"/>
                    <w:right w:val="single" w:sz="4" w:space="0" w:color="auto"/>
                  </w:tcBorders>
                  <w:shd w:val="clear" w:color="auto" w:fill="auto"/>
                </w:tcPr>
                <w:p w:rsidR="000E0255" w:rsidRPr="00603B04" w:rsidRDefault="000E0255" w:rsidP="00154A01">
                  <w:pPr>
                    <w:widowControl w:val="0"/>
                    <w:suppressAutoHyphens/>
                    <w:jc w:val="right"/>
                    <w:rPr>
                      <w:sz w:val="18"/>
                      <w:szCs w:val="18"/>
                      <w:lang w:val="et-EE"/>
                    </w:rPr>
                  </w:pPr>
                  <w:r>
                    <w:rPr>
                      <w:sz w:val="18"/>
                      <w:szCs w:val="18"/>
                      <w:lang w:val="et-EE"/>
                    </w:rPr>
                    <w:t>85%</w:t>
                  </w:r>
                </w:p>
                <w:p w:rsidR="000E0255" w:rsidRPr="00603B04" w:rsidRDefault="000E0255" w:rsidP="00154A01">
                  <w:pPr>
                    <w:widowControl w:val="0"/>
                    <w:suppressAutoHyphens/>
                    <w:jc w:val="center"/>
                    <w:rPr>
                      <w:sz w:val="18"/>
                      <w:szCs w:val="18"/>
                      <w:lang w:val="et-EE"/>
                    </w:rPr>
                  </w:pPr>
                </w:p>
                <w:p w:rsidR="000E0255" w:rsidRPr="00603B04" w:rsidRDefault="000E0255" w:rsidP="00154A01">
                  <w:pPr>
                    <w:widowControl w:val="0"/>
                    <w:suppressAutoHyphens/>
                    <w:jc w:val="right"/>
                    <w:rPr>
                      <w:sz w:val="18"/>
                      <w:szCs w:val="18"/>
                      <w:lang w:val="et-EE"/>
                    </w:rPr>
                  </w:pPr>
                </w:p>
              </w:tc>
              <w:tc>
                <w:tcPr>
                  <w:tcW w:w="562" w:type="dxa"/>
                  <w:tcBorders>
                    <w:top w:val="single" w:sz="4" w:space="0" w:color="auto"/>
                    <w:left w:val="single" w:sz="4" w:space="0" w:color="auto"/>
                    <w:right w:val="single" w:sz="4" w:space="0" w:color="auto"/>
                  </w:tcBorders>
                  <w:shd w:val="clear" w:color="auto" w:fill="auto"/>
                </w:tcPr>
                <w:p w:rsidR="000E0255" w:rsidRPr="00603B04" w:rsidRDefault="000E0255" w:rsidP="00154A01">
                  <w:pPr>
                    <w:widowControl w:val="0"/>
                    <w:suppressAutoHyphens/>
                    <w:jc w:val="right"/>
                    <w:rPr>
                      <w:sz w:val="18"/>
                      <w:szCs w:val="18"/>
                      <w:lang w:val="et-EE"/>
                    </w:rPr>
                  </w:pPr>
                  <w:r>
                    <w:rPr>
                      <w:sz w:val="18"/>
                      <w:szCs w:val="18"/>
                      <w:lang w:val="et-EE"/>
                    </w:rPr>
                    <w:t>/…/</w:t>
                  </w:r>
                </w:p>
              </w:tc>
              <w:tc>
                <w:tcPr>
                  <w:tcW w:w="1679" w:type="dxa"/>
                  <w:tcBorders>
                    <w:top w:val="single" w:sz="4" w:space="0" w:color="auto"/>
                    <w:left w:val="single" w:sz="4" w:space="0" w:color="auto"/>
                    <w:right w:val="single" w:sz="4" w:space="0" w:color="auto"/>
                  </w:tcBorders>
                  <w:shd w:val="clear" w:color="auto" w:fill="auto"/>
                </w:tcPr>
                <w:p w:rsidR="000E0255" w:rsidRPr="000958FC" w:rsidRDefault="000958FC" w:rsidP="00154A01">
                  <w:pPr>
                    <w:widowControl w:val="0"/>
                    <w:suppressAutoHyphens/>
                    <w:jc w:val="right"/>
                    <w:rPr>
                      <w:sz w:val="18"/>
                      <w:szCs w:val="18"/>
                      <w:lang w:val="et-EE"/>
                    </w:rPr>
                  </w:pPr>
                  <w:r>
                    <w:rPr>
                      <w:sz w:val="18"/>
                      <w:szCs w:val="18"/>
                      <w:lang w:val="et-EE"/>
                    </w:rPr>
                    <w:t>42 708 954,00</w:t>
                  </w:r>
                </w:p>
                <w:p w:rsidR="000E0255" w:rsidRPr="00603B04" w:rsidRDefault="000E0255" w:rsidP="00154A01">
                  <w:pPr>
                    <w:widowControl w:val="0"/>
                    <w:suppressAutoHyphens/>
                    <w:jc w:val="right"/>
                    <w:rPr>
                      <w:sz w:val="18"/>
                      <w:szCs w:val="18"/>
                      <w:lang w:val="et-EE"/>
                    </w:rPr>
                  </w:pPr>
                </w:p>
              </w:tc>
            </w:tr>
            <w:tr w:rsidR="000E0255" w:rsidRPr="00B77082" w:rsidTr="00154A01">
              <w:trPr>
                <w:trHeight w:val="50"/>
              </w:trPr>
              <w:tc>
                <w:tcPr>
                  <w:tcW w:w="2710" w:type="dxa"/>
                  <w:vMerge/>
                  <w:tcBorders>
                    <w:left w:val="single" w:sz="4" w:space="0" w:color="auto"/>
                    <w:right w:val="single" w:sz="4" w:space="0" w:color="auto"/>
                  </w:tcBorders>
                  <w:shd w:val="clear" w:color="auto" w:fill="auto"/>
                </w:tcPr>
                <w:p w:rsidR="000E0255" w:rsidRPr="000C67F8" w:rsidRDefault="000E0255" w:rsidP="00154A01">
                  <w:pPr>
                    <w:widowControl w:val="0"/>
                    <w:suppressAutoHyphens/>
                    <w:rPr>
                      <w:sz w:val="18"/>
                      <w:szCs w:val="18"/>
                      <w:lang w:val="et-EE"/>
                    </w:rPr>
                  </w:pPr>
                </w:p>
              </w:tc>
              <w:tc>
                <w:tcPr>
                  <w:tcW w:w="2694" w:type="dxa"/>
                  <w:tcBorders>
                    <w:top w:val="single" w:sz="4" w:space="0" w:color="auto"/>
                    <w:left w:val="single" w:sz="4" w:space="0" w:color="auto"/>
                    <w:right w:val="single" w:sz="4" w:space="0" w:color="auto"/>
                  </w:tcBorders>
                  <w:shd w:val="clear" w:color="auto" w:fill="auto"/>
                </w:tcPr>
                <w:p w:rsidR="000E0255" w:rsidRPr="00603B04" w:rsidRDefault="000E0255" w:rsidP="00154A01">
                  <w:pPr>
                    <w:widowControl w:val="0"/>
                    <w:suppressAutoHyphens/>
                    <w:rPr>
                      <w:sz w:val="18"/>
                      <w:szCs w:val="18"/>
                      <w:lang w:val="et-EE"/>
                    </w:rPr>
                  </w:pPr>
                  <w:r>
                    <w:rPr>
                      <w:sz w:val="18"/>
                      <w:szCs w:val="18"/>
                      <w:lang w:val="et-EE"/>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E0255" w:rsidRPr="00603B04" w:rsidRDefault="000E0255" w:rsidP="00154A01">
                  <w:pPr>
                    <w:widowControl w:val="0"/>
                    <w:suppressAutoHyphens/>
                    <w:jc w:val="right"/>
                    <w:rPr>
                      <w:sz w:val="18"/>
                      <w:szCs w:val="18"/>
                      <w:lang w:val="et-EE"/>
                    </w:rPr>
                  </w:pPr>
                  <w:r>
                    <w:rPr>
                      <w:sz w:val="18"/>
                      <w:szCs w:val="18"/>
                      <w:lang w:val="et-EE"/>
                    </w:rPr>
                    <w:t>/…/</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0E0255" w:rsidRPr="00603B04" w:rsidRDefault="000E0255" w:rsidP="00154A01">
                  <w:pPr>
                    <w:widowControl w:val="0"/>
                    <w:suppressAutoHyphens/>
                    <w:jc w:val="right"/>
                    <w:rPr>
                      <w:sz w:val="18"/>
                      <w:szCs w:val="18"/>
                      <w:lang w:val="et-EE"/>
                    </w:rPr>
                  </w:pPr>
                  <w:r>
                    <w:rPr>
                      <w:sz w:val="18"/>
                      <w:szCs w:val="18"/>
                      <w:lang w:val="et-EE"/>
                    </w:rPr>
                    <w:t>/…/</w:t>
                  </w:r>
                </w:p>
              </w:tc>
              <w:tc>
                <w:tcPr>
                  <w:tcW w:w="1679" w:type="dxa"/>
                  <w:tcBorders>
                    <w:top w:val="single" w:sz="4" w:space="0" w:color="auto"/>
                    <w:left w:val="single" w:sz="4" w:space="0" w:color="auto"/>
                    <w:bottom w:val="single" w:sz="4" w:space="0" w:color="auto"/>
                    <w:right w:val="single" w:sz="4" w:space="0" w:color="auto"/>
                  </w:tcBorders>
                  <w:shd w:val="clear" w:color="auto" w:fill="auto"/>
                </w:tcPr>
                <w:p w:rsidR="000E0255" w:rsidRPr="00603B04" w:rsidRDefault="000E0255" w:rsidP="00154A01">
                  <w:pPr>
                    <w:widowControl w:val="0"/>
                    <w:suppressAutoHyphens/>
                    <w:jc w:val="right"/>
                    <w:rPr>
                      <w:sz w:val="18"/>
                      <w:szCs w:val="18"/>
                      <w:lang w:val="et-EE"/>
                    </w:rPr>
                  </w:pPr>
                  <w:r>
                    <w:rPr>
                      <w:sz w:val="18"/>
                      <w:szCs w:val="18"/>
                      <w:lang w:val="et-EE"/>
                    </w:rPr>
                    <w:t>/…/</w:t>
                  </w:r>
                </w:p>
              </w:tc>
            </w:tr>
            <w:tr w:rsidR="000958FC" w:rsidTr="000958FC">
              <w:trPr>
                <w:trHeight w:val="304"/>
              </w:trPr>
              <w:tc>
                <w:tcPr>
                  <w:tcW w:w="2710" w:type="dxa"/>
                  <w:tcBorders>
                    <w:top w:val="single" w:sz="4" w:space="0" w:color="auto"/>
                    <w:left w:val="single" w:sz="4" w:space="0" w:color="auto"/>
                    <w:right w:val="single" w:sz="4" w:space="0" w:color="auto"/>
                  </w:tcBorders>
                  <w:shd w:val="clear" w:color="auto" w:fill="auto"/>
                </w:tcPr>
                <w:p w:rsidR="000958FC" w:rsidRPr="00603B04" w:rsidRDefault="000958FC" w:rsidP="00154A01">
                  <w:pPr>
                    <w:widowControl w:val="0"/>
                    <w:suppressAutoHyphens/>
                    <w:rPr>
                      <w:sz w:val="18"/>
                      <w:szCs w:val="18"/>
                      <w:lang w:val="et-EE"/>
                    </w:rPr>
                  </w:pPr>
                  <w:r>
                    <w:rPr>
                      <w:sz w:val="18"/>
                      <w:szCs w:val="18"/>
                      <w:lang w:val="et-EE"/>
                    </w:rPr>
                    <w:t>/…/</w:t>
                  </w:r>
                </w:p>
              </w:tc>
              <w:tc>
                <w:tcPr>
                  <w:tcW w:w="2694" w:type="dxa"/>
                  <w:tcBorders>
                    <w:top w:val="single" w:sz="4" w:space="0" w:color="auto"/>
                    <w:left w:val="single" w:sz="4" w:space="0" w:color="auto"/>
                    <w:right w:val="single" w:sz="4" w:space="0" w:color="auto"/>
                  </w:tcBorders>
                  <w:shd w:val="clear" w:color="auto" w:fill="auto"/>
                </w:tcPr>
                <w:p w:rsidR="000958FC" w:rsidRPr="00603B04" w:rsidRDefault="000958FC" w:rsidP="00154A01">
                  <w:pPr>
                    <w:widowControl w:val="0"/>
                    <w:suppressAutoHyphens/>
                    <w:rPr>
                      <w:sz w:val="18"/>
                      <w:szCs w:val="18"/>
                      <w:lang w:val="et-EE"/>
                    </w:rPr>
                  </w:pPr>
                  <w:r>
                    <w:rPr>
                      <w:sz w:val="18"/>
                      <w:szCs w:val="18"/>
                      <w:lang w:val="et-EE"/>
                    </w:rPr>
                    <w:t>/…/</w:t>
                  </w:r>
                </w:p>
              </w:tc>
              <w:tc>
                <w:tcPr>
                  <w:tcW w:w="1417" w:type="dxa"/>
                  <w:tcBorders>
                    <w:top w:val="single" w:sz="4" w:space="0" w:color="auto"/>
                    <w:left w:val="single" w:sz="4" w:space="0" w:color="auto"/>
                    <w:right w:val="single" w:sz="4" w:space="0" w:color="auto"/>
                  </w:tcBorders>
                  <w:shd w:val="clear" w:color="auto" w:fill="auto"/>
                </w:tcPr>
                <w:p w:rsidR="000958FC" w:rsidRPr="00603B04" w:rsidRDefault="000958FC" w:rsidP="00154A01">
                  <w:pPr>
                    <w:widowControl w:val="0"/>
                    <w:suppressAutoHyphens/>
                    <w:jc w:val="right"/>
                    <w:rPr>
                      <w:sz w:val="18"/>
                      <w:szCs w:val="18"/>
                      <w:lang w:val="et-EE"/>
                    </w:rPr>
                  </w:pPr>
                  <w:r>
                    <w:rPr>
                      <w:sz w:val="18"/>
                      <w:szCs w:val="18"/>
                      <w:lang w:val="et-EE"/>
                    </w:rPr>
                    <w:t>/…/</w:t>
                  </w:r>
                </w:p>
              </w:tc>
              <w:tc>
                <w:tcPr>
                  <w:tcW w:w="562" w:type="dxa"/>
                  <w:tcBorders>
                    <w:top w:val="single" w:sz="4" w:space="0" w:color="auto"/>
                    <w:left w:val="single" w:sz="4" w:space="0" w:color="auto"/>
                    <w:right w:val="single" w:sz="4" w:space="0" w:color="auto"/>
                  </w:tcBorders>
                  <w:shd w:val="clear" w:color="auto" w:fill="auto"/>
                </w:tcPr>
                <w:p w:rsidR="000958FC" w:rsidRPr="00603B04" w:rsidRDefault="000958FC" w:rsidP="00154A01">
                  <w:pPr>
                    <w:widowControl w:val="0"/>
                    <w:suppressAutoHyphens/>
                    <w:jc w:val="right"/>
                    <w:rPr>
                      <w:sz w:val="18"/>
                      <w:szCs w:val="18"/>
                      <w:lang w:val="et-EE"/>
                    </w:rPr>
                  </w:pPr>
                  <w:r>
                    <w:rPr>
                      <w:sz w:val="18"/>
                      <w:szCs w:val="18"/>
                      <w:lang w:val="et-EE"/>
                    </w:rPr>
                    <w:t>/…/</w:t>
                  </w:r>
                </w:p>
              </w:tc>
              <w:tc>
                <w:tcPr>
                  <w:tcW w:w="1679" w:type="dxa"/>
                  <w:tcBorders>
                    <w:top w:val="single" w:sz="4" w:space="0" w:color="auto"/>
                    <w:left w:val="single" w:sz="4" w:space="0" w:color="auto"/>
                    <w:right w:val="single" w:sz="4" w:space="0" w:color="auto"/>
                  </w:tcBorders>
                  <w:shd w:val="clear" w:color="auto" w:fill="auto"/>
                </w:tcPr>
                <w:p w:rsidR="000958FC" w:rsidRPr="00603B04" w:rsidRDefault="000958FC" w:rsidP="00154A01">
                  <w:pPr>
                    <w:widowControl w:val="0"/>
                    <w:suppressAutoHyphens/>
                    <w:jc w:val="right"/>
                    <w:rPr>
                      <w:sz w:val="18"/>
                      <w:szCs w:val="18"/>
                      <w:lang w:val="et-EE"/>
                    </w:rPr>
                  </w:pPr>
                  <w:r>
                    <w:rPr>
                      <w:sz w:val="18"/>
                      <w:szCs w:val="18"/>
                      <w:lang w:val="et-EE"/>
                    </w:rPr>
                    <w:t>/…/</w:t>
                  </w:r>
                </w:p>
              </w:tc>
            </w:tr>
            <w:tr w:rsidR="000E0255" w:rsidRPr="00883483" w:rsidTr="00154A01">
              <w:tc>
                <w:tcPr>
                  <w:tcW w:w="682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E0255" w:rsidRPr="000958FC" w:rsidRDefault="000958FC" w:rsidP="00154A01">
                  <w:pPr>
                    <w:widowControl w:val="0"/>
                    <w:suppressAutoHyphens/>
                    <w:jc w:val="center"/>
                    <w:rPr>
                      <w:sz w:val="18"/>
                      <w:szCs w:val="18"/>
                      <w:lang w:val="et-EE"/>
                    </w:rPr>
                  </w:pPr>
                  <w:proofErr w:type="spellStart"/>
                  <w:r w:rsidRPr="000958FC">
                    <w:rPr>
                      <w:sz w:val="18"/>
                      <w:szCs w:val="18"/>
                    </w:rPr>
                    <w:t>Kokku</w:t>
                  </w:r>
                  <w:proofErr w:type="spellEnd"/>
                  <w:r w:rsidRPr="000958FC">
                    <w:rPr>
                      <w:sz w:val="18"/>
                      <w:szCs w:val="18"/>
                    </w:rPr>
                    <w:t xml:space="preserve"> (</w:t>
                  </w:r>
                  <w:proofErr w:type="spellStart"/>
                  <w:r w:rsidRPr="000958FC">
                    <w:rPr>
                      <w:sz w:val="18"/>
                      <w:szCs w:val="18"/>
                    </w:rPr>
                    <w:t>ainult</w:t>
                  </w:r>
                  <w:proofErr w:type="spellEnd"/>
                  <w:r w:rsidRPr="000958FC">
                    <w:rPr>
                      <w:sz w:val="18"/>
                      <w:szCs w:val="18"/>
                    </w:rPr>
                    <w:t xml:space="preserve"> EAFRD)</w:t>
                  </w:r>
                  <w:r w:rsidRPr="000958FC">
                    <w:rPr>
                      <w:sz w:val="18"/>
                      <w:szCs w:val="18"/>
                    </w:rPr>
                    <w:br/>
                  </w:r>
                  <w:proofErr w:type="spellStart"/>
                  <w:r w:rsidRPr="000958FC">
                    <w:rPr>
                      <w:sz w:val="18"/>
                      <w:szCs w:val="18"/>
                    </w:rPr>
                    <w:t>Kokku</w:t>
                  </w:r>
                  <w:proofErr w:type="spellEnd"/>
                  <w:r w:rsidRPr="000958FC">
                    <w:rPr>
                      <w:sz w:val="18"/>
                      <w:szCs w:val="18"/>
                    </w:rPr>
                    <w:t xml:space="preserve"> (</w:t>
                  </w:r>
                  <w:proofErr w:type="spellStart"/>
                  <w:r w:rsidRPr="000958FC">
                    <w:rPr>
                      <w:sz w:val="18"/>
                      <w:szCs w:val="18"/>
                    </w:rPr>
                    <w:t>ainult</w:t>
                  </w:r>
                  <w:proofErr w:type="spellEnd"/>
                  <w:r w:rsidRPr="000958FC">
                    <w:rPr>
                      <w:sz w:val="18"/>
                      <w:szCs w:val="18"/>
                    </w:rPr>
                    <w:t xml:space="preserve"> EURI)</w:t>
                  </w:r>
                  <w:r w:rsidRPr="000958FC">
                    <w:rPr>
                      <w:sz w:val="18"/>
                      <w:szCs w:val="18"/>
                    </w:rPr>
                    <w:br/>
                  </w:r>
                  <w:proofErr w:type="spellStart"/>
                  <w:r w:rsidRPr="000958FC">
                    <w:rPr>
                      <w:sz w:val="18"/>
                      <w:szCs w:val="18"/>
                    </w:rPr>
                    <w:t>Kokku</w:t>
                  </w:r>
                  <w:proofErr w:type="spellEnd"/>
                  <w:r w:rsidRPr="000958FC">
                    <w:rPr>
                      <w:sz w:val="18"/>
                      <w:szCs w:val="18"/>
                    </w:rPr>
                    <w:t xml:space="preserve"> (EAFRD + EURI)</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0E0255" w:rsidRPr="000958FC" w:rsidRDefault="000E0255" w:rsidP="00154A01">
                  <w:pPr>
                    <w:widowControl w:val="0"/>
                    <w:suppressAutoHyphens/>
                    <w:jc w:val="right"/>
                    <w:rPr>
                      <w:sz w:val="18"/>
                      <w:szCs w:val="18"/>
                      <w:lang w:val="et-EE"/>
                    </w:rPr>
                  </w:pPr>
                  <w:r w:rsidRPr="000958FC">
                    <w:rPr>
                      <w:sz w:val="18"/>
                      <w:szCs w:val="18"/>
                      <w:lang w:val="et-EE"/>
                    </w:rPr>
                    <w:t>/…/</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E0255" w:rsidRPr="000958FC" w:rsidRDefault="000958FC" w:rsidP="00154A01">
                  <w:pPr>
                    <w:widowControl w:val="0"/>
                    <w:suppressAutoHyphens/>
                    <w:jc w:val="right"/>
                    <w:rPr>
                      <w:sz w:val="18"/>
                      <w:szCs w:val="18"/>
                      <w:lang w:val="et-EE"/>
                    </w:rPr>
                  </w:pPr>
                  <w:r w:rsidRPr="000958FC">
                    <w:rPr>
                      <w:sz w:val="18"/>
                      <w:szCs w:val="18"/>
                    </w:rPr>
                    <w:t>42 708 954,00</w:t>
                  </w:r>
                  <w:r w:rsidRPr="000958FC">
                    <w:rPr>
                      <w:sz w:val="18"/>
                      <w:szCs w:val="18"/>
                    </w:rPr>
                    <w:br/>
                    <w:t>3 149 567,00</w:t>
                  </w:r>
                  <w:r w:rsidRPr="000958FC">
                    <w:rPr>
                      <w:sz w:val="18"/>
                      <w:szCs w:val="18"/>
                    </w:rPr>
                    <w:br/>
                    <w:t>45 858 521,00</w:t>
                  </w:r>
                </w:p>
              </w:tc>
            </w:tr>
          </w:tbl>
          <w:p w:rsidR="000958FC" w:rsidRDefault="000E0255" w:rsidP="000958FC">
            <w:pPr>
              <w:widowControl w:val="0"/>
              <w:suppressAutoHyphens/>
              <w:jc w:val="both"/>
              <w:rPr>
                <w:rFonts w:asciiTheme="minorHAnsi" w:hAnsiTheme="minorHAnsi"/>
                <w:color w:val="FFFFFF" w:themeColor="background1"/>
                <w:sz w:val="20"/>
                <w:szCs w:val="20"/>
                <w:lang w:val="et-EE"/>
              </w:rPr>
            </w:pPr>
            <w:r w:rsidRPr="00952A30">
              <w:rPr>
                <w:rFonts w:asciiTheme="minorHAnsi" w:hAnsiTheme="minorHAnsi"/>
                <w:color w:val="FFFFFF" w:themeColor="background1"/>
                <w:sz w:val="20"/>
                <w:szCs w:val="20"/>
                <w:lang w:val="et-EE"/>
              </w:rPr>
              <w:t>...</w:t>
            </w:r>
          </w:p>
          <w:p w:rsidR="000958FC" w:rsidRDefault="000958FC" w:rsidP="000958FC">
            <w:pPr>
              <w:widowControl w:val="0"/>
              <w:suppressAutoHyphens/>
              <w:jc w:val="both"/>
              <w:rPr>
                <w:rFonts w:asciiTheme="minorHAnsi" w:hAnsiTheme="minorHAnsi"/>
                <w:b/>
                <w:sz w:val="20"/>
                <w:szCs w:val="20"/>
                <w:lang w:val="et-EE"/>
              </w:rPr>
            </w:pPr>
            <w:r>
              <w:rPr>
                <w:rFonts w:asciiTheme="minorHAnsi" w:hAnsiTheme="minorHAnsi"/>
                <w:b/>
                <w:sz w:val="20"/>
                <w:szCs w:val="20"/>
                <w:lang w:val="et-EE"/>
              </w:rPr>
              <w:t>Pärast</w:t>
            </w:r>
            <w:r w:rsidRPr="000F303D">
              <w:rPr>
                <w:rFonts w:asciiTheme="minorHAnsi" w:hAnsiTheme="minorHAnsi"/>
                <w:b/>
                <w:sz w:val="20"/>
                <w:szCs w:val="20"/>
                <w:lang w:val="et-EE"/>
              </w:rPr>
              <w:t xml:space="preserve"> muudatust:</w:t>
            </w:r>
          </w:p>
          <w:tbl>
            <w:tblPr>
              <w:tblStyle w:val="TableGrid"/>
              <w:tblW w:w="0" w:type="auto"/>
              <w:tblLayout w:type="fixed"/>
              <w:tblLook w:val="04A0" w:firstRow="1" w:lastRow="0" w:firstColumn="1" w:lastColumn="0" w:noHBand="0" w:noVBand="1"/>
            </w:tblPr>
            <w:tblGrid>
              <w:gridCol w:w="2710"/>
              <w:gridCol w:w="2694"/>
              <w:gridCol w:w="1417"/>
              <w:gridCol w:w="562"/>
              <w:gridCol w:w="1679"/>
            </w:tblGrid>
            <w:tr w:rsidR="000958FC" w:rsidTr="00154A01">
              <w:tc>
                <w:tcPr>
                  <w:tcW w:w="54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958FC" w:rsidRDefault="000958FC" w:rsidP="000958FC">
                  <w:pPr>
                    <w:widowControl w:val="0"/>
                    <w:suppressAutoHyphens/>
                    <w:jc w:val="center"/>
                    <w:rPr>
                      <w:b/>
                      <w:sz w:val="18"/>
                      <w:szCs w:val="18"/>
                      <w:lang w:val="et-EE"/>
                    </w:rPr>
                  </w:pPr>
                  <w:r>
                    <w:rPr>
                      <w:b/>
                      <w:sz w:val="18"/>
                      <w:szCs w:val="18"/>
                      <w:lang w:val="et-EE"/>
                    </w:rPr>
                    <w:t>Piirkonnatüübid ja lisaeraldised</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958FC" w:rsidRDefault="000958FC" w:rsidP="000958FC">
                  <w:pPr>
                    <w:widowControl w:val="0"/>
                    <w:suppressAutoHyphens/>
                    <w:jc w:val="center"/>
                    <w:rPr>
                      <w:b/>
                      <w:sz w:val="18"/>
                      <w:szCs w:val="18"/>
                      <w:lang w:val="et-EE"/>
                    </w:rPr>
                  </w:pPr>
                  <w:r>
                    <w:rPr>
                      <w:b/>
                      <w:sz w:val="18"/>
                      <w:szCs w:val="18"/>
                      <w:lang w:val="et-EE"/>
                    </w:rPr>
                    <w:t>Kohaldatav</w:t>
                  </w:r>
                </w:p>
                <w:p w:rsidR="000958FC" w:rsidRDefault="000958FC" w:rsidP="000958FC">
                  <w:pPr>
                    <w:widowControl w:val="0"/>
                    <w:suppressAutoHyphens/>
                    <w:jc w:val="center"/>
                    <w:rPr>
                      <w:b/>
                      <w:sz w:val="18"/>
                      <w:szCs w:val="18"/>
                      <w:lang w:val="et-EE"/>
                    </w:rPr>
                  </w:pPr>
                  <w:r>
                    <w:rPr>
                      <w:b/>
                      <w:sz w:val="18"/>
                      <w:szCs w:val="18"/>
                      <w:lang w:val="et-EE"/>
                    </w:rPr>
                    <w:t>EAFRD toetuse</w:t>
                  </w:r>
                </w:p>
                <w:p w:rsidR="000958FC" w:rsidRDefault="000958FC" w:rsidP="000958FC">
                  <w:pPr>
                    <w:widowControl w:val="0"/>
                    <w:suppressAutoHyphens/>
                    <w:jc w:val="center"/>
                    <w:rPr>
                      <w:b/>
                      <w:sz w:val="18"/>
                      <w:szCs w:val="18"/>
                      <w:lang w:val="et-EE"/>
                    </w:rPr>
                  </w:pPr>
                  <w:r>
                    <w:rPr>
                      <w:b/>
                      <w:sz w:val="18"/>
                      <w:szCs w:val="18"/>
                      <w:lang w:val="et-EE"/>
                    </w:rPr>
                    <w:lastRenderedPageBreak/>
                    <w:t>määr aastatel</w:t>
                  </w:r>
                </w:p>
                <w:p w:rsidR="000958FC" w:rsidRDefault="000958FC" w:rsidP="000958FC">
                  <w:pPr>
                    <w:widowControl w:val="0"/>
                    <w:suppressAutoHyphens/>
                    <w:jc w:val="center"/>
                    <w:rPr>
                      <w:b/>
                      <w:sz w:val="18"/>
                      <w:szCs w:val="18"/>
                      <w:lang w:val="et-EE"/>
                    </w:rPr>
                  </w:pPr>
                  <w:r>
                    <w:rPr>
                      <w:b/>
                      <w:sz w:val="18"/>
                      <w:szCs w:val="18"/>
                      <w:lang w:val="et-EE"/>
                    </w:rPr>
                    <w:t>2014–2022 (%)</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0958FC" w:rsidRPr="00817541" w:rsidRDefault="000958FC" w:rsidP="000958FC">
                  <w:pPr>
                    <w:widowControl w:val="0"/>
                    <w:suppressAutoHyphens/>
                    <w:jc w:val="center"/>
                    <w:rPr>
                      <w:sz w:val="18"/>
                      <w:szCs w:val="18"/>
                      <w:lang w:val="et-EE"/>
                    </w:rPr>
                  </w:pPr>
                  <w:r w:rsidRPr="00817541">
                    <w:rPr>
                      <w:sz w:val="18"/>
                      <w:szCs w:val="18"/>
                      <w:lang w:val="et-EE"/>
                    </w:rPr>
                    <w:lastRenderedPageBreak/>
                    <w:t>/…/</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958FC" w:rsidRDefault="000958FC" w:rsidP="000958FC">
                  <w:pPr>
                    <w:widowControl w:val="0"/>
                    <w:suppressAutoHyphens/>
                    <w:jc w:val="center"/>
                    <w:rPr>
                      <w:b/>
                      <w:sz w:val="18"/>
                      <w:szCs w:val="18"/>
                      <w:lang w:val="et-EE"/>
                    </w:rPr>
                  </w:pPr>
                  <w:r>
                    <w:rPr>
                      <w:b/>
                      <w:sz w:val="18"/>
                      <w:szCs w:val="18"/>
                      <w:lang w:val="et-EE"/>
                    </w:rPr>
                    <w:t>Liidu</w:t>
                  </w:r>
                </w:p>
                <w:p w:rsidR="000958FC" w:rsidRDefault="000958FC" w:rsidP="000958FC">
                  <w:pPr>
                    <w:widowControl w:val="0"/>
                    <w:suppressAutoHyphens/>
                    <w:jc w:val="center"/>
                    <w:rPr>
                      <w:b/>
                      <w:sz w:val="18"/>
                      <w:szCs w:val="18"/>
                      <w:lang w:val="et-EE"/>
                    </w:rPr>
                  </w:pPr>
                  <w:r>
                    <w:rPr>
                      <w:b/>
                      <w:sz w:val="18"/>
                      <w:szCs w:val="18"/>
                      <w:lang w:val="et-EE"/>
                    </w:rPr>
                    <w:t>kavandatud toetus</w:t>
                  </w:r>
                </w:p>
                <w:p w:rsidR="000958FC" w:rsidRDefault="000958FC" w:rsidP="000958FC">
                  <w:pPr>
                    <w:widowControl w:val="0"/>
                    <w:suppressAutoHyphens/>
                    <w:jc w:val="center"/>
                    <w:rPr>
                      <w:b/>
                      <w:sz w:val="18"/>
                      <w:szCs w:val="18"/>
                      <w:lang w:val="et-EE"/>
                    </w:rPr>
                  </w:pPr>
                  <w:r>
                    <w:rPr>
                      <w:b/>
                      <w:sz w:val="18"/>
                      <w:szCs w:val="18"/>
                      <w:lang w:val="et-EE"/>
                    </w:rPr>
                    <w:t>kokku</w:t>
                  </w:r>
                </w:p>
                <w:p w:rsidR="000958FC" w:rsidRDefault="000958FC" w:rsidP="000958FC">
                  <w:pPr>
                    <w:widowControl w:val="0"/>
                    <w:suppressAutoHyphens/>
                    <w:jc w:val="center"/>
                    <w:rPr>
                      <w:b/>
                      <w:sz w:val="18"/>
                      <w:szCs w:val="18"/>
                      <w:lang w:val="et-EE"/>
                    </w:rPr>
                  </w:pPr>
                  <w:r>
                    <w:rPr>
                      <w:b/>
                      <w:sz w:val="18"/>
                      <w:szCs w:val="18"/>
                      <w:lang w:val="et-EE"/>
                    </w:rPr>
                    <w:lastRenderedPageBreak/>
                    <w:t>aastatel</w:t>
                  </w:r>
                </w:p>
                <w:p w:rsidR="000958FC" w:rsidRDefault="000958FC" w:rsidP="000958FC">
                  <w:pPr>
                    <w:widowControl w:val="0"/>
                    <w:suppressAutoHyphens/>
                    <w:jc w:val="center"/>
                    <w:rPr>
                      <w:b/>
                      <w:sz w:val="18"/>
                      <w:szCs w:val="18"/>
                      <w:lang w:val="et-EE"/>
                    </w:rPr>
                  </w:pPr>
                  <w:r>
                    <w:rPr>
                      <w:b/>
                      <w:sz w:val="18"/>
                      <w:szCs w:val="18"/>
                      <w:lang w:val="et-EE"/>
                    </w:rPr>
                    <w:t>2014–2022</w:t>
                  </w:r>
                </w:p>
                <w:p w:rsidR="000958FC" w:rsidRDefault="000958FC" w:rsidP="000958FC">
                  <w:pPr>
                    <w:widowControl w:val="0"/>
                    <w:suppressAutoHyphens/>
                    <w:jc w:val="center"/>
                    <w:rPr>
                      <w:b/>
                      <w:sz w:val="18"/>
                      <w:szCs w:val="18"/>
                      <w:lang w:val="et-EE"/>
                    </w:rPr>
                  </w:pPr>
                  <w:r>
                    <w:rPr>
                      <w:b/>
                      <w:sz w:val="18"/>
                      <w:szCs w:val="18"/>
                      <w:lang w:val="et-EE"/>
                    </w:rPr>
                    <w:t>(eurodes)</w:t>
                  </w:r>
                </w:p>
              </w:tc>
            </w:tr>
            <w:tr w:rsidR="000958FC" w:rsidTr="00154A01">
              <w:trPr>
                <w:trHeight w:val="964"/>
              </w:trPr>
              <w:tc>
                <w:tcPr>
                  <w:tcW w:w="2710" w:type="dxa"/>
                  <w:vMerge w:val="restart"/>
                  <w:tcBorders>
                    <w:top w:val="single" w:sz="4" w:space="0" w:color="auto"/>
                    <w:left w:val="single" w:sz="4" w:space="0" w:color="auto"/>
                    <w:right w:val="single" w:sz="4" w:space="0" w:color="auto"/>
                  </w:tcBorders>
                  <w:shd w:val="clear" w:color="auto" w:fill="auto"/>
                </w:tcPr>
                <w:p w:rsidR="000958FC" w:rsidRPr="00AF7D8D" w:rsidRDefault="000958FC" w:rsidP="000958FC">
                  <w:pPr>
                    <w:widowControl w:val="0"/>
                    <w:suppressAutoHyphens/>
                    <w:rPr>
                      <w:sz w:val="18"/>
                      <w:szCs w:val="18"/>
                      <w:lang w:val="et-EE"/>
                    </w:rPr>
                  </w:pPr>
                  <w:r>
                    <w:rPr>
                      <w:sz w:val="18"/>
                      <w:szCs w:val="18"/>
                      <w:lang w:val="et-EE"/>
                    </w:rPr>
                    <w:lastRenderedPageBreak/>
                    <w:t xml:space="preserve">Määruse (EL) nr 1305/2013 artikli 59 </w:t>
                  </w:r>
                  <w:r w:rsidRPr="00AF7D8D">
                    <w:rPr>
                      <w:sz w:val="18"/>
                      <w:szCs w:val="18"/>
                      <w:lang w:val="et-EE"/>
                    </w:rPr>
                    <w:t>lõike 3 punkt a -</w:t>
                  </w:r>
                </w:p>
                <w:p w:rsidR="000958FC" w:rsidRPr="00AF7D8D" w:rsidRDefault="000958FC" w:rsidP="000958FC">
                  <w:pPr>
                    <w:widowControl w:val="0"/>
                    <w:suppressAutoHyphens/>
                    <w:rPr>
                      <w:sz w:val="18"/>
                      <w:szCs w:val="18"/>
                      <w:lang w:val="et-EE"/>
                    </w:rPr>
                  </w:pPr>
                  <w:r>
                    <w:rPr>
                      <w:sz w:val="18"/>
                      <w:szCs w:val="18"/>
                      <w:lang w:val="et-EE"/>
                    </w:rPr>
                    <w:t xml:space="preserve">Vähemarenenud </w:t>
                  </w:r>
                  <w:r w:rsidRPr="00AF7D8D">
                    <w:rPr>
                      <w:sz w:val="18"/>
                      <w:szCs w:val="18"/>
                      <w:lang w:val="et-EE"/>
                    </w:rPr>
                    <w:t>piirkonnad,</w:t>
                  </w:r>
                </w:p>
                <w:p w:rsidR="000958FC" w:rsidRPr="00603B04" w:rsidRDefault="000958FC" w:rsidP="000958FC">
                  <w:pPr>
                    <w:widowControl w:val="0"/>
                    <w:suppressAutoHyphens/>
                    <w:rPr>
                      <w:sz w:val="18"/>
                      <w:szCs w:val="18"/>
                      <w:lang w:val="et-EE"/>
                    </w:rPr>
                  </w:pPr>
                  <w:r>
                    <w:rPr>
                      <w:sz w:val="18"/>
                      <w:szCs w:val="18"/>
                      <w:lang w:val="et-EE"/>
                    </w:rPr>
                    <w:t xml:space="preserve">äärepoolseimad piirkonnad ja Egeuse mere väikesaared määruse (EMÜ) nr </w:t>
                  </w:r>
                  <w:r w:rsidRPr="00AF7D8D">
                    <w:rPr>
                      <w:sz w:val="18"/>
                      <w:szCs w:val="18"/>
                      <w:lang w:val="et-EE"/>
                    </w:rPr>
                    <w:t>2019/93 tähenduses</w:t>
                  </w:r>
                </w:p>
              </w:tc>
              <w:tc>
                <w:tcPr>
                  <w:tcW w:w="2694" w:type="dxa"/>
                  <w:tcBorders>
                    <w:top w:val="single" w:sz="4" w:space="0" w:color="auto"/>
                    <w:left w:val="single" w:sz="4" w:space="0" w:color="auto"/>
                    <w:right w:val="single" w:sz="4" w:space="0" w:color="auto"/>
                  </w:tcBorders>
                  <w:shd w:val="clear" w:color="auto" w:fill="auto"/>
                </w:tcPr>
                <w:p w:rsidR="000958FC" w:rsidRPr="00603B04" w:rsidRDefault="000958FC" w:rsidP="000958FC">
                  <w:pPr>
                    <w:widowControl w:val="0"/>
                    <w:suppressAutoHyphens/>
                    <w:rPr>
                      <w:sz w:val="18"/>
                      <w:szCs w:val="18"/>
                      <w:lang w:val="et-EE"/>
                    </w:rPr>
                  </w:pPr>
                  <w:r>
                    <w:rPr>
                      <w:sz w:val="18"/>
                      <w:szCs w:val="18"/>
                      <w:lang w:val="et-EE"/>
                    </w:rPr>
                    <w:t>Ühtne</w:t>
                  </w:r>
                </w:p>
              </w:tc>
              <w:tc>
                <w:tcPr>
                  <w:tcW w:w="1417" w:type="dxa"/>
                  <w:tcBorders>
                    <w:top w:val="single" w:sz="4" w:space="0" w:color="auto"/>
                    <w:left w:val="single" w:sz="4" w:space="0" w:color="auto"/>
                    <w:right w:val="single" w:sz="4" w:space="0" w:color="auto"/>
                  </w:tcBorders>
                  <w:shd w:val="clear" w:color="auto" w:fill="auto"/>
                </w:tcPr>
                <w:p w:rsidR="000958FC" w:rsidRPr="00603B04" w:rsidRDefault="000958FC" w:rsidP="000958FC">
                  <w:pPr>
                    <w:widowControl w:val="0"/>
                    <w:suppressAutoHyphens/>
                    <w:jc w:val="right"/>
                    <w:rPr>
                      <w:sz w:val="18"/>
                      <w:szCs w:val="18"/>
                      <w:lang w:val="et-EE"/>
                    </w:rPr>
                  </w:pPr>
                  <w:r>
                    <w:rPr>
                      <w:sz w:val="18"/>
                      <w:szCs w:val="18"/>
                      <w:lang w:val="et-EE"/>
                    </w:rPr>
                    <w:t>85%</w:t>
                  </w:r>
                </w:p>
                <w:p w:rsidR="000958FC" w:rsidRPr="00603B04" w:rsidRDefault="000958FC" w:rsidP="000958FC">
                  <w:pPr>
                    <w:widowControl w:val="0"/>
                    <w:suppressAutoHyphens/>
                    <w:jc w:val="center"/>
                    <w:rPr>
                      <w:sz w:val="18"/>
                      <w:szCs w:val="18"/>
                      <w:lang w:val="et-EE"/>
                    </w:rPr>
                  </w:pPr>
                </w:p>
                <w:p w:rsidR="000958FC" w:rsidRPr="00603B04" w:rsidRDefault="000958FC" w:rsidP="000958FC">
                  <w:pPr>
                    <w:widowControl w:val="0"/>
                    <w:suppressAutoHyphens/>
                    <w:jc w:val="right"/>
                    <w:rPr>
                      <w:sz w:val="18"/>
                      <w:szCs w:val="18"/>
                      <w:lang w:val="et-EE"/>
                    </w:rPr>
                  </w:pPr>
                </w:p>
              </w:tc>
              <w:tc>
                <w:tcPr>
                  <w:tcW w:w="562" w:type="dxa"/>
                  <w:tcBorders>
                    <w:top w:val="single" w:sz="4" w:space="0" w:color="auto"/>
                    <w:left w:val="single" w:sz="4" w:space="0" w:color="auto"/>
                    <w:right w:val="single" w:sz="4" w:space="0" w:color="auto"/>
                  </w:tcBorders>
                  <w:shd w:val="clear" w:color="auto" w:fill="auto"/>
                </w:tcPr>
                <w:p w:rsidR="000958FC" w:rsidRPr="00603B04" w:rsidRDefault="000958FC" w:rsidP="000958FC">
                  <w:pPr>
                    <w:widowControl w:val="0"/>
                    <w:suppressAutoHyphens/>
                    <w:jc w:val="right"/>
                    <w:rPr>
                      <w:sz w:val="18"/>
                      <w:szCs w:val="18"/>
                      <w:lang w:val="et-EE"/>
                    </w:rPr>
                  </w:pPr>
                  <w:r>
                    <w:rPr>
                      <w:sz w:val="18"/>
                      <w:szCs w:val="18"/>
                      <w:lang w:val="et-EE"/>
                    </w:rPr>
                    <w:t>/…/</w:t>
                  </w:r>
                </w:p>
              </w:tc>
              <w:tc>
                <w:tcPr>
                  <w:tcW w:w="1679" w:type="dxa"/>
                  <w:tcBorders>
                    <w:top w:val="single" w:sz="4" w:space="0" w:color="auto"/>
                    <w:left w:val="single" w:sz="4" w:space="0" w:color="auto"/>
                    <w:right w:val="single" w:sz="4" w:space="0" w:color="auto"/>
                  </w:tcBorders>
                  <w:shd w:val="clear" w:color="auto" w:fill="auto"/>
                </w:tcPr>
                <w:p w:rsidR="000958FC" w:rsidRPr="000958FC" w:rsidRDefault="000958FC" w:rsidP="000958FC">
                  <w:pPr>
                    <w:widowControl w:val="0"/>
                    <w:suppressAutoHyphens/>
                    <w:jc w:val="right"/>
                    <w:rPr>
                      <w:b/>
                      <w:sz w:val="18"/>
                      <w:szCs w:val="18"/>
                      <w:u w:val="single"/>
                      <w:lang w:val="et-EE"/>
                    </w:rPr>
                  </w:pPr>
                  <w:r w:rsidRPr="000958FC">
                    <w:rPr>
                      <w:b/>
                      <w:sz w:val="18"/>
                      <w:szCs w:val="18"/>
                      <w:u w:val="single"/>
                      <w:lang w:val="et-EE"/>
                    </w:rPr>
                    <w:t>43 813 954,00</w:t>
                  </w:r>
                </w:p>
                <w:p w:rsidR="000958FC" w:rsidRPr="00603B04" w:rsidRDefault="000958FC" w:rsidP="000958FC">
                  <w:pPr>
                    <w:widowControl w:val="0"/>
                    <w:suppressAutoHyphens/>
                    <w:jc w:val="right"/>
                    <w:rPr>
                      <w:sz w:val="18"/>
                      <w:szCs w:val="18"/>
                      <w:lang w:val="et-EE"/>
                    </w:rPr>
                  </w:pPr>
                </w:p>
              </w:tc>
            </w:tr>
            <w:tr w:rsidR="000958FC" w:rsidRPr="00B77082" w:rsidTr="00154A01">
              <w:trPr>
                <w:trHeight w:val="50"/>
              </w:trPr>
              <w:tc>
                <w:tcPr>
                  <w:tcW w:w="2710" w:type="dxa"/>
                  <w:vMerge/>
                  <w:tcBorders>
                    <w:left w:val="single" w:sz="4" w:space="0" w:color="auto"/>
                    <w:right w:val="single" w:sz="4" w:space="0" w:color="auto"/>
                  </w:tcBorders>
                  <w:shd w:val="clear" w:color="auto" w:fill="auto"/>
                </w:tcPr>
                <w:p w:rsidR="000958FC" w:rsidRPr="000C67F8" w:rsidRDefault="000958FC" w:rsidP="000958FC">
                  <w:pPr>
                    <w:widowControl w:val="0"/>
                    <w:suppressAutoHyphens/>
                    <w:rPr>
                      <w:sz w:val="18"/>
                      <w:szCs w:val="18"/>
                      <w:lang w:val="et-EE"/>
                    </w:rPr>
                  </w:pPr>
                </w:p>
              </w:tc>
              <w:tc>
                <w:tcPr>
                  <w:tcW w:w="2694" w:type="dxa"/>
                  <w:tcBorders>
                    <w:top w:val="single" w:sz="4" w:space="0" w:color="auto"/>
                    <w:left w:val="single" w:sz="4" w:space="0" w:color="auto"/>
                    <w:right w:val="single" w:sz="4" w:space="0" w:color="auto"/>
                  </w:tcBorders>
                  <w:shd w:val="clear" w:color="auto" w:fill="auto"/>
                </w:tcPr>
                <w:p w:rsidR="000958FC" w:rsidRPr="00603B04" w:rsidRDefault="000958FC" w:rsidP="000958FC">
                  <w:pPr>
                    <w:widowControl w:val="0"/>
                    <w:suppressAutoHyphens/>
                    <w:rPr>
                      <w:sz w:val="18"/>
                      <w:szCs w:val="18"/>
                      <w:lang w:val="et-EE"/>
                    </w:rPr>
                  </w:pPr>
                  <w:r>
                    <w:rPr>
                      <w:sz w:val="18"/>
                      <w:szCs w:val="18"/>
                      <w:lang w:val="et-EE"/>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958FC" w:rsidRPr="00603B04" w:rsidRDefault="000958FC" w:rsidP="000958FC">
                  <w:pPr>
                    <w:widowControl w:val="0"/>
                    <w:suppressAutoHyphens/>
                    <w:jc w:val="right"/>
                    <w:rPr>
                      <w:sz w:val="18"/>
                      <w:szCs w:val="18"/>
                      <w:lang w:val="et-EE"/>
                    </w:rPr>
                  </w:pPr>
                  <w:r>
                    <w:rPr>
                      <w:sz w:val="18"/>
                      <w:szCs w:val="18"/>
                      <w:lang w:val="et-EE"/>
                    </w:rPr>
                    <w:t>/…/</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0958FC" w:rsidRPr="00603B04" w:rsidRDefault="000958FC" w:rsidP="000958FC">
                  <w:pPr>
                    <w:widowControl w:val="0"/>
                    <w:suppressAutoHyphens/>
                    <w:jc w:val="right"/>
                    <w:rPr>
                      <w:sz w:val="18"/>
                      <w:szCs w:val="18"/>
                      <w:lang w:val="et-EE"/>
                    </w:rPr>
                  </w:pPr>
                  <w:r>
                    <w:rPr>
                      <w:sz w:val="18"/>
                      <w:szCs w:val="18"/>
                      <w:lang w:val="et-EE"/>
                    </w:rPr>
                    <w:t>/…/</w:t>
                  </w:r>
                </w:p>
              </w:tc>
              <w:tc>
                <w:tcPr>
                  <w:tcW w:w="1679" w:type="dxa"/>
                  <w:tcBorders>
                    <w:top w:val="single" w:sz="4" w:space="0" w:color="auto"/>
                    <w:left w:val="single" w:sz="4" w:space="0" w:color="auto"/>
                    <w:bottom w:val="single" w:sz="4" w:space="0" w:color="auto"/>
                    <w:right w:val="single" w:sz="4" w:space="0" w:color="auto"/>
                  </w:tcBorders>
                  <w:shd w:val="clear" w:color="auto" w:fill="auto"/>
                </w:tcPr>
                <w:p w:rsidR="000958FC" w:rsidRPr="00603B04" w:rsidRDefault="000958FC" w:rsidP="000958FC">
                  <w:pPr>
                    <w:widowControl w:val="0"/>
                    <w:suppressAutoHyphens/>
                    <w:jc w:val="right"/>
                    <w:rPr>
                      <w:sz w:val="18"/>
                      <w:szCs w:val="18"/>
                      <w:lang w:val="et-EE"/>
                    </w:rPr>
                  </w:pPr>
                  <w:r>
                    <w:rPr>
                      <w:sz w:val="18"/>
                      <w:szCs w:val="18"/>
                      <w:lang w:val="et-EE"/>
                    </w:rPr>
                    <w:t>/…/</w:t>
                  </w:r>
                </w:p>
              </w:tc>
            </w:tr>
            <w:tr w:rsidR="000958FC" w:rsidTr="00154A01">
              <w:trPr>
                <w:trHeight w:val="304"/>
              </w:trPr>
              <w:tc>
                <w:tcPr>
                  <w:tcW w:w="2710" w:type="dxa"/>
                  <w:tcBorders>
                    <w:top w:val="single" w:sz="4" w:space="0" w:color="auto"/>
                    <w:left w:val="single" w:sz="4" w:space="0" w:color="auto"/>
                    <w:right w:val="single" w:sz="4" w:space="0" w:color="auto"/>
                  </w:tcBorders>
                  <w:shd w:val="clear" w:color="auto" w:fill="auto"/>
                </w:tcPr>
                <w:p w:rsidR="000958FC" w:rsidRPr="00603B04" w:rsidRDefault="000958FC" w:rsidP="000958FC">
                  <w:pPr>
                    <w:widowControl w:val="0"/>
                    <w:suppressAutoHyphens/>
                    <w:rPr>
                      <w:sz w:val="18"/>
                      <w:szCs w:val="18"/>
                      <w:lang w:val="et-EE"/>
                    </w:rPr>
                  </w:pPr>
                  <w:r>
                    <w:rPr>
                      <w:sz w:val="18"/>
                      <w:szCs w:val="18"/>
                      <w:lang w:val="et-EE"/>
                    </w:rPr>
                    <w:t>/…/</w:t>
                  </w:r>
                </w:p>
              </w:tc>
              <w:tc>
                <w:tcPr>
                  <w:tcW w:w="2694" w:type="dxa"/>
                  <w:tcBorders>
                    <w:top w:val="single" w:sz="4" w:space="0" w:color="auto"/>
                    <w:left w:val="single" w:sz="4" w:space="0" w:color="auto"/>
                    <w:right w:val="single" w:sz="4" w:space="0" w:color="auto"/>
                  </w:tcBorders>
                  <w:shd w:val="clear" w:color="auto" w:fill="auto"/>
                </w:tcPr>
                <w:p w:rsidR="000958FC" w:rsidRPr="00603B04" w:rsidRDefault="000958FC" w:rsidP="000958FC">
                  <w:pPr>
                    <w:widowControl w:val="0"/>
                    <w:suppressAutoHyphens/>
                    <w:rPr>
                      <w:sz w:val="18"/>
                      <w:szCs w:val="18"/>
                      <w:lang w:val="et-EE"/>
                    </w:rPr>
                  </w:pPr>
                  <w:r>
                    <w:rPr>
                      <w:sz w:val="18"/>
                      <w:szCs w:val="18"/>
                      <w:lang w:val="et-EE"/>
                    </w:rPr>
                    <w:t>/…/</w:t>
                  </w:r>
                </w:p>
              </w:tc>
              <w:tc>
                <w:tcPr>
                  <w:tcW w:w="1417" w:type="dxa"/>
                  <w:tcBorders>
                    <w:top w:val="single" w:sz="4" w:space="0" w:color="auto"/>
                    <w:left w:val="single" w:sz="4" w:space="0" w:color="auto"/>
                    <w:right w:val="single" w:sz="4" w:space="0" w:color="auto"/>
                  </w:tcBorders>
                  <w:shd w:val="clear" w:color="auto" w:fill="auto"/>
                </w:tcPr>
                <w:p w:rsidR="000958FC" w:rsidRPr="00603B04" w:rsidRDefault="000958FC" w:rsidP="000958FC">
                  <w:pPr>
                    <w:widowControl w:val="0"/>
                    <w:suppressAutoHyphens/>
                    <w:jc w:val="right"/>
                    <w:rPr>
                      <w:sz w:val="18"/>
                      <w:szCs w:val="18"/>
                      <w:lang w:val="et-EE"/>
                    </w:rPr>
                  </w:pPr>
                  <w:r>
                    <w:rPr>
                      <w:sz w:val="18"/>
                      <w:szCs w:val="18"/>
                      <w:lang w:val="et-EE"/>
                    </w:rPr>
                    <w:t>/…/</w:t>
                  </w:r>
                </w:p>
              </w:tc>
              <w:tc>
                <w:tcPr>
                  <w:tcW w:w="562" w:type="dxa"/>
                  <w:tcBorders>
                    <w:top w:val="single" w:sz="4" w:space="0" w:color="auto"/>
                    <w:left w:val="single" w:sz="4" w:space="0" w:color="auto"/>
                    <w:right w:val="single" w:sz="4" w:space="0" w:color="auto"/>
                  </w:tcBorders>
                  <w:shd w:val="clear" w:color="auto" w:fill="auto"/>
                </w:tcPr>
                <w:p w:rsidR="000958FC" w:rsidRPr="00603B04" w:rsidRDefault="000958FC" w:rsidP="000958FC">
                  <w:pPr>
                    <w:widowControl w:val="0"/>
                    <w:suppressAutoHyphens/>
                    <w:jc w:val="right"/>
                    <w:rPr>
                      <w:sz w:val="18"/>
                      <w:szCs w:val="18"/>
                      <w:lang w:val="et-EE"/>
                    </w:rPr>
                  </w:pPr>
                  <w:r>
                    <w:rPr>
                      <w:sz w:val="18"/>
                      <w:szCs w:val="18"/>
                      <w:lang w:val="et-EE"/>
                    </w:rPr>
                    <w:t>/…/</w:t>
                  </w:r>
                </w:p>
              </w:tc>
              <w:tc>
                <w:tcPr>
                  <w:tcW w:w="1679" w:type="dxa"/>
                  <w:tcBorders>
                    <w:top w:val="single" w:sz="4" w:space="0" w:color="auto"/>
                    <w:left w:val="single" w:sz="4" w:space="0" w:color="auto"/>
                    <w:right w:val="single" w:sz="4" w:space="0" w:color="auto"/>
                  </w:tcBorders>
                  <w:shd w:val="clear" w:color="auto" w:fill="auto"/>
                </w:tcPr>
                <w:p w:rsidR="000958FC" w:rsidRPr="00603B04" w:rsidRDefault="000958FC" w:rsidP="000958FC">
                  <w:pPr>
                    <w:widowControl w:val="0"/>
                    <w:suppressAutoHyphens/>
                    <w:jc w:val="right"/>
                    <w:rPr>
                      <w:sz w:val="18"/>
                      <w:szCs w:val="18"/>
                      <w:lang w:val="et-EE"/>
                    </w:rPr>
                  </w:pPr>
                  <w:r>
                    <w:rPr>
                      <w:sz w:val="18"/>
                      <w:szCs w:val="18"/>
                      <w:lang w:val="et-EE"/>
                    </w:rPr>
                    <w:t>/…/</w:t>
                  </w:r>
                </w:p>
              </w:tc>
            </w:tr>
            <w:tr w:rsidR="000958FC" w:rsidRPr="00883483" w:rsidTr="00154A01">
              <w:tc>
                <w:tcPr>
                  <w:tcW w:w="682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958FC" w:rsidRPr="000958FC" w:rsidRDefault="000958FC" w:rsidP="000958FC">
                  <w:pPr>
                    <w:widowControl w:val="0"/>
                    <w:suppressAutoHyphens/>
                    <w:jc w:val="center"/>
                    <w:rPr>
                      <w:sz w:val="18"/>
                      <w:szCs w:val="18"/>
                      <w:lang w:val="et-EE"/>
                    </w:rPr>
                  </w:pPr>
                  <w:proofErr w:type="spellStart"/>
                  <w:r w:rsidRPr="000958FC">
                    <w:rPr>
                      <w:sz w:val="18"/>
                      <w:szCs w:val="18"/>
                    </w:rPr>
                    <w:t>Kokku</w:t>
                  </w:r>
                  <w:proofErr w:type="spellEnd"/>
                  <w:r w:rsidRPr="000958FC">
                    <w:rPr>
                      <w:sz w:val="18"/>
                      <w:szCs w:val="18"/>
                    </w:rPr>
                    <w:t xml:space="preserve"> (</w:t>
                  </w:r>
                  <w:proofErr w:type="spellStart"/>
                  <w:r w:rsidRPr="000958FC">
                    <w:rPr>
                      <w:sz w:val="18"/>
                      <w:szCs w:val="18"/>
                    </w:rPr>
                    <w:t>ainult</w:t>
                  </w:r>
                  <w:proofErr w:type="spellEnd"/>
                  <w:r w:rsidRPr="000958FC">
                    <w:rPr>
                      <w:sz w:val="18"/>
                      <w:szCs w:val="18"/>
                    </w:rPr>
                    <w:t xml:space="preserve"> EAFRD)</w:t>
                  </w:r>
                  <w:r w:rsidRPr="000958FC">
                    <w:rPr>
                      <w:sz w:val="18"/>
                      <w:szCs w:val="18"/>
                    </w:rPr>
                    <w:br/>
                  </w:r>
                  <w:proofErr w:type="spellStart"/>
                  <w:r w:rsidRPr="000958FC">
                    <w:rPr>
                      <w:sz w:val="18"/>
                      <w:szCs w:val="18"/>
                    </w:rPr>
                    <w:t>Kokku</w:t>
                  </w:r>
                  <w:proofErr w:type="spellEnd"/>
                  <w:r w:rsidRPr="000958FC">
                    <w:rPr>
                      <w:sz w:val="18"/>
                      <w:szCs w:val="18"/>
                    </w:rPr>
                    <w:t xml:space="preserve"> (</w:t>
                  </w:r>
                  <w:proofErr w:type="spellStart"/>
                  <w:r w:rsidRPr="000958FC">
                    <w:rPr>
                      <w:sz w:val="18"/>
                      <w:szCs w:val="18"/>
                    </w:rPr>
                    <w:t>ainult</w:t>
                  </w:r>
                  <w:proofErr w:type="spellEnd"/>
                  <w:r w:rsidRPr="000958FC">
                    <w:rPr>
                      <w:sz w:val="18"/>
                      <w:szCs w:val="18"/>
                    </w:rPr>
                    <w:t xml:space="preserve"> EURI)</w:t>
                  </w:r>
                  <w:r w:rsidRPr="000958FC">
                    <w:rPr>
                      <w:sz w:val="18"/>
                      <w:szCs w:val="18"/>
                    </w:rPr>
                    <w:br/>
                  </w:r>
                  <w:proofErr w:type="spellStart"/>
                  <w:r w:rsidRPr="000958FC">
                    <w:rPr>
                      <w:sz w:val="18"/>
                      <w:szCs w:val="18"/>
                    </w:rPr>
                    <w:t>Kokku</w:t>
                  </w:r>
                  <w:proofErr w:type="spellEnd"/>
                  <w:r w:rsidRPr="000958FC">
                    <w:rPr>
                      <w:sz w:val="18"/>
                      <w:szCs w:val="18"/>
                    </w:rPr>
                    <w:t xml:space="preserve"> (EAFRD + EURI)</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0958FC" w:rsidRPr="000958FC" w:rsidRDefault="000958FC" w:rsidP="000958FC">
                  <w:pPr>
                    <w:widowControl w:val="0"/>
                    <w:suppressAutoHyphens/>
                    <w:jc w:val="right"/>
                    <w:rPr>
                      <w:sz w:val="18"/>
                      <w:szCs w:val="18"/>
                      <w:lang w:val="et-EE"/>
                    </w:rPr>
                  </w:pPr>
                  <w:r w:rsidRPr="000958FC">
                    <w:rPr>
                      <w:sz w:val="18"/>
                      <w:szCs w:val="18"/>
                      <w:lang w:val="et-EE"/>
                    </w:rPr>
                    <w:t>/…/</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958FC" w:rsidRPr="000958FC" w:rsidRDefault="000958FC" w:rsidP="000958FC">
                  <w:pPr>
                    <w:widowControl w:val="0"/>
                    <w:suppressAutoHyphens/>
                    <w:jc w:val="right"/>
                    <w:rPr>
                      <w:sz w:val="18"/>
                      <w:szCs w:val="18"/>
                      <w:lang w:val="et-EE"/>
                    </w:rPr>
                  </w:pPr>
                  <w:r w:rsidRPr="000958FC">
                    <w:rPr>
                      <w:b/>
                      <w:sz w:val="18"/>
                      <w:szCs w:val="18"/>
                      <w:u w:val="single"/>
                    </w:rPr>
                    <w:t>43 813 954,00</w:t>
                  </w:r>
                  <w:r w:rsidRPr="000958FC">
                    <w:rPr>
                      <w:sz w:val="18"/>
                      <w:szCs w:val="18"/>
                    </w:rPr>
                    <w:br/>
                    <w:t>3 149 567,00</w:t>
                  </w:r>
                  <w:r w:rsidRPr="000958FC">
                    <w:rPr>
                      <w:sz w:val="18"/>
                      <w:szCs w:val="18"/>
                    </w:rPr>
                    <w:br/>
                  </w:r>
                  <w:r w:rsidRPr="000958FC">
                    <w:rPr>
                      <w:b/>
                      <w:sz w:val="18"/>
                      <w:szCs w:val="18"/>
                      <w:u w:val="single"/>
                    </w:rPr>
                    <w:t>46 963 521,00</w:t>
                  </w:r>
                </w:p>
              </w:tc>
            </w:tr>
          </w:tbl>
          <w:p w:rsidR="000958FC" w:rsidRPr="000F303D" w:rsidRDefault="000958FC" w:rsidP="00154A01">
            <w:pPr>
              <w:widowControl w:val="0"/>
              <w:suppressAutoHyphens/>
              <w:jc w:val="both"/>
              <w:rPr>
                <w:rFonts w:asciiTheme="minorHAnsi" w:hAnsiTheme="minorHAnsi"/>
                <w:sz w:val="20"/>
                <w:szCs w:val="20"/>
                <w:lang w:val="et-EE"/>
              </w:rPr>
            </w:pPr>
            <w:r w:rsidRPr="00952A30">
              <w:rPr>
                <w:rFonts w:asciiTheme="minorHAnsi" w:hAnsiTheme="minorHAnsi"/>
                <w:color w:val="FFFFFF" w:themeColor="background1"/>
                <w:sz w:val="20"/>
                <w:szCs w:val="20"/>
                <w:lang w:val="et-EE"/>
              </w:rPr>
              <w:t>...</w:t>
            </w:r>
          </w:p>
        </w:tc>
      </w:tr>
      <w:tr w:rsidR="000E0255" w:rsidRPr="00492792" w:rsidTr="00154A01">
        <w:trPr>
          <w:trHeight w:val="46"/>
        </w:trPr>
        <w:tc>
          <w:tcPr>
            <w:tcW w:w="2376"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cPr>
          <w:p w:rsidR="000E0255" w:rsidRPr="000F303D" w:rsidRDefault="000E0255" w:rsidP="00154A01">
            <w:pPr>
              <w:widowControl w:val="0"/>
              <w:suppressAutoHyphens/>
              <w:rPr>
                <w:rFonts w:asciiTheme="minorHAnsi" w:hAnsiTheme="minorHAnsi"/>
                <w:bCs/>
                <w:sz w:val="20"/>
                <w:szCs w:val="20"/>
                <w:lang w:val="et-EE"/>
              </w:rPr>
            </w:pPr>
            <w:r w:rsidRPr="000F303D">
              <w:rPr>
                <w:rFonts w:asciiTheme="minorHAnsi" w:hAnsiTheme="minorHAnsi"/>
                <w:bCs/>
                <w:sz w:val="20"/>
                <w:szCs w:val="20"/>
                <w:lang w:val="et-EE"/>
              </w:rPr>
              <w:lastRenderedPageBreak/>
              <w:t>Muutmise põhjused ja/või muutmist õigustavad rakendusprobleemid</w:t>
            </w:r>
          </w:p>
        </w:tc>
        <w:tc>
          <w:tcPr>
            <w:tcW w:w="6965" w:type="dxa"/>
            <w:gridSpan w:val="2"/>
            <w:tcBorders>
              <w:top w:val="single" w:sz="4" w:space="0" w:color="auto"/>
              <w:left w:val="single" w:sz="4" w:space="0" w:color="auto"/>
              <w:bottom w:val="single" w:sz="12" w:space="0" w:color="auto"/>
              <w:right w:val="single" w:sz="12" w:space="0" w:color="auto"/>
            </w:tcBorders>
            <w:shd w:val="clear" w:color="auto" w:fill="auto"/>
          </w:tcPr>
          <w:p w:rsidR="000E0255" w:rsidRPr="000F303D" w:rsidRDefault="00462184" w:rsidP="00492792">
            <w:pPr>
              <w:widowControl w:val="0"/>
              <w:suppressAutoHyphens/>
              <w:jc w:val="both"/>
              <w:rPr>
                <w:rFonts w:asciiTheme="minorHAnsi" w:hAnsiTheme="minorHAnsi"/>
                <w:sz w:val="20"/>
                <w:szCs w:val="20"/>
                <w:lang w:val="et-EE"/>
              </w:rPr>
            </w:pPr>
            <w:r w:rsidRPr="00462184">
              <w:rPr>
                <w:rFonts w:asciiTheme="minorHAnsi" w:hAnsiTheme="minorHAnsi"/>
                <w:sz w:val="20"/>
                <w:szCs w:val="20"/>
                <w:lang w:val="et-EE"/>
              </w:rPr>
              <w:t xml:space="preserve">Eesti on planeerinud üles ehitada põllumajanduse suurandmete süsteemi. Vastav teostatavusuuring koos erinevate teadmussiirde tegevustega viidi ellu meetme 1 </w:t>
            </w:r>
            <w:r>
              <w:rPr>
                <w:rFonts w:asciiTheme="minorHAnsi" w:hAnsiTheme="minorHAnsi"/>
                <w:sz w:val="20"/>
                <w:szCs w:val="20"/>
                <w:lang w:val="et-EE"/>
              </w:rPr>
              <w:t xml:space="preserve">„Teadmussiire ja teavitus“ </w:t>
            </w:r>
            <w:r w:rsidRPr="00462184">
              <w:rPr>
                <w:rFonts w:asciiTheme="minorHAnsi" w:hAnsiTheme="minorHAnsi"/>
                <w:sz w:val="20"/>
                <w:szCs w:val="20"/>
                <w:lang w:val="et-EE"/>
              </w:rPr>
              <w:t>tegevuse liigi 1.4 „Pikaajalised programmid“ raames ja vahenditest aastatel 2018 ja 2019. Süsteemi ülesehitamise 2. etapi  planeerimise käigus on Maaeluministeerium jõudnud arusaamisele, et nimetatud etapi seos teadmussiirde meetmega on vähene, kuna see sisaldab endas erinevate IT-lahenduste väljatöötamist ja juurutamist, mistõttu oleks otstarbekam süsteemi ülesehitamise edasine rahastada arengukava tehnilisest abist. Siiski tuleks jätta endiselt meetme 1 eelarvesse see summa, mille abil on võimalik pärast süsteemi valmimist teostada erinevaid suurandmetega seotud teadmussiirde tegevusi, nagu nt konverentsid, infopäevad, sektori kaasamisüritused jms.</w:t>
            </w:r>
            <w:r>
              <w:rPr>
                <w:rFonts w:asciiTheme="minorHAnsi" w:hAnsiTheme="minorHAnsi"/>
                <w:sz w:val="20"/>
                <w:szCs w:val="20"/>
                <w:lang w:val="et-EE"/>
              </w:rPr>
              <w:t xml:space="preserve"> </w:t>
            </w:r>
            <w:r w:rsidR="000A4EFC">
              <w:rPr>
                <w:rFonts w:asciiTheme="minorHAnsi" w:hAnsiTheme="minorHAnsi"/>
                <w:sz w:val="20"/>
                <w:szCs w:val="20"/>
                <w:lang w:val="et-EE"/>
              </w:rPr>
              <w:t xml:space="preserve">Muudatuse tagajärjel suureneb </w:t>
            </w:r>
            <w:r w:rsidR="008C28A1">
              <w:rPr>
                <w:rFonts w:asciiTheme="minorHAnsi" w:hAnsiTheme="minorHAnsi"/>
                <w:sz w:val="20"/>
                <w:szCs w:val="20"/>
                <w:lang w:val="et-EE"/>
              </w:rPr>
              <w:t xml:space="preserve">tehnilise abi </w:t>
            </w:r>
            <w:r w:rsidR="000A4EFC">
              <w:rPr>
                <w:rFonts w:asciiTheme="minorHAnsi" w:hAnsiTheme="minorHAnsi"/>
                <w:sz w:val="20"/>
                <w:szCs w:val="20"/>
                <w:lang w:val="et-EE"/>
              </w:rPr>
              <w:t>meetme kogueelarve 1 300 000 euro võrra</w:t>
            </w:r>
            <w:r w:rsidR="00BF406C">
              <w:rPr>
                <w:rFonts w:asciiTheme="minorHAnsi" w:hAnsiTheme="minorHAnsi"/>
                <w:sz w:val="20"/>
                <w:szCs w:val="20"/>
                <w:lang w:val="et-EE"/>
              </w:rPr>
              <w:t>, 53 395 395,23 eurolt 54 695 395,23</w:t>
            </w:r>
            <w:r w:rsidR="00276194">
              <w:rPr>
                <w:rFonts w:asciiTheme="minorHAnsi" w:hAnsiTheme="minorHAnsi"/>
                <w:sz w:val="20"/>
                <w:szCs w:val="20"/>
                <w:lang w:val="et-EE"/>
              </w:rPr>
              <w:t xml:space="preserve"> euroni</w:t>
            </w:r>
            <w:r w:rsidR="000A4EFC">
              <w:rPr>
                <w:rFonts w:asciiTheme="minorHAnsi" w:hAnsiTheme="minorHAnsi"/>
                <w:sz w:val="20"/>
                <w:szCs w:val="20"/>
                <w:lang w:val="et-EE"/>
              </w:rPr>
              <w:t>.</w:t>
            </w:r>
            <w:r w:rsidR="006F2D2A">
              <w:rPr>
                <w:rFonts w:asciiTheme="minorHAnsi" w:hAnsiTheme="minorHAnsi"/>
                <w:sz w:val="20"/>
                <w:szCs w:val="20"/>
                <w:lang w:val="et-EE"/>
              </w:rPr>
              <w:t xml:space="preserve"> Muudatusest tulenev</w:t>
            </w:r>
            <w:r w:rsidR="00276194">
              <w:rPr>
                <w:rFonts w:asciiTheme="minorHAnsi" w:hAnsiTheme="minorHAnsi"/>
                <w:sz w:val="20"/>
                <w:szCs w:val="20"/>
                <w:lang w:val="et-EE"/>
              </w:rPr>
              <w:t xml:space="preserve"> m</w:t>
            </w:r>
            <w:r w:rsidR="006F2D2A">
              <w:rPr>
                <w:rFonts w:asciiTheme="minorHAnsi" w:hAnsiTheme="minorHAnsi"/>
                <w:sz w:val="20"/>
                <w:szCs w:val="20"/>
                <w:lang w:val="et-EE"/>
              </w:rPr>
              <w:t>uudatus</w:t>
            </w:r>
            <w:r w:rsidR="00492792">
              <w:rPr>
                <w:rFonts w:asciiTheme="minorHAnsi" w:hAnsiTheme="minorHAnsi"/>
                <w:sz w:val="20"/>
                <w:szCs w:val="20"/>
                <w:lang w:val="et-EE"/>
              </w:rPr>
              <w:t xml:space="preserve"> tehakse ka peatükis</w:t>
            </w:r>
            <w:r w:rsidR="00276194">
              <w:rPr>
                <w:rFonts w:asciiTheme="minorHAnsi" w:hAnsiTheme="minorHAnsi"/>
                <w:sz w:val="20"/>
                <w:szCs w:val="20"/>
                <w:lang w:val="et-EE"/>
              </w:rPr>
              <w:t xml:space="preserve"> </w:t>
            </w:r>
            <w:r w:rsidR="00BF406C">
              <w:rPr>
                <w:rFonts w:asciiTheme="minorHAnsi" w:hAnsiTheme="minorHAnsi"/>
                <w:sz w:val="20"/>
                <w:szCs w:val="20"/>
                <w:lang w:val="et-EE"/>
              </w:rPr>
              <w:t>15.6. (tehnilise abi kasutamise kirjeldus)</w:t>
            </w:r>
            <w:r w:rsidR="00276194">
              <w:rPr>
                <w:rFonts w:asciiTheme="minorHAnsi" w:hAnsiTheme="minorHAnsi"/>
                <w:sz w:val="20"/>
                <w:szCs w:val="20"/>
                <w:lang w:val="et-EE"/>
              </w:rPr>
              <w:t>.</w:t>
            </w:r>
          </w:p>
        </w:tc>
      </w:tr>
    </w:tbl>
    <w:p w:rsidR="00170D72" w:rsidRPr="002C017E" w:rsidRDefault="00170D72" w:rsidP="00170D72">
      <w:pPr>
        <w:rPr>
          <w:rFonts w:asciiTheme="minorHAnsi" w:hAnsiTheme="minorHAnsi"/>
          <w:sz w:val="22"/>
          <w:szCs w:val="22"/>
          <w:lang w:val="et-EE"/>
        </w:rPr>
      </w:pPr>
    </w:p>
    <w:p w:rsidR="00170D72" w:rsidRPr="000F303D" w:rsidRDefault="00FC0CA4" w:rsidP="00170D72">
      <w:pPr>
        <w:rPr>
          <w:rFonts w:asciiTheme="minorHAnsi" w:hAnsiTheme="minorHAnsi"/>
          <w:b/>
          <w:sz w:val="22"/>
          <w:szCs w:val="22"/>
          <w:lang w:val="et-EE"/>
        </w:rPr>
      </w:pPr>
      <w:r w:rsidRPr="00FC0CA4">
        <w:rPr>
          <w:rFonts w:asciiTheme="minorHAnsi" w:hAnsiTheme="minorHAnsi"/>
          <w:b/>
          <w:sz w:val="22"/>
          <w:szCs w:val="22"/>
          <w:lang w:val="et-EE"/>
        </w:rPr>
        <w:t>Muudatusettepanek nr 1</w:t>
      </w:r>
      <w:r w:rsidR="00241422">
        <w:rPr>
          <w:rFonts w:asciiTheme="minorHAnsi" w:hAnsiTheme="minorHAnsi"/>
          <w:b/>
          <w:sz w:val="22"/>
          <w:szCs w:val="22"/>
          <w:lang w:val="et-EE"/>
        </w:rPr>
        <w:t>5</w:t>
      </w:r>
    </w:p>
    <w:tbl>
      <w:tblPr>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376"/>
        <w:gridCol w:w="6379"/>
        <w:gridCol w:w="586"/>
      </w:tblGrid>
      <w:tr w:rsidR="00170D72" w:rsidRPr="000F303D" w:rsidTr="00170D72">
        <w:trPr>
          <w:trHeight w:val="56"/>
        </w:trPr>
        <w:tc>
          <w:tcPr>
            <w:tcW w:w="2376" w:type="dxa"/>
            <w:vMerge w:val="restart"/>
            <w:tcBorders>
              <w:top w:val="single" w:sz="12" w:space="0" w:color="auto"/>
              <w:bottom w:val="single" w:sz="4" w:space="0" w:color="auto"/>
            </w:tcBorders>
            <w:shd w:val="clear" w:color="auto" w:fill="A6A6A6" w:themeFill="background1" w:themeFillShade="A6"/>
          </w:tcPr>
          <w:p w:rsidR="00170D72" w:rsidRPr="000F303D" w:rsidRDefault="00170D72" w:rsidP="00170D72">
            <w:pPr>
              <w:widowControl w:val="0"/>
              <w:suppressAutoHyphens/>
              <w:rPr>
                <w:rFonts w:asciiTheme="minorHAnsi" w:hAnsiTheme="minorHAnsi"/>
                <w:b/>
                <w:bCs/>
                <w:sz w:val="20"/>
                <w:szCs w:val="20"/>
                <w:lang w:val="et-EE"/>
              </w:rPr>
            </w:pPr>
            <w:r w:rsidRPr="000F303D">
              <w:rPr>
                <w:rFonts w:asciiTheme="minorHAnsi" w:hAnsiTheme="minorHAnsi"/>
                <w:b/>
                <w:bCs/>
                <w:sz w:val="20"/>
                <w:szCs w:val="20"/>
                <w:lang w:val="et-EE"/>
              </w:rPr>
              <w:t xml:space="preserve">1. Kavandatud muudatuse liik </w:t>
            </w:r>
            <w:r w:rsidRPr="000F303D">
              <w:rPr>
                <w:rFonts w:asciiTheme="minorHAnsi" w:hAnsiTheme="minorHAnsi"/>
                <w:bCs/>
                <w:sz w:val="20"/>
                <w:szCs w:val="20"/>
                <w:lang w:val="et-EE"/>
              </w:rPr>
              <w:t>(määrus (EL) nr 1305/2013)</w:t>
            </w:r>
            <w:r w:rsidRPr="000F303D">
              <w:rPr>
                <w:rFonts w:asciiTheme="minorHAnsi" w:hAnsiTheme="minorHAnsi"/>
                <w:b/>
                <w:bCs/>
                <w:sz w:val="20"/>
                <w:szCs w:val="20"/>
                <w:lang w:val="et-EE"/>
              </w:rPr>
              <w:t xml:space="preserve"> </w:t>
            </w:r>
          </w:p>
        </w:tc>
        <w:tc>
          <w:tcPr>
            <w:tcW w:w="6379" w:type="dxa"/>
            <w:tcBorders>
              <w:top w:val="single" w:sz="12" w:space="0" w:color="auto"/>
              <w:bottom w:val="single" w:sz="4" w:space="0" w:color="auto"/>
            </w:tcBorders>
            <w:shd w:val="clear" w:color="auto" w:fill="D9D9D9" w:themeFill="background1" w:themeFillShade="D9"/>
          </w:tcPr>
          <w:p w:rsidR="00170D72" w:rsidRPr="000F303D" w:rsidRDefault="00170D72" w:rsidP="00170D72">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a alapunkti i kohane otsus (määruse (EL) nr 808/2014 artikli 4 lõike 2 esimene lõik)</w:t>
            </w:r>
          </w:p>
        </w:tc>
        <w:sdt>
          <w:sdtPr>
            <w:rPr>
              <w:rFonts w:asciiTheme="minorHAnsi" w:hAnsiTheme="minorHAnsi"/>
              <w:sz w:val="20"/>
              <w:szCs w:val="20"/>
              <w:lang w:val="et-EE"/>
            </w:rPr>
            <w:id w:val="1577403175"/>
            <w14:checkbox>
              <w14:checked w14:val="0"/>
              <w14:checkedState w14:val="2612" w14:font="MS Gothic"/>
              <w14:uncheckedState w14:val="2610" w14:font="MS Gothic"/>
            </w14:checkbox>
          </w:sdtPr>
          <w:sdtContent>
            <w:tc>
              <w:tcPr>
                <w:tcW w:w="586" w:type="dxa"/>
                <w:tcBorders>
                  <w:top w:val="single" w:sz="12" w:space="0" w:color="auto"/>
                  <w:bottom w:val="single" w:sz="4" w:space="0" w:color="auto"/>
                </w:tcBorders>
                <w:shd w:val="clear" w:color="auto" w:fill="auto"/>
                <w:vAlign w:val="center"/>
              </w:tcPr>
              <w:p w:rsidR="00170D72" w:rsidRPr="000F303D" w:rsidRDefault="00170D72" w:rsidP="00170D72">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170D72" w:rsidRPr="000F303D" w:rsidTr="00170D72">
        <w:trPr>
          <w:trHeight w:val="55"/>
        </w:trPr>
        <w:tc>
          <w:tcPr>
            <w:tcW w:w="2376" w:type="dxa"/>
            <w:vMerge/>
            <w:tcBorders>
              <w:top w:val="single" w:sz="4" w:space="0" w:color="auto"/>
              <w:bottom w:val="single" w:sz="4" w:space="0" w:color="auto"/>
            </w:tcBorders>
            <w:shd w:val="clear" w:color="auto" w:fill="A6A6A6" w:themeFill="background1" w:themeFillShade="A6"/>
          </w:tcPr>
          <w:p w:rsidR="00170D72" w:rsidRPr="000F303D" w:rsidRDefault="00170D72" w:rsidP="00170D72">
            <w:pPr>
              <w:widowControl w:val="0"/>
              <w:suppressAutoHyphens/>
              <w:rPr>
                <w:rFonts w:asciiTheme="minorHAnsi" w:hAnsiTheme="minorHAnsi"/>
                <w:b/>
                <w:bCs/>
                <w:sz w:val="20"/>
                <w:szCs w:val="20"/>
                <w:lang w:val="et-EE"/>
              </w:rPr>
            </w:pPr>
          </w:p>
        </w:tc>
        <w:tc>
          <w:tcPr>
            <w:tcW w:w="6379" w:type="dxa"/>
            <w:tcBorders>
              <w:top w:val="single" w:sz="4" w:space="0" w:color="auto"/>
              <w:bottom w:val="single" w:sz="4" w:space="0" w:color="auto"/>
            </w:tcBorders>
            <w:shd w:val="clear" w:color="auto" w:fill="D9D9D9" w:themeFill="background1" w:themeFillShade="D9"/>
          </w:tcPr>
          <w:p w:rsidR="00170D72" w:rsidRPr="000F303D" w:rsidRDefault="00170D72" w:rsidP="00170D72">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 xml:space="preserve">Artikli 11 punkti a alapunktide ii või iii kohane otsus </w:t>
            </w:r>
          </w:p>
          <w:p w:rsidR="00170D72" w:rsidRPr="000F303D" w:rsidRDefault="00170D72" w:rsidP="00170D72">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2133986672"/>
            <w14:checkbox>
              <w14:checked w14:val="0"/>
              <w14:checkedState w14:val="2612" w14:font="MS Gothic"/>
              <w14:uncheckedState w14:val="2610" w14:font="MS Gothic"/>
            </w14:checkbox>
          </w:sdtPr>
          <w:sdtContent>
            <w:tc>
              <w:tcPr>
                <w:tcW w:w="586" w:type="dxa"/>
                <w:tcBorders>
                  <w:top w:val="single" w:sz="4" w:space="0" w:color="auto"/>
                  <w:bottom w:val="single" w:sz="4" w:space="0" w:color="auto"/>
                </w:tcBorders>
                <w:shd w:val="clear" w:color="auto" w:fill="auto"/>
                <w:vAlign w:val="center"/>
              </w:tcPr>
              <w:p w:rsidR="00170D72" w:rsidRPr="000F303D" w:rsidRDefault="00170D72" w:rsidP="00170D72">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170D72" w:rsidRPr="000F303D" w:rsidTr="00170D72">
        <w:trPr>
          <w:trHeight w:val="55"/>
        </w:trPr>
        <w:tc>
          <w:tcPr>
            <w:tcW w:w="2376" w:type="dxa"/>
            <w:vMerge/>
            <w:tcBorders>
              <w:top w:val="single" w:sz="4" w:space="0" w:color="auto"/>
              <w:bottom w:val="single" w:sz="4" w:space="0" w:color="auto"/>
            </w:tcBorders>
            <w:shd w:val="clear" w:color="auto" w:fill="A6A6A6" w:themeFill="background1" w:themeFillShade="A6"/>
          </w:tcPr>
          <w:p w:rsidR="00170D72" w:rsidRPr="000F303D" w:rsidRDefault="00170D72" w:rsidP="00170D72">
            <w:pPr>
              <w:widowControl w:val="0"/>
              <w:suppressAutoHyphens/>
              <w:rPr>
                <w:rFonts w:asciiTheme="minorHAnsi" w:hAnsiTheme="minorHAnsi"/>
                <w:b/>
                <w:bCs/>
                <w:sz w:val="20"/>
                <w:szCs w:val="20"/>
                <w:lang w:val="et-EE"/>
              </w:rPr>
            </w:pPr>
          </w:p>
        </w:tc>
        <w:tc>
          <w:tcPr>
            <w:tcW w:w="6379" w:type="dxa"/>
            <w:tcBorders>
              <w:top w:val="single" w:sz="4" w:space="0" w:color="auto"/>
              <w:bottom w:val="single" w:sz="4" w:space="0" w:color="auto"/>
            </w:tcBorders>
            <w:shd w:val="clear" w:color="auto" w:fill="D9D9D9" w:themeFill="background1" w:themeFillShade="D9"/>
          </w:tcPr>
          <w:p w:rsidR="00170D72" w:rsidRPr="000F303D" w:rsidRDefault="00170D72" w:rsidP="00170D72">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b kohane otsus</w:t>
            </w:r>
          </w:p>
          <w:p w:rsidR="00170D72" w:rsidRPr="000F303D" w:rsidRDefault="00170D72" w:rsidP="00170D72">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659622212"/>
            <w14:checkbox>
              <w14:checked w14:val="0"/>
              <w14:checkedState w14:val="2612" w14:font="MS Gothic"/>
              <w14:uncheckedState w14:val="2610" w14:font="MS Gothic"/>
            </w14:checkbox>
          </w:sdtPr>
          <w:sdtContent>
            <w:tc>
              <w:tcPr>
                <w:tcW w:w="586" w:type="dxa"/>
                <w:tcBorders>
                  <w:top w:val="single" w:sz="4" w:space="0" w:color="auto"/>
                  <w:bottom w:val="single" w:sz="4" w:space="0" w:color="auto"/>
                </w:tcBorders>
                <w:shd w:val="clear" w:color="auto" w:fill="auto"/>
                <w:vAlign w:val="center"/>
              </w:tcPr>
              <w:p w:rsidR="00170D72" w:rsidRPr="000F303D" w:rsidRDefault="000958FC" w:rsidP="00170D72">
                <w:pPr>
                  <w:widowControl w:val="0"/>
                  <w:suppressAutoHyphens/>
                  <w:jc w:val="center"/>
                  <w:rPr>
                    <w:rFonts w:asciiTheme="minorHAnsi" w:hAnsiTheme="minorHAnsi"/>
                    <w:sz w:val="20"/>
                    <w:szCs w:val="20"/>
                    <w:lang w:val="et-EE"/>
                  </w:rPr>
                </w:pPr>
                <w:r>
                  <w:rPr>
                    <w:rFonts w:ascii="MS Gothic" w:eastAsia="MS Gothic" w:hAnsi="MS Gothic" w:hint="eastAsia"/>
                    <w:sz w:val="20"/>
                    <w:szCs w:val="20"/>
                    <w:lang w:val="et-EE"/>
                  </w:rPr>
                  <w:t>☐</w:t>
                </w:r>
              </w:p>
            </w:tc>
          </w:sdtContent>
        </w:sdt>
      </w:tr>
      <w:tr w:rsidR="00170D72" w:rsidRPr="000F303D" w:rsidTr="00170D72">
        <w:trPr>
          <w:trHeight w:val="55"/>
        </w:trPr>
        <w:tc>
          <w:tcPr>
            <w:tcW w:w="2376" w:type="dxa"/>
            <w:vMerge/>
            <w:tcBorders>
              <w:top w:val="single" w:sz="4" w:space="0" w:color="auto"/>
              <w:bottom w:val="single" w:sz="4" w:space="0" w:color="auto"/>
            </w:tcBorders>
            <w:shd w:val="clear" w:color="auto" w:fill="A6A6A6" w:themeFill="background1" w:themeFillShade="A6"/>
          </w:tcPr>
          <w:p w:rsidR="00170D72" w:rsidRPr="000F303D" w:rsidRDefault="00170D72" w:rsidP="00170D72">
            <w:pPr>
              <w:widowControl w:val="0"/>
              <w:suppressAutoHyphens/>
              <w:rPr>
                <w:rFonts w:asciiTheme="minorHAnsi" w:hAnsiTheme="minorHAnsi"/>
                <w:b/>
                <w:bCs/>
                <w:sz w:val="20"/>
                <w:szCs w:val="20"/>
                <w:lang w:val="et-EE"/>
              </w:rPr>
            </w:pPr>
          </w:p>
        </w:tc>
        <w:tc>
          <w:tcPr>
            <w:tcW w:w="6379" w:type="dxa"/>
            <w:tcBorders>
              <w:top w:val="single" w:sz="4" w:space="0" w:color="auto"/>
              <w:bottom w:val="single" w:sz="4" w:space="0" w:color="auto"/>
            </w:tcBorders>
            <w:shd w:val="clear" w:color="auto" w:fill="D9D9D9" w:themeFill="background1" w:themeFillShade="D9"/>
          </w:tcPr>
          <w:p w:rsidR="00170D72" w:rsidRPr="000F303D" w:rsidRDefault="00170D72" w:rsidP="00170D72">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b teise lõigu kohane teavitamine</w:t>
            </w:r>
          </w:p>
          <w:p w:rsidR="00170D72" w:rsidRPr="000F303D" w:rsidRDefault="00170D72" w:rsidP="00170D72">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182483293"/>
            <w14:checkbox>
              <w14:checked w14:val="1"/>
              <w14:checkedState w14:val="2612" w14:font="MS Gothic"/>
              <w14:uncheckedState w14:val="2610" w14:font="MS Gothic"/>
            </w14:checkbox>
          </w:sdtPr>
          <w:sdtContent>
            <w:tc>
              <w:tcPr>
                <w:tcW w:w="586" w:type="dxa"/>
                <w:tcBorders>
                  <w:top w:val="single" w:sz="4" w:space="0" w:color="auto"/>
                  <w:bottom w:val="single" w:sz="4" w:space="0" w:color="auto"/>
                </w:tcBorders>
                <w:shd w:val="clear" w:color="auto" w:fill="auto"/>
                <w:vAlign w:val="center"/>
              </w:tcPr>
              <w:p w:rsidR="00170D72" w:rsidRPr="000F303D" w:rsidRDefault="000204E2" w:rsidP="00170D72">
                <w:pPr>
                  <w:widowControl w:val="0"/>
                  <w:suppressAutoHyphens/>
                  <w:jc w:val="center"/>
                  <w:rPr>
                    <w:rFonts w:asciiTheme="minorHAnsi" w:hAnsiTheme="minorHAnsi"/>
                    <w:sz w:val="20"/>
                    <w:szCs w:val="20"/>
                    <w:lang w:val="et-EE"/>
                  </w:rPr>
                </w:pPr>
                <w:r>
                  <w:rPr>
                    <w:rFonts w:ascii="MS Gothic" w:eastAsia="MS Gothic" w:hAnsi="MS Gothic" w:hint="eastAsia"/>
                    <w:sz w:val="20"/>
                    <w:szCs w:val="20"/>
                    <w:lang w:val="et-EE"/>
                  </w:rPr>
                  <w:t>☒</w:t>
                </w:r>
              </w:p>
            </w:tc>
          </w:sdtContent>
        </w:sdt>
      </w:tr>
      <w:tr w:rsidR="00170D72" w:rsidRPr="000F303D" w:rsidTr="00170D72">
        <w:trPr>
          <w:trHeight w:val="55"/>
        </w:trPr>
        <w:tc>
          <w:tcPr>
            <w:tcW w:w="2376" w:type="dxa"/>
            <w:vMerge/>
            <w:tcBorders>
              <w:top w:val="single" w:sz="4" w:space="0" w:color="auto"/>
              <w:bottom w:val="single" w:sz="4" w:space="0" w:color="auto"/>
            </w:tcBorders>
            <w:shd w:val="clear" w:color="auto" w:fill="A6A6A6" w:themeFill="background1" w:themeFillShade="A6"/>
          </w:tcPr>
          <w:p w:rsidR="00170D72" w:rsidRPr="000F303D" w:rsidRDefault="00170D72" w:rsidP="00170D72">
            <w:pPr>
              <w:widowControl w:val="0"/>
              <w:suppressAutoHyphens/>
              <w:rPr>
                <w:rFonts w:asciiTheme="minorHAnsi" w:hAnsiTheme="minorHAnsi"/>
                <w:b/>
                <w:bCs/>
                <w:sz w:val="20"/>
                <w:szCs w:val="20"/>
                <w:lang w:val="et-EE"/>
              </w:rPr>
            </w:pPr>
          </w:p>
        </w:tc>
        <w:tc>
          <w:tcPr>
            <w:tcW w:w="6379" w:type="dxa"/>
            <w:tcBorders>
              <w:top w:val="single" w:sz="4" w:space="0" w:color="auto"/>
              <w:bottom w:val="single" w:sz="12" w:space="0" w:color="auto"/>
            </w:tcBorders>
            <w:shd w:val="clear" w:color="auto" w:fill="D9D9D9" w:themeFill="background1" w:themeFillShade="D9"/>
          </w:tcPr>
          <w:p w:rsidR="00170D72" w:rsidRPr="000F303D" w:rsidRDefault="00170D72" w:rsidP="00170D72">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Artikli 11 punkti c kohane teavitamine</w:t>
            </w:r>
          </w:p>
          <w:p w:rsidR="00170D72" w:rsidRPr="000F303D" w:rsidRDefault="00170D72" w:rsidP="00170D72">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891848134"/>
            <w14:checkbox>
              <w14:checked w14:val="0"/>
              <w14:checkedState w14:val="2612" w14:font="MS Gothic"/>
              <w14:uncheckedState w14:val="2610" w14:font="MS Gothic"/>
            </w14:checkbox>
          </w:sdtPr>
          <w:sdtContent>
            <w:tc>
              <w:tcPr>
                <w:tcW w:w="586" w:type="dxa"/>
                <w:tcBorders>
                  <w:top w:val="single" w:sz="4" w:space="0" w:color="auto"/>
                  <w:bottom w:val="single" w:sz="12" w:space="0" w:color="auto"/>
                </w:tcBorders>
                <w:shd w:val="clear" w:color="auto" w:fill="auto"/>
                <w:vAlign w:val="center"/>
              </w:tcPr>
              <w:p w:rsidR="00170D72" w:rsidRPr="000F303D" w:rsidRDefault="00170D72" w:rsidP="00170D72">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170D72" w:rsidRPr="000F303D" w:rsidTr="00170D72">
        <w:trPr>
          <w:trHeight w:val="243"/>
        </w:trPr>
        <w:tc>
          <w:tcPr>
            <w:tcW w:w="2376" w:type="dxa"/>
            <w:vMerge w:val="restart"/>
            <w:tcBorders>
              <w:top w:val="single" w:sz="12" w:space="0" w:color="auto"/>
              <w:bottom w:val="single" w:sz="4" w:space="0" w:color="auto"/>
            </w:tcBorders>
            <w:shd w:val="clear" w:color="auto" w:fill="A6A6A6" w:themeFill="background1" w:themeFillShade="A6"/>
          </w:tcPr>
          <w:p w:rsidR="00170D72" w:rsidRPr="000F303D" w:rsidRDefault="00194DCC" w:rsidP="00170D72">
            <w:pPr>
              <w:widowControl w:val="0"/>
              <w:suppressAutoHyphens/>
              <w:rPr>
                <w:rFonts w:asciiTheme="minorHAnsi" w:hAnsiTheme="minorHAnsi"/>
                <w:b/>
                <w:bCs/>
                <w:sz w:val="20"/>
                <w:szCs w:val="20"/>
                <w:lang w:val="et-EE"/>
              </w:rPr>
            </w:pPr>
            <w:r>
              <w:rPr>
                <w:rFonts w:asciiTheme="minorHAnsi" w:hAnsiTheme="minorHAnsi"/>
                <w:b/>
                <w:bCs/>
                <w:sz w:val="20"/>
                <w:szCs w:val="20"/>
                <w:lang w:val="et-EE"/>
              </w:rPr>
              <w:t>2</w:t>
            </w:r>
            <w:r w:rsidR="00170D72" w:rsidRPr="000F303D">
              <w:rPr>
                <w:rFonts w:asciiTheme="minorHAnsi" w:hAnsiTheme="minorHAnsi"/>
                <w:b/>
                <w:bCs/>
                <w:sz w:val="20"/>
                <w:szCs w:val="20"/>
                <w:lang w:val="et-EE"/>
              </w:rPr>
              <w:t xml:space="preserve">. Muudatuse seotus määruse (EL) nr 808/2014 </w:t>
            </w:r>
            <w:r w:rsidR="00170D72">
              <w:rPr>
                <w:rFonts w:asciiTheme="minorHAnsi" w:hAnsiTheme="minorHAnsi"/>
                <w:b/>
                <w:bCs/>
                <w:sz w:val="20"/>
                <w:szCs w:val="20"/>
                <w:lang w:val="et-EE"/>
              </w:rPr>
              <w:t>artikli 4 lõike 2 kolmanda lõigu</w:t>
            </w:r>
            <w:r w:rsidR="00170D72" w:rsidRPr="000F303D">
              <w:rPr>
                <w:rFonts w:asciiTheme="minorHAnsi" w:hAnsiTheme="minorHAnsi"/>
                <w:b/>
                <w:bCs/>
                <w:sz w:val="20"/>
                <w:szCs w:val="20"/>
                <w:lang w:val="et-EE"/>
              </w:rPr>
              <w:t>ga</w:t>
            </w:r>
          </w:p>
          <w:p w:rsidR="00170D72" w:rsidRPr="000F303D" w:rsidRDefault="00170D72" w:rsidP="00170D72">
            <w:pPr>
              <w:widowControl w:val="0"/>
              <w:suppressAutoHyphens/>
              <w:rPr>
                <w:rFonts w:asciiTheme="minorHAnsi" w:hAnsiTheme="minorHAnsi"/>
                <w:b/>
                <w:bCs/>
                <w:sz w:val="20"/>
                <w:szCs w:val="20"/>
                <w:lang w:val="et-EE"/>
              </w:rPr>
            </w:pPr>
            <w:r w:rsidRPr="000F303D">
              <w:rPr>
                <w:rFonts w:asciiTheme="minorHAnsi" w:hAnsiTheme="minorHAnsi"/>
                <w:sz w:val="20"/>
                <w:szCs w:val="20"/>
                <w:lang w:val="et-EE"/>
              </w:rPr>
              <w:t>(ei lähe samas artiklis toodud piirmäärade arvestusse)</w:t>
            </w:r>
            <w:r w:rsidRPr="000F303D">
              <w:rPr>
                <w:rFonts w:asciiTheme="minorHAnsi" w:hAnsiTheme="minorHAnsi"/>
                <w:b/>
                <w:bCs/>
                <w:sz w:val="20"/>
                <w:szCs w:val="20"/>
                <w:lang w:val="et-EE"/>
              </w:rPr>
              <w:t xml:space="preserve"> </w:t>
            </w:r>
          </w:p>
        </w:tc>
        <w:tc>
          <w:tcPr>
            <w:tcW w:w="6379" w:type="dxa"/>
            <w:tcBorders>
              <w:top w:val="single" w:sz="12" w:space="0" w:color="auto"/>
              <w:bottom w:val="single" w:sz="4" w:space="0" w:color="auto"/>
            </w:tcBorders>
            <w:shd w:val="clear" w:color="auto" w:fill="D9D9D9" w:themeFill="background1" w:themeFillShade="D9"/>
          </w:tcPr>
          <w:p w:rsidR="00170D72" w:rsidRPr="000F303D" w:rsidRDefault="00170D72" w:rsidP="00170D72">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Muudatus tuleneb kiireloomulisest meetmest, mis on tingitud liikmesriigi pädeva asutuse ametlikult kinnitatud loodusõnnetustest ja katastroofidest</w:t>
            </w:r>
          </w:p>
        </w:tc>
        <w:sdt>
          <w:sdtPr>
            <w:rPr>
              <w:rFonts w:asciiTheme="minorHAnsi" w:hAnsiTheme="minorHAnsi"/>
              <w:sz w:val="20"/>
              <w:szCs w:val="20"/>
              <w:lang w:val="et-EE"/>
            </w:rPr>
            <w:id w:val="-1768071993"/>
            <w14:checkbox>
              <w14:checked w14:val="0"/>
              <w14:checkedState w14:val="2612" w14:font="MS Gothic"/>
              <w14:uncheckedState w14:val="2610" w14:font="MS Gothic"/>
            </w14:checkbox>
          </w:sdtPr>
          <w:sdtContent>
            <w:tc>
              <w:tcPr>
                <w:tcW w:w="586" w:type="dxa"/>
                <w:tcBorders>
                  <w:top w:val="single" w:sz="12" w:space="0" w:color="auto"/>
                  <w:bottom w:val="single" w:sz="4" w:space="0" w:color="auto"/>
                </w:tcBorders>
                <w:shd w:val="clear" w:color="auto" w:fill="auto"/>
                <w:vAlign w:val="center"/>
              </w:tcPr>
              <w:p w:rsidR="00170D72" w:rsidRPr="000F303D" w:rsidRDefault="00170D72" w:rsidP="00170D72">
                <w:pPr>
                  <w:widowControl w:val="0"/>
                  <w:suppressAutoHyphens/>
                  <w:jc w:val="center"/>
                  <w:rPr>
                    <w:rFonts w:asciiTheme="minorHAnsi" w:hAnsiTheme="minorHAnsi"/>
                    <w:sz w:val="20"/>
                    <w:szCs w:val="20"/>
                    <w:lang w:val="et-EE"/>
                  </w:rPr>
                </w:pPr>
                <w:r w:rsidRPr="000F303D">
                  <w:rPr>
                    <w:rFonts w:ascii="MS Gothic" w:eastAsia="MS Gothic" w:hAnsi="MS Gothic" w:hint="eastAsia"/>
                    <w:sz w:val="20"/>
                    <w:szCs w:val="20"/>
                    <w:lang w:val="et-EE"/>
                  </w:rPr>
                  <w:t>☐</w:t>
                </w:r>
              </w:p>
            </w:tc>
          </w:sdtContent>
        </w:sdt>
      </w:tr>
      <w:tr w:rsidR="00170D72" w:rsidRPr="000F303D" w:rsidTr="00170D72">
        <w:trPr>
          <w:trHeight w:val="243"/>
        </w:trPr>
        <w:tc>
          <w:tcPr>
            <w:tcW w:w="2376" w:type="dxa"/>
            <w:vMerge/>
            <w:tcBorders>
              <w:top w:val="single" w:sz="4" w:space="0" w:color="auto"/>
              <w:bottom w:val="single" w:sz="4" w:space="0" w:color="auto"/>
            </w:tcBorders>
            <w:shd w:val="clear" w:color="auto" w:fill="A6A6A6" w:themeFill="background1" w:themeFillShade="A6"/>
          </w:tcPr>
          <w:p w:rsidR="00170D72" w:rsidRPr="000F303D" w:rsidRDefault="00170D72" w:rsidP="00170D72">
            <w:pPr>
              <w:widowControl w:val="0"/>
              <w:suppressAutoHyphens/>
              <w:rPr>
                <w:rFonts w:asciiTheme="minorHAnsi" w:hAnsiTheme="minorHAnsi"/>
                <w:b/>
                <w:bCs/>
                <w:sz w:val="20"/>
                <w:szCs w:val="20"/>
                <w:lang w:val="et-EE"/>
              </w:rPr>
            </w:pPr>
          </w:p>
        </w:tc>
        <w:tc>
          <w:tcPr>
            <w:tcW w:w="6379" w:type="dxa"/>
            <w:tcBorders>
              <w:top w:val="single" w:sz="4" w:space="0" w:color="auto"/>
              <w:bottom w:val="single" w:sz="4" w:space="0" w:color="auto"/>
            </w:tcBorders>
            <w:shd w:val="clear" w:color="auto" w:fill="D9D9D9" w:themeFill="background1" w:themeFillShade="D9"/>
          </w:tcPr>
          <w:p w:rsidR="00170D72" w:rsidRPr="000F303D" w:rsidRDefault="00170D72" w:rsidP="00170D72">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Muudatus tuleneb Liidu õigusraamistiku muutmisest</w:t>
            </w:r>
          </w:p>
          <w:p w:rsidR="00170D72" w:rsidRPr="000F303D" w:rsidRDefault="00170D72" w:rsidP="00170D72">
            <w:pPr>
              <w:widowControl w:val="0"/>
              <w:suppressAutoHyphens/>
              <w:jc w:val="both"/>
              <w:rPr>
                <w:rFonts w:asciiTheme="minorHAnsi" w:hAnsiTheme="minorHAnsi"/>
                <w:sz w:val="18"/>
                <w:szCs w:val="18"/>
                <w:lang w:val="et-EE"/>
              </w:rPr>
            </w:pPr>
          </w:p>
        </w:tc>
        <w:sdt>
          <w:sdtPr>
            <w:rPr>
              <w:rFonts w:asciiTheme="minorHAnsi" w:hAnsiTheme="minorHAnsi"/>
              <w:sz w:val="20"/>
              <w:szCs w:val="20"/>
              <w:lang w:val="et-EE"/>
            </w:rPr>
            <w:id w:val="-1536881851"/>
            <w14:checkbox>
              <w14:checked w14:val="0"/>
              <w14:checkedState w14:val="2612" w14:font="MS Gothic"/>
              <w14:uncheckedState w14:val="2610" w14:font="MS Gothic"/>
            </w14:checkbox>
          </w:sdtPr>
          <w:sdtContent>
            <w:tc>
              <w:tcPr>
                <w:tcW w:w="586" w:type="dxa"/>
                <w:tcBorders>
                  <w:top w:val="single" w:sz="4" w:space="0" w:color="auto"/>
                  <w:bottom w:val="single" w:sz="4" w:space="0" w:color="auto"/>
                </w:tcBorders>
                <w:shd w:val="clear" w:color="auto" w:fill="auto"/>
                <w:vAlign w:val="center"/>
              </w:tcPr>
              <w:p w:rsidR="00170D72" w:rsidRPr="000F303D" w:rsidRDefault="000958FC" w:rsidP="00170D72">
                <w:pPr>
                  <w:widowControl w:val="0"/>
                  <w:suppressAutoHyphens/>
                  <w:jc w:val="center"/>
                  <w:rPr>
                    <w:rFonts w:asciiTheme="minorHAnsi" w:hAnsiTheme="minorHAnsi"/>
                    <w:sz w:val="20"/>
                    <w:szCs w:val="20"/>
                    <w:lang w:val="et-EE"/>
                  </w:rPr>
                </w:pPr>
                <w:r>
                  <w:rPr>
                    <w:rFonts w:ascii="MS Gothic" w:eastAsia="MS Gothic" w:hAnsi="MS Gothic" w:hint="eastAsia"/>
                    <w:sz w:val="20"/>
                    <w:szCs w:val="20"/>
                    <w:lang w:val="et-EE"/>
                  </w:rPr>
                  <w:t>☐</w:t>
                </w:r>
              </w:p>
            </w:tc>
          </w:sdtContent>
        </w:sdt>
      </w:tr>
      <w:tr w:rsidR="00170D72" w:rsidRPr="000F303D" w:rsidTr="00170D72">
        <w:trPr>
          <w:trHeight w:val="243"/>
        </w:trPr>
        <w:tc>
          <w:tcPr>
            <w:tcW w:w="2376" w:type="dxa"/>
            <w:vMerge/>
            <w:tcBorders>
              <w:top w:val="single" w:sz="4" w:space="0" w:color="auto"/>
              <w:bottom w:val="single" w:sz="12" w:space="0" w:color="auto"/>
            </w:tcBorders>
            <w:shd w:val="clear" w:color="auto" w:fill="A6A6A6" w:themeFill="background1" w:themeFillShade="A6"/>
          </w:tcPr>
          <w:p w:rsidR="00170D72" w:rsidRPr="000F303D" w:rsidRDefault="00170D72" w:rsidP="00170D72">
            <w:pPr>
              <w:widowControl w:val="0"/>
              <w:suppressAutoHyphens/>
              <w:rPr>
                <w:rFonts w:asciiTheme="minorHAnsi" w:hAnsiTheme="minorHAnsi"/>
                <w:b/>
                <w:bCs/>
                <w:sz w:val="20"/>
                <w:szCs w:val="20"/>
                <w:lang w:val="et-EE"/>
              </w:rPr>
            </w:pPr>
          </w:p>
        </w:tc>
        <w:tc>
          <w:tcPr>
            <w:tcW w:w="6379" w:type="dxa"/>
            <w:tcBorders>
              <w:top w:val="single" w:sz="4" w:space="0" w:color="auto"/>
              <w:bottom w:val="single" w:sz="12" w:space="0" w:color="auto"/>
            </w:tcBorders>
            <w:shd w:val="clear" w:color="auto" w:fill="D9D9D9" w:themeFill="background1" w:themeFillShade="D9"/>
          </w:tcPr>
          <w:p w:rsidR="00170D72" w:rsidRPr="000F303D" w:rsidRDefault="00170D72" w:rsidP="00170D72">
            <w:pPr>
              <w:widowControl w:val="0"/>
              <w:suppressAutoHyphens/>
              <w:jc w:val="both"/>
              <w:rPr>
                <w:rFonts w:asciiTheme="minorHAnsi" w:hAnsiTheme="minorHAnsi"/>
                <w:sz w:val="18"/>
                <w:szCs w:val="18"/>
                <w:lang w:val="et-EE"/>
              </w:rPr>
            </w:pPr>
            <w:r w:rsidRPr="000F303D">
              <w:rPr>
                <w:rFonts w:asciiTheme="minorHAnsi" w:hAnsiTheme="minorHAnsi"/>
                <w:sz w:val="18"/>
                <w:szCs w:val="18"/>
                <w:lang w:val="et-EE"/>
              </w:rPr>
              <w:t xml:space="preserve">Muudatus tuleneb määruse (EL) nr 1305/2013 artikli 58 lõikes 7 osutatud iga-aastase jaotusega seotud muutusest </w:t>
            </w:r>
          </w:p>
        </w:tc>
        <w:sdt>
          <w:sdtPr>
            <w:rPr>
              <w:rFonts w:asciiTheme="minorHAnsi" w:hAnsiTheme="minorHAnsi"/>
              <w:sz w:val="20"/>
              <w:szCs w:val="20"/>
              <w:lang w:val="et-EE"/>
            </w:rPr>
            <w:id w:val="-402445896"/>
            <w14:checkbox>
              <w14:checked w14:val="0"/>
              <w14:checkedState w14:val="2612" w14:font="MS Gothic"/>
              <w14:uncheckedState w14:val="2610" w14:font="MS Gothic"/>
            </w14:checkbox>
          </w:sdtPr>
          <w:sdtContent>
            <w:tc>
              <w:tcPr>
                <w:tcW w:w="586" w:type="dxa"/>
                <w:tcBorders>
                  <w:top w:val="single" w:sz="4" w:space="0" w:color="auto"/>
                  <w:bottom w:val="single" w:sz="12" w:space="0" w:color="auto"/>
                </w:tcBorders>
                <w:shd w:val="clear" w:color="auto" w:fill="auto"/>
                <w:vAlign w:val="center"/>
              </w:tcPr>
              <w:p w:rsidR="00170D72" w:rsidRPr="000F303D" w:rsidRDefault="000958FC" w:rsidP="00170D72">
                <w:pPr>
                  <w:widowControl w:val="0"/>
                  <w:suppressAutoHyphens/>
                  <w:jc w:val="center"/>
                  <w:rPr>
                    <w:rFonts w:asciiTheme="minorHAnsi" w:hAnsiTheme="minorHAnsi"/>
                    <w:sz w:val="20"/>
                    <w:szCs w:val="20"/>
                    <w:lang w:val="et-EE"/>
                  </w:rPr>
                </w:pPr>
                <w:r>
                  <w:rPr>
                    <w:rFonts w:ascii="MS Gothic" w:eastAsia="MS Gothic" w:hAnsi="MS Gothic" w:hint="eastAsia"/>
                    <w:sz w:val="20"/>
                    <w:szCs w:val="20"/>
                    <w:lang w:val="et-EE"/>
                  </w:rPr>
                  <w:t>☐</w:t>
                </w:r>
              </w:p>
            </w:tc>
          </w:sdtContent>
        </w:sdt>
      </w:tr>
      <w:tr w:rsidR="00170D72" w:rsidRPr="000F303D" w:rsidTr="00170D72">
        <w:trPr>
          <w:trHeight w:val="46"/>
        </w:trPr>
        <w:tc>
          <w:tcPr>
            <w:tcW w:w="9341" w:type="dxa"/>
            <w:gridSpan w:val="3"/>
            <w:tcBorders>
              <w:top w:val="single" w:sz="12" w:space="0" w:color="auto"/>
              <w:bottom w:val="single" w:sz="4" w:space="0" w:color="auto"/>
            </w:tcBorders>
            <w:shd w:val="clear" w:color="auto" w:fill="A6A6A6" w:themeFill="background1" w:themeFillShade="A6"/>
          </w:tcPr>
          <w:p w:rsidR="00170D72" w:rsidRPr="000F303D" w:rsidRDefault="00194DCC" w:rsidP="00170D72">
            <w:pPr>
              <w:widowControl w:val="0"/>
              <w:suppressAutoHyphens/>
              <w:jc w:val="both"/>
              <w:rPr>
                <w:rFonts w:asciiTheme="minorHAnsi" w:hAnsiTheme="minorHAnsi"/>
                <w:sz w:val="20"/>
                <w:szCs w:val="20"/>
                <w:lang w:val="et-EE"/>
              </w:rPr>
            </w:pPr>
            <w:r>
              <w:rPr>
                <w:rFonts w:asciiTheme="minorHAnsi" w:hAnsiTheme="minorHAnsi"/>
                <w:b/>
                <w:bCs/>
                <w:sz w:val="20"/>
                <w:szCs w:val="20"/>
                <w:lang w:val="et-EE"/>
              </w:rPr>
              <w:t>3</w:t>
            </w:r>
            <w:r w:rsidR="00170D72" w:rsidRPr="000F303D">
              <w:rPr>
                <w:rFonts w:asciiTheme="minorHAnsi" w:hAnsiTheme="minorHAnsi"/>
                <w:b/>
                <w:bCs/>
                <w:sz w:val="20"/>
                <w:szCs w:val="20"/>
                <w:lang w:val="et-EE"/>
              </w:rPr>
              <w:t xml:space="preserve">. Muudatuse kirjeldus </w:t>
            </w:r>
          </w:p>
        </w:tc>
      </w:tr>
      <w:tr w:rsidR="00170D72" w:rsidRPr="003B2B25" w:rsidTr="00170D72">
        <w:trPr>
          <w:trHeight w:val="46"/>
        </w:trPr>
        <w:tc>
          <w:tcPr>
            <w:tcW w:w="237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170D72" w:rsidRPr="000F303D" w:rsidRDefault="00170D72" w:rsidP="00170D72">
            <w:pPr>
              <w:widowControl w:val="0"/>
              <w:suppressAutoHyphens/>
              <w:rPr>
                <w:rFonts w:asciiTheme="minorHAnsi" w:hAnsiTheme="minorHAnsi"/>
                <w:bCs/>
                <w:sz w:val="20"/>
                <w:szCs w:val="20"/>
                <w:lang w:val="et-EE"/>
              </w:rPr>
            </w:pPr>
            <w:r w:rsidRPr="000F303D">
              <w:rPr>
                <w:rFonts w:asciiTheme="minorHAnsi" w:hAnsiTheme="minorHAnsi"/>
                <w:bCs/>
                <w:sz w:val="20"/>
                <w:szCs w:val="20"/>
                <w:lang w:val="et-EE"/>
              </w:rPr>
              <w:t>Muudatuse kirjeldus</w:t>
            </w:r>
          </w:p>
        </w:tc>
        <w:tc>
          <w:tcPr>
            <w:tcW w:w="6965" w:type="dxa"/>
            <w:gridSpan w:val="2"/>
            <w:tcBorders>
              <w:top w:val="single" w:sz="4" w:space="0" w:color="auto"/>
              <w:left w:val="single" w:sz="4" w:space="0" w:color="auto"/>
              <w:bottom w:val="single" w:sz="4" w:space="0" w:color="auto"/>
              <w:right w:val="single" w:sz="12" w:space="0" w:color="auto"/>
            </w:tcBorders>
            <w:shd w:val="clear" w:color="auto" w:fill="auto"/>
          </w:tcPr>
          <w:p w:rsidR="00170D72" w:rsidRPr="000F303D" w:rsidRDefault="00170D72" w:rsidP="00170D72">
            <w:pPr>
              <w:widowControl w:val="0"/>
              <w:suppressAutoHyphens/>
              <w:jc w:val="both"/>
              <w:rPr>
                <w:rFonts w:asciiTheme="minorHAnsi" w:hAnsiTheme="minorHAnsi"/>
                <w:sz w:val="20"/>
                <w:szCs w:val="20"/>
                <w:lang w:val="et-EE"/>
              </w:rPr>
            </w:pPr>
            <w:r>
              <w:rPr>
                <w:rFonts w:asciiTheme="minorHAnsi" w:hAnsiTheme="minorHAnsi"/>
                <w:sz w:val="20"/>
                <w:szCs w:val="20"/>
                <w:lang w:val="et-EE"/>
              </w:rPr>
              <w:t>Peatükis 10.3.17. (finantstabel meetme 21</w:t>
            </w:r>
            <w:r w:rsidRPr="002A0B4F">
              <w:rPr>
                <w:rFonts w:asciiTheme="minorHAnsi" w:hAnsiTheme="minorHAnsi"/>
                <w:sz w:val="20"/>
                <w:szCs w:val="20"/>
                <w:lang w:val="et-EE"/>
              </w:rPr>
              <w:t xml:space="preserve"> </w:t>
            </w:r>
            <w:r>
              <w:rPr>
                <w:rFonts w:asciiTheme="minorHAnsi" w:hAnsiTheme="minorHAnsi"/>
                <w:sz w:val="20"/>
                <w:szCs w:val="20"/>
                <w:lang w:val="et-EE"/>
              </w:rPr>
              <w:t>„</w:t>
            </w:r>
            <w:r w:rsidRPr="00170D72">
              <w:rPr>
                <w:rFonts w:asciiTheme="minorHAnsi" w:hAnsiTheme="minorHAnsi"/>
                <w:sz w:val="20"/>
                <w:szCs w:val="20"/>
                <w:lang w:val="et-EE"/>
              </w:rPr>
              <w:t xml:space="preserve">Erakorraline ajutine toetus põllumajandustootjatele ja </w:t>
            </w:r>
            <w:proofErr w:type="spellStart"/>
            <w:r w:rsidRPr="00170D72">
              <w:rPr>
                <w:rFonts w:asciiTheme="minorHAnsi" w:hAnsiTheme="minorHAnsi"/>
                <w:sz w:val="20"/>
                <w:szCs w:val="20"/>
                <w:lang w:val="et-EE"/>
              </w:rPr>
              <w:t>VKEdele</w:t>
            </w:r>
            <w:proofErr w:type="spellEnd"/>
            <w:r w:rsidRPr="00170D72">
              <w:rPr>
                <w:rFonts w:asciiTheme="minorHAnsi" w:hAnsiTheme="minorHAnsi"/>
                <w:sz w:val="20"/>
                <w:szCs w:val="20"/>
                <w:lang w:val="et-EE"/>
              </w:rPr>
              <w:t>, keda COVID-19 kriis on eriti mõjutanud</w:t>
            </w:r>
            <w:r>
              <w:rPr>
                <w:rFonts w:asciiTheme="minorHAnsi" w:hAnsiTheme="minorHAnsi"/>
                <w:sz w:val="20"/>
                <w:szCs w:val="20"/>
                <w:lang w:val="et-EE"/>
              </w:rPr>
              <w:t xml:space="preserve">“ kohta) vähendatakse meetme EAFRD eelarvet </w:t>
            </w:r>
            <w:r w:rsidR="000E0255">
              <w:rPr>
                <w:rFonts w:asciiTheme="minorHAnsi" w:hAnsiTheme="minorHAnsi"/>
                <w:sz w:val="20"/>
                <w:szCs w:val="20"/>
                <w:lang w:val="et-EE"/>
              </w:rPr>
              <w:t xml:space="preserve">848 385 </w:t>
            </w:r>
            <w:r>
              <w:rPr>
                <w:rFonts w:asciiTheme="minorHAnsi" w:hAnsiTheme="minorHAnsi"/>
                <w:sz w:val="20"/>
                <w:szCs w:val="20"/>
                <w:lang w:val="et-EE"/>
              </w:rPr>
              <w:t>euro võrra.</w:t>
            </w:r>
          </w:p>
        </w:tc>
      </w:tr>
      <w:tr w:rsidR="00170D72" w:rsidRPr="00883483" w:rsidTr="00170D72">
        <w:trPr>
          <w:trHeight w:val="46"/>
        </w:trPr>
        <w:tc>
          <w:tcPr>
            <w:tcW w:w="9341" w:type="dxa"/>
            <w:gridSpan w:val="3"/>
            <w:tcBorders>
              <w:top w:val="single" w:sz="4" w:space="0" w:color="auto"/>
              <w:bottom w:val="single" w:sz="4" w:space="0" w:color="auto"/>
            </w:tcBorders>
            <w:shd w:val="clear" w:color="auto" w:fill="auto"/>
          </w:tcPr>
          <w:p w:rsidR="00170D72" w:rsidRDefault="00170D72" w:rsidP="00170D72">
            <w:pPr>
              <w:widowControl w:val="0"/>
              <w:suppressAutoHyphens/>
              <w:jc w:val="both"/>
              <w:rPr>
                <w:rFonts w:asciiTheme="minorHAnsi" w:hAnsiTheme="minorHAnsi"/>
                <w:color w:val="FFFFFF" w:themeColor="background1"/>
                <w:sz w:val="20"/>
                <w:szCs w:val="20"/>
                <w:lang w:val="et-EE"/>
              </w:rPr>
            </w:pPr>
          </w:p>
          <w:p w:rsidR="00170D72" w:rsidRDefault="00170D72" w:rsidP="00170D72">
            <w:pPr>
              <w:widowControl w:val="0"/>
              <w:suppressAutoHyphens/>
              <w:jc w:val="both"/>
              <w:rPr>
                <w:rFonts w:asciiTheme="minorHAnsi" w:hAnsiTheme="minorHAnsi"/>
                <w:b/>
                <w:sz w:val="20"/>
                <w:szCs w:val="20"/>
                <w:lang w:val="et-EE"/>
              </w:rPr>
            </w:pPr>
            <w:r>
              <w:rPr>
                <w:rFonts w:asciiTheme="minorHAnsi" w:hAnsiTheme="minorHAnsi"/>
                <w:b/>
                <w:sz w:val="20"/>
                <w:szCs w:val="20"/>
                <w:lang w:val="et-EE"/>
              </w:rPr>
              <w:t>Enne</w:t>
            </w:r>
            <w:r w:rsidRPr="000F303D">
              <w:rPr>
                <w:rFonts w:asciiTheme="minorHAnsi" w:hAnsiTheme="minorHAnsi"/>
                <w:b/>
                <w:sz w:val="20"/>
                <w:szCs w:val="20"/>
                <w:lang w:val="et-EE"/>
              </w:rPr>
              <w:t xml:space="preserve"> muudatust:</w:t>
            </w:r>
          </w:p>
          <w:tbl>
            <w:tblPr>
              <w:tblStyle w:val="TableGrid"/>
              <w:tblW w:w="0" w:type="auto"/>
              <w:tblLayout w:type="fixed"/>
              <w:tblLook w:val="04A0" w:firstRow="1" w:lastRow="0" w:firstColumn="1" w:lastColumn="0" w:noHBand="0" w:noVBand="1"/>
            </w:tblPr>
            <w:tblGrid>
              <w:gridCol w:w="2710"/>
              <w:gridCol w:w="2694"/>
              <w:gridCol w:w="1417"/>
              <w:gridCol w:w="562"/>
              <w:gridCol w:w="1679"/>
            </w:tblGrid>
            <w:tr w:rsidR="00170D72" w:rsidTr="00170D72">
              <w:tc>
                <w:tcPr>
                  <w:tcW w:w="54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70D72" w:rsidRDefault="00170D72" w:rsidP="00170D72">
                  <w:pPr>
                    <w:widowControl w:val="0"/>
                    <w:suppressAutoHyphens/>
                    <w:jc w:val="center"/>
                    <w:rPr>
                      <w:b/>
                      <w:sz w:val="18"/>
                      <w:szCs w:val="18"/>
                      <w:lang w:val="et-EE"/>
                    </w:rPr>
                  </w:pPr>
                  <w:r>
                    <w:rPr>
                      <w:b/>
                      <w:sz w:val="18"/>
                      <w:szCs w:val="18"/>
                      <w:lang w:val="et-EE"/>
                    </w:rPr>
                    <w:t>Piirkonnatüübid ja lisaeraldised</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70D72" w:rsidRDefault="00170D72" w:rsidP="00170D72">
                  <w:pPr>
                    <w:widowControl w:val="0"/>
                    <w:suppressAutoHyphens/>
                    <w:jc w:val="center"/>
                    <w:rPr>
                      <w:b/>
                      <w:sz w:val="18"/>
                      <w:szCs w:val="18"/>
                      <w:lang w:val="et-EE"/>
                    </w:rPr>
                  </w:pPr>
                  <w:r>
                    <w:rPr>
                      <w:b/>
                      <w:sz w:val="18"/>
                      <w:szCs w:val="18"/>
                      <w:lang w:val="et-EE"/>
                    </w:rPr>
                    <w:t>Kohaldatav</w:t>
                  </w:r>
                </w:p>
                <w:p w:rsidR="00170D72" w:rsidRDefault="00170D72" w:rsidP="00170D72">
                  <w:pPr>
                    <w:widowControl w:val="0"/>
                    <w:suppressAutoHyphens/>
                    <w:jc w:val="center"/>
                    <w:rPr>
                      <w:b/>
                      <w:sz w:val="18"/>
                      <w:szCs w:val="18"/>
                      <w:lang w:val="et-EE"/>
                    </w:rPr>
                  </w:pPr>
                  <w:r>
                    <w:rPr>
                      <w:b/>
                      <w:sz w:val="18"/>
                      <w:szCs w:val="18"/>
                      <w:lang w:val="et-EE"/>
                    </w:rPr>
                    <w:t>EAFRD toetuse</w:t>
                  </w:r>
                </w:p>
                <w:p w:rsidR="00170D72" w:rsidRDefault="00170D72" w:rsidP="00170D72">
                  <w:pPr>
                    <w:widowControl w:val="0"/>
                    <w:suppressAutoHyphens/>
                    <w:jc w:val="center"/>
                    <w:rPr>
                      <w:b/>
                      <w:sz w:val="18"/>
                      <w:szCs w:val="18"/>
                      <w:lang w:val="et-EE"/>
                    </w:rPr>
                  </w:pPr>
                  <w:r>
                    <w:rPr>
                      <w:b/>
                      <w:sz w:val="18"/>
                      <w:szCs w:val="18"/>
                      <w:lang w:val="et-EE"/>
                    </w:rPr>
                    <w:t>määr aastatel</w:t>
                  </w:r>
                </w:p>
                <w:p w:rsidR="00170D72" w:rsidRDefault="00170D72" w:rsidP="00170D72">
                  <w:pPr>
                    <w:widowControl w:val="0"/>
                    <w:suppressAutoHyphens/>
                    <w:jc w:val="center"/>
                    <w:rPr>
                      <w:b/>
                      <w:sz w:val="18"/>
                      <w:szCs w:val="18"/>
                      <w:lang w:val="et-EE"/>
                    </w:rPr>
                  </w:pPr>
                  <w:r>
                    <w:rPr>
                      <w:b/>
                      <w:sz w:val="18"/>
                      <w:szCs w:val="18"/>
                      <w:lang w:val="et-EE"/>
                    </w:rPr>
                    <w:t>2014–2022 (%)</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170D72" w:rsidRPr="00817541" w:rsidRDefault="00170D72" w:rsidP="00170D72">
                  <w:pPr>
                    <w:widowControl w:val="0"/>
                    <w:suppressAutoHyphens/>
                    <w:jc w:val="center"/>
                    <w:rPr>
                      <w:sz w:val="18"/>
                      <w:szCs w:val="18"/>
                      <w:lang w:val="et-EE"/>
                    </w:rPr>
                  </w:pPr>
                  <w:r w:rsidRPr="00817541">
                    <w:rPr>
                      <w:sz w:val="18"/>
                      <w:szCs w:val="18"/>
                      <w:lang w:val="et-EE"/>
                    </w:rPr>
                    <w:t>/…/</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70D72" w:rsidRDefault="00170D72" w:rsidP="00170D72">
                  <w:pPr>
                    <w:widowControl w:val="0"/>
                    <w:suppressAutoHyphens/>
                    <w:jc w:val="center"/>
                    <w:rPr>
                      <w:b/>
                      <w:sz w:val="18"/>
                      <w:szCs w:val="18"/>
                      <w:lang w:val="et-EE"/>
                    </w:rPr>
                  </w:pPr>
                  <w:r>
                    <w:rPr>
                      <w:b/>
                      <w:sz w:val="18"/>
                      <w:szCs w:val="18"/>
                      <w:lang w:val="et-EE"/>
                    </w:rPr>
                    <w:t>Liidu</w:t>
                  </w:r>
                </w:p>
                <w:p w:rsidR="00170D72" w:rsidRDefault="00170D72" w:rsidP="00170D72">
                  <w:pPr>
                    <w:widowControl w:val="0"/>
                    <w:suppressAutoHyphens/>
                    <w:jc w:val="center"/>
                    <w:rPr>
                      <w:b/>
                      <w:sz w:val="18"/>
                      <w:szCs w:val="18"/>
                      <w:lang w:val="et-EE"/>
                    </w:rPr>
                  </w:pPr>
                  <w:r>
                    <w:rPr>
                      <w:b/>
                      <w:sz w:val="18"/>
                      <w:szCs w:val="18"/>
                      <w:lang w:val="et-EE"/>
                    </w:rPr>
                    <w:t>kavandatud toetus</w:t>
                  </w:r>
                </w:p>
                <w:p w:rsidR="00170D72" w:rsidRDefault="00170D72" w:rsidP="00170D72">
                  <w:pPr>
                    <w:widowControl w:val="0"/>
                    <w:suppressAutoHyphens/>
                    <w:jc w:val="center"/>
                    <w:rPr>
                      <w:b/>
                      <w:sz w:val="18"/>
                      <w:szCs w:val="18"/>
                      <w:lang w:val="et-EE"/>
                    </w:rPr>
                  </w:pPr>
                  <w:r>
                    <w:rPr>
                      <w:b/>
                      <w:sz w:val="18"/>
                      <w:szCs w:val="18"/>
                      <w:lang w:val="et-EE"/>
                    </w:rPr>
                    <w:t>kokku</w:t>
                  </w:r>
                </w:p>
                <w:p w:rsidR="00170D72" w:rsidRDefault="00170D72" w:rsidP="00170D72">
                  <w:pPr>
                    <w:widowControl w:val="0"/>
                    <w:suppressAutoHyphens/>
                    <w:jc w:val="center"/>
                    <w:rPr>
                      <w:b/>
                      <w:sz w:val="18"/>
                      <w:szCs w:val="18"/>
                      <w:lang w:val="et-EE"/>
                    </w:rPr>
                  </w:pPr>
                  <w:r>
                    <w:rPr>
                      <w:b/>
                      <w:sz w:val="18"/>
                      <w:szCs w:val="18"/>
                      <w:lang w:val="et-EE"/>
                    </w:rPr>
                    <w:t>aastatel</w:t>
                  </w:r>
                </w:p>
                <w:p w:rsidR="00170D72" w:rsidRDefault="00170D72" w:rsidP="00170D72">
                  <w:pPr>
                    <w:widowControl w:val="0"/>
                    <w:suppressAutoHyphens/>
                    <w:jc w:val="center"/>
                    <w:rPr>
                      <w:b/>
                      <w:sz w:val="18"/>
                      <w:szCs w:val="18"/>
                      <w:lang w:val="et-EE"/>
                    </w:rPr>
                  </w:pPr>
                  <w:r>
                    <w:rPr>
                      <w:b/>
                      <w:sz w:val="18"/>
                      <w:szCs w:val="18"/>
                      <w:lang w:val="et-EE"/>
                    </w:rPr>
                    <w:t>2014–2022</w:t>
                  </w:r>
                </w:p>
                <w:p w:rsidR="00170D72" w:rsidRDefault="00170D72" w:rsidP="00170D72">
                  <w:pPr>
                    <w:widowControl w:val="0"/>
                    <w:suppressAutoHyphens/>
                    <w:jc w:val="center"/>
                    <w:rPr>
                      <w:b/>
                      <w:sz w:val="18"/>
                      <w:szCs w:val="18"/>
                      <w:lang w:val="et-EE"/>
                    </w:rPr>
                  </w:pPr>
                  <w:r>
                    <w:rPr>
                      <w:b/>
                      <w:sz w:val="18"/>
                      <w:szCs w:val="18"/>
                      <w:lang w:val="et-EE"/>
                    </w:rPr>
                    <w:t>(eurodes)</w:t>
                  </w:r>
                </w:p>
              </w:tc>
            </w:tr>
            <w:tr w:rsidR="00170D72" w:rsidTr="00170D72">
              <w:trPr>
                <w:trHeight w:val="964"/>
              </w:trPr>
              <w:tc>
                <w:tcPr>
                  <w:tcW w:w="2710" w:type="dxa"/>
                  <w:tcBorders>
                    <w:top w:val="single" w:sz="4" w:space="0" w:color="auto"/>
                    <w:left w:val="single" w:sz="4" w:space="0" w:color="auto"/>
                    <w:right w:val="single" w:sz="4" w:space="0" w:color="auto"/>
                  </w:tcBorders>
                  <w:shd w:val="clear" w:color="auto" w:fill="auto"/>
                </w:tcPr>
                <w:p w:rsidR="00170D72" w:rsidRPr="00AF7D8D" w:rsidRDefault="00170D72" w:rsidP="00170D72">
                  <w:pPr>
                    <w:widowControl w:val="0"/>
                    <w:suppressAutoHyphens/>
                    <w:rPr>
                      <w:sz w:val="18"/>
                      <w:szCs w:val="18"/>
                      <w:lang w:val="et-EE"/>
                    </w:rPr>
                  </w:pPr>
                  <w:r>
                    <w:rPr>
                      <w:sz w:val="18"/>
                      <w:szCs w:val="18"/>
                      <w:lang w:val="et-EE"/>
                    </w:rPr>
                    <w:lastRenderedPageBreak/>
                    <w:t xml:space="preserve">Määruse (EL) nr 1305/2013 artikli 59 </w:t>
                  </w:r>
                  <w:r w:rsidRPr="00AF7D8D">
                    <w:rPr>
                      <w:sz w:val="18"/>
                      <w:szCs w:val="18"/>
                      <w:lang w:val="et-EE"/>
                    </w:rPr>
                    <w:t>lõike 3 punkt a -</w:t>
                  </w:r>
                </w:p>
                <w:p w:rsidR="00170D72" w:rsidRPr="00AF7D8D" w:rsidRDefault="00170D72" w:rsidP="00170D72">
                  <w:pPr>
                    <w:widowControl w:val="0"/>
                    <w:suppressAutoHyphens/>
                    <w:rPr>
                      <w:sz w:val="18"/>
                      <w:szCs w:val="18"/>
                      <w:lang w:val="et-EE"/>
                    </w:rPr>
                  </w:pPr>
                  <w:r>
                    <w:rPr>
                      <w:sz w:val="18"/>
                      <w:szCs w:val="18"/>
                      <w:lang w:val="et-EE"/>
                    </w:rPr>
                    <w:t xml:space="preserve">Vähemarenenud </w:t>
                  </w:r>
                  <w:r w:rsidRPr="00AF7D8D">
                    <w:rPr>
                      <w:sz w:val="18"/>
                      <w:szCs w:val="18"/>
                      <w:lang w:val="et-EE"/>
                    </w:rPr>
                    <w:t>piirkonnad,</w:t>
                  </w:r>
                </w:p>
                <w:p w:rsidR="00170D72" w:rsidRPr="00603B04" w:rsidRDefault="00170D72" w:rsidP="00170D72">
                  <w:pPr>
                    <w:widowControl w:val="0"/>
                    <w:suppressAutoHyphens/>
                    <w:rPr>
                      <w:sz w:val="18"/>
                      <w:szCs w:val="18"/>
                      <w:lang w:val="et-EE"/>
                    </w:rPr>
                  </w:pPr>
                  <w:r>
                    <w:rPr>
                      <w:sz w:val="18"/>
                      <w:szCs w:val="18"/>
                      <w:lang w:val="et-EE"/>
                    </w:rPr>
                    <w:t xml:space="preserve">äärepoolseimad piirkonnad ja Egeuse mere väikesaared määruse (EMÜ) nr </w:t>
                  </w:r>
                  <w:r w:rsidRPr="00AF7D8D">
                    <w:rPr>
                      <w:sz w:val="18"/>
                      <w:szCs w:val="18"/>
                      <w:lang w:val="et-EE"/>
                    </w:rPr>
                    <w:t>2019/93 tähenduses</w:t>
                  </w:r>
                </w:p>
              </w:tc>
              <w:tc>
                <w:tcPr>
                  <w:tcW w:w="2694" w:type="dxa"/>
                  <w:tcBorders>
                    <w:top w:val="single" w:sz="4" w:space="0" w:color="auto"/>
                    <w:left w:val="single" w:sz="4" w:space="0" w:color="auto"/>
                    <w:right w:val="single" w:sz="4" w:space="0" w:color="auto"/>
                  </w:tcBorders>
                  <w:shd w:val="clear" w:color="auto" w:fill="auto"/>
                </w:tcPr>
                <w:p w:rsidR="00170D72" w:rsidRPr="00603B04" w:rsidRDefault="00170D72" w:rsidP="00170D72">
                  <w:pPr>
                    <w:widowControl w:val="0"/>
                    <w:suppressAutoHyphens/>
                    <w:rPr>
                      <w:sz w:val="18"/>
                      <w:szCs w:val="18"/>
                      <w:lang w:val="et-EE"/>
                    </w:rPr>
                  </w:pPr>
                  <w:r>
                    <w:rPr>
                      <w:sz w:val="18"/>
                      <w:szCs w:val="18"/>
                      <w:lang w:val="et-EE"/>
                    </w:rPr>
                    <w:t>Ühtne</w:t>
                  </w:r>
                </w:p>
              </w:tc>
              <w:tc>
                <w:tcPr>
                  <w:tcW w:w="1417" w:type="dxa"/>
                  <w:tcBorders>
                    <w:top w:val="single" w:sz="4" w:space="0" w:color="auto"/>
                    <w:left w:val="single" w:sz="4" w:space="0" w:color="auto"/>
                    <w:right w:val="single" w:sz="4" w:space="0" w:color="auto"/>
                  </w:tcBorders>
                  <w:shd w:val="clear" w:color="auto" w:fill="auto"/>
                </w:tcPr>
                <w:p w:rsidR="00170D72" w:rsidRPr="00603B04" w:rsidRDefault="00170D72" w:rsidP="00170D72">
                  <w:pPr>
                    <w:widowControl w:val="0"/>
                    <w:suppressAutoHyphens/>
                    <w:jc w:val="right"/>
                    <w:rPr>
                      <w:sz w:val="18"/>
                      <w:szCs w:val="18"/>
                      <w:lang w:val="et-EE"/>
                    </w:rPr>
                  </w:pPr>
                  <w:r>
                    <w:rPr>
                      <w:sz w:val="18"/>
                      <w:szCs w:val="18"/>
                      <w:lang w:val="et-EE"/>
                    </w:rPr>
                    <w:t>85%</w:t>
                  </w:r>
                </w:p>
                <w:p w:rsidR="00170D72" w:rsidRPr="00603B04" w:rsidRDefault="00170D72" w:rsidP="00170D72">
                  <w:pPr>
                    <w:widowControl w:val="0"/>
                    <w:suppressAutoHyphens/>
                    <w:jc w:val="center"/>
                    <w:rPr>
                      <w:sz w:val="18"/>
                      <w:szCs w:val="18"/>
                      <w:lang w:val="et-EE"/>
                    </w:rPr>
                  </w:pPr>
                </w:p>
                <w:p w:rsidR="00170D72" w:rsidRPr="00603B04" w:rsidRDefault="00170D72" w:rsidP="00170D72">
                  <w:pPr>
                    <w:widowControl w:val="0"/>
                    <w:suppressAutoHyphens/>
                    <w:jc w:val="right"/>
                    <w:rPr>
                      <w:sz w:val="18"/>
                      <w:szCs w:val="18"/>
                      <w:lang w:val="et-EE"/>
                    </w:rPr>
                  </w:pPr>
                </w:p>
              </w:tc>
              <w:tc>
                <w:tcPr>
                  <w:tcW w:w="562" w:type="dxa"/>
                  <w:tcBorders>
                    <w:top w:val="single" w:sz="4" w:space="0" w:color="auto"/>
                    <w:left w:val="single" w:sz="4" w:space="0" w:color="auto"/>
                    <w:right w:val="single" w:sz="4" w:space="0" w:color="auto"/>
                  </w:tcBorders>
                  <w:shd w:val="clear" w:color="auto" w:fill="auto"/>
                </w:tcPr>
                <w:p w:rsidR="00170D72" w:rsidRPr="00603B04" w:rsidRDefault="00170D72" w:rsidP="00170D72">
                  <w:pPr>
                    <w:widowControl w:val="0"/>
                    <w:suppressAutoHyphens/>
                    <w:jc w:val="right"/>
                    <w:rPr>
                      <w:sz w:val="18"/>
                      <w:szCs w:val="18"/>
                      <w:lang w:val="et-EE"/>
                    </w:rPr>
                  </w:pPr>
                  <w:r>
                    <w:rPr>
                      <w:sz w:val="18"/>
                      <w:szCs w:val="18"/>
                      <w:lang w:val="et-EE"/>
                    </w:rPr>
                    <w:t>/…/</w:t>
                  </w:r>
                </w:p>
              </w:tc>
              <w:tc>
                <w:tcPr>
                  <w:tcW w:w="1679" w:type="dxa"/>
                  <w:tcBorders>
                    <w:top w:val="single" w:sz="4" w:space="0" w:color="auto"/>
                    <w:left w:val="single" w:sz="4" w:space="0" w:color="auto"/>
                    <w:right w:val="single" w:sz="4" w:space="0" w:color="auto"/>
                  </w:tcBorders>
                  <w:shd w:val="clear" w:color="auto" w:fill="auto"/>
                </w:tcPr>
                <w:p w:rsidR="00170D72" w:rsidRPr="00170D72" w:rsidRDefault="00170D72" w:rsidP="00170D72">
                  <w:pPr>
                    <w:widowControl w:val="0"/>
                    <w:suppressAutoHyphens/>
                    <w:jc w:val="right"/>
                    <w:rPr>
                      <w:sz w:val="18"/>
                      <w:szCs w:val="18"/>
                      <w:lang w:val="et-EE"/>
                    </w:rPr>
                  </w:pPr>
                  <w:r>
                    <w:rPr>
                      <w:sz w:val="18"/>
                      <w:szCs w:val="18"/>
                      <w:lang w:val="et-EE"/>
                    </w:rPr>
                    <w:t>1 293 700,00 (6</w:t>
                  </w:r>
                  <w:r w:rsidRPr="00170D72">
                    <w:rPr>
                      <w:sz w:val="18"/>
                      <w:szCs w:val="18"/>
                      <w:lang w:val="et-EE"/>
                    </w:rPr>
                    <w:t>A)</w:t>
                  </w:r>
                </w:p>
                <w:p w:rsidR="00170D72" w:rsidRPr="00603B04" w:rsidRDefault="00170D72" w:rsidP="00170D72">
                  <w:pPr>
                    <w:widowControl w:val="0"/>
                    <w:suppressAutoHyphens/>
                    <w:jc w:val="right"/>
                    <w:rPr>
                      <w:sz w:val="18"/>
                      <w:szCs w:val="18"/>
                      <w:lang w:val="et-EE"/>
                    </w:rPr>
                  </w:pPr>
                </w:p>
              </w:tc>
            </w:tr>
            <w:tr w:rsidR="00170D72" w:rsidRPr="00883483" w:rsidTr="00170D72">
              <w:tc>
                <w:tcPr>
                  <w:tcW w:w="682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70D72" w:rsidRPr="000958FC" w:rsidRDefault="00170D72" w:rsidP="00170D72">
                  <w:pPr>
                    <w:widowControl w:val="0"/>
                    <w:suppressAutoHyphens/>
                    <w:jc w:val="center"/>
                    <w:rPr>
                      <w:sz w:val="18"/>
                      <w:szCs w:val="18"/>
                      <w:lang w:val="et-EE"/>
                    </w:rPr>
                  </w:pPr>
                  <w:proofErr w:type="spellStart"/>
                  <w:r w:rsidRPr="000958FC">
                    <w:rPr>
                      <w:sz w:val="18"/>
                      <w:szCs w:val="18"/>
                    </w:rPr>
                    <w:t>Kokku</w:t>
                  </w:r>
                  <w:proofErr w:type="spellEnd"/>
                  <w:r w:rsidRPr="000958FC">
                    <w:rPr>
                      <w:sz w:val="18"/>
                      <w:szCs w:val="18"/>
                    </w:rPr>
                    <w:t xml:space="preserve"> (</w:t>
                  </w:r>
                  <w:proofErr w:type="spellStart"/>
                  <w:r w:rsidRPr="000958FC">
                    <w:rPr>
                      <w:sz w:val="18"/>
                      <w:szCs w:val="18"/>
                    </w:rPr>
                    <w:t>ainult</w:t>
                  </w:r>
                  <w:proofErr w:type="spellEnd"/>
                  <w:r w:rsidRPr="000958FC">
                    <w:rPr>
                      <w:sz w:val="18"/>
                      <w:szCs w:val="18"/>
                    </w:rPr>
                    <w:t xml:space="preserve"> EAFRD)</w:t>
                  </w:r>
                  <w:r w:rsidRPr="000958FC">
                    <w:rPr>
                      <w:sz w:val="18"/>
                      <w:szCs w:val="18"/>
                    </w:rPr>
                    <w:br/>
                  </w:r>
                  <w:proofErr w:type="spellStart"/>
                  <w:r w:rsidRPr="000958FC">
                    <w:rPr>
                      <w:sz w:val="18"/>
                      <w:szCs w:val="18"/>
                    </w:rPr>
                    <w:t>Kokku</w:t>
                  </w:r>
                  <w:proofErr w:type="spellEnd"/>
                  <w:r w:rsidRPr="000958FC">
                    <w:rPr>
                      <w:sz w:val="18"/>
                      <w:szCs w:val="18"/>
                    </w:rPr>
                    <w:t xml:space="preserve"> (</w:t>
                  </w:r>
                  <w:proofErr w:type="spellStart"/>
                  <w:r w:rsidRPr="000958FC">
                    <w:rPr>
                      <w:sz w:val="18"/>
                      <w:szCs w:val="18"/>
                    </w:rPr>
                    <w:t>ainult</w:t>
                  </w:r>
                  <w:proofErr w:type="spellEnd"/>
                  <w:r w:rsidRPr="000958FC">
                    <w:rPr>
                      <w:sz w:val="18"/>
                      <w:szCs w:val="18"/>
                    </w:rPr>
                    <w:t xml:space="preserve"> EURI)</w:t>
                  </w:r>
                  <w:r w:rsidRPr="000958FC">
                    <w:rPr>
                      <w:sz w:val="18"/>
                      <w:szCs w:val="18"/>
                    </w:rPr>
                    <w:br/>
                  </w:r>
                  <w:proofErr w:type="spellStart"/>
                  <w:r w:rsidRPr="000958FC">
                    <w:rPr>
                      <w:sz w:val="18"/>
                      <w:szCs w:val="18"/>
                    </w:rPr>
                    <w:t>Kokku</w:t>
                  </w:r>
                  <w:proofErr w:type="spellEnd"/>
                  <w:r w:rsidRPr="000958FC">
                    <w:rPr>
                      <w:sz w:val="18"/>
                      <w:szCs w:val="18"/>
                    </w:rPr>
                    <w:t xml:space="preserve"> (EAFRD + EURI)</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170D72" w:rsidRPr="000958FC" w:rsidRDefault="00170D72" w:rsidP="00170D72">
                  <w:pPr>
                    <w:widowControl w:val="0"/>
                    <w:suppressAutoHyphens/>
                    <w:jc w:val="right"/>
                    <w:rPr>
                      <w:sz w:val="18"/>
                      <w:szCs w:val="18"/>
                      <w:lang w:val="et-EE"/>
                    </w:rPr>
                  </w:pPr>
                  <w:r w:rsidRPr="000958FC">
                    <w:rPr>
                      <w:sz w:val="18"/>
                      <w:szCs w:val="18"/>
                      <w:lang w:val="et-EE"/>
                    </w:rPr>
                    <w:t>/…/</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70D72" w:rsidRPr="000958FC" w:rsidRDefault="00170D72" w:rsidP="00170D72">
                  <w:pPr>
                    <w:widowControl w:val="0"/>
                    <w:suppressAutoHyphens/>
                    <w:jc w:val="right"/>
                    <w:rPr>
                      <w:sz w:val="18"/>
                      <w:szCs w:val="18"/>
                      <w:lang w:val="et-EE"/>
                    </w:rPr>
                  </w:pPr>
                  <w:r w:rsidRPr="000958FC">
                    <w:rPr>
                      <w:sz w:val="18"/>
                      <w:szCs w:val="18"/>
                      <w:lang w:val="et-EE"/>
                    </w:rPr>
                    <w:t>1 293 700,00</w:t>
                  </w:r>
                </w:p>
                <w:p w:rsidR="00170D72" w:rsidRPr="000958FC" w:rsidRDefault="00170D72" w:rsidP="00170D72">
                  <w:pPr>
                    <w:widowControl w:val="0"/>
                    <w:suppressAutoHyphens/>
                    <w:jc w:val="right"/>
                    <w:rPr>
                      <w:sz w:val="18"/>
                      <w:szCs w:val="18"/>
                      <w:lang w:val="et-EE"/>
                    </w:rPr>
                  </w:pPr>
                  <w:r w:rsidRPr="000958FC">
                    <w:rPr>
                      <w:sz w:val="18"/>
                      <w:szCs w:val="18"/>
                      <w:lang w:val="et-EE"/>
                    </w:rPr>
                    <w:t>0,00</w:t>
                  </w:r>
                </w:p>
                <w:p w:rsidR="00170D72" w:rsidRPr="000958FC" w:rsidRDefault="00170D72" w:rsidP="00170D72">
                  <w:pPr>
                    <w:widowControl w:val="0"/>
                    <w:suppressAutoHyphens/>
                    <w:jc w:val="right"/>
                    <w:rPr>
                      <w:sz w:val="18"/>
                      <w:szCs w:val="18"/>
                      <w:lang w:val="et-EE"/>
                    </w:rPr>
                  </w:pPr>
                  <w:r w:rsidRPr="000958FC">
                    <w:rPr>
                      <w:sz w:val="18"/>
                      <w:szCs w:val="18"/>
                      <w:lang w:val="et-EE"/>
                    </w:rPr>
                    <w:t>1 293 700,00</w:t>
                  </w:r>
                </w:p>
              </w:tc>
            </w:tr>
          </w:tbl>
          <w:p w:rsidR="00170D72" w:rsidRDefault="00170D72" w:rsidP="00170D72">
            <w:pPr>
              <w:widowControl w:val="0"/>
              <w:suppressAutoHyphens/>
              <w:jc w:val="both"/>
              <w:rPr>
                <w:rFonts w:asciiTheme="minorHAnsi" w:hAnsiTheme="minorHAnsi"/>
                <w:color w:val="FFFFFF" w:themeColor="background1"/>
                <w:sz w:val="20"/>
                <w:szCs w:val="20"/>
                <w:lang w:val="et-EE"/>
              </w:rPr>
            </w:pPr>
            <w:r w:rsidRPr="00952A30">
              <w:rPr>
                <w:rFonts w:asciiTheme="minorHAnsi" w:hAnsiTheme="minorHAnsi"/>
                <w:color w:val="FFFFFF" w:themeColor="background1"/>
                <w:sz w:val="20"/>
                <w:szCs w:val="20"/>
                <w:lang w:val="et-EE"/>
              </w:rPr>
              <w:t>...</w:t>
            </w:r>
          </w:p>
          <w:p w:rsidR="00170D72" w:rsidRDefault="00170D72" w:rsidP="00170D72">
            <w:pPr>
              <w:widowControl w:val="0"/>
              <w:suppressAutoHyphens/>
              <w:jc w:val="both"/>
              <w:rPr>
                <w:rFonts w:asciiTheme="minorHAnsi" w:hAnsiTheme="minorHAnsi"/>
                <w:b/>
                <w:sz w:val="20"/>
                <w:szCs w:val="20"/>
                <w:lang w:val="et-EE"/>
              </w:rPr>
            </w:pPr>
            <w:r>
              <w:rPr>
                <w:rFonts w:asciiTheme="minorHAnsi" w:hAnsiTheme="minorHAnsi"/>
                <w:b/>
                <w:sz w:val="20"/>
                <w:szCs w:val="20"/>
                <w:lang w:val="et-EE"/>
              </w:rPr>
              <w:t>Pärast</w:t>
            </w:r>
            <w:r w:rsidRPr="000F303D">
              <w:rPr>
                <w:rFonts w:asciiTheme="minorHAnsi" w:hAnsiTheme="minorHAnsi"/>
                <w:b/>
                <w:sz w:val="20"/>
                <w:szCs w:val="20"/>
                <w:lang w:val="et-EE"/>
              </w:rPr>
              <w:t xml:space="preserve"> muudatust:</w:t>
            </w:r>
          </w:p>
          <w:tbl>
            <w:tblPr>
              <w:tblStyle w:val="TableGrid"/>
              <w:tblW w:w="0" w:type="auto"/>
              <w:tblLayout w:type="fixed"/>
              <w:tblLook w:val="04A0" w:firstRow="1" w:lastRow="0" w:firstColumn="1" w:lastColumn="0" w:noHBand="0" w:noVBand="1"/>
            </w:tblPr>
            <w:tblGrid>
              <w:gridCol w:w="2710"/>
              <w:gridCol w:w="2694"/>
              <w:gridCol w:w="1417"/>
              <w:gridCol w:w="562"/>
              <w:gridCol w:w="1679"/>
            </w:tblGrid>
            <w:tr w:rsidR="00170D72" w:rsidTr="00170D72">
              <w:tc>
                <w:tcPr>
                  <w:tcW w:w="54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70D72" w:rsidRDefault="00170D72" w:rsidP="00170D72">
                  <w:pPr>
                    <w:widowControl w:val="0"/>
                    <w:suppressAutoHyphens/>
                    <w:jc w:val="center"/>
                    <w:rPr>
                      <w:b/>
                      <w:sz w:val="18"/>
                      <w:szCs w:val="18"/>
                      <w:lang w:val="et-EE"/>
                    </w:rPr>
                  </w:pPr>
                  <w:r>
                    <w:rPr>
                      <w:b/>
                      <w:sz w:val="18"/>
                      <w:szCs w:val="18"/>
                      <w:lang w:val="et-EE"/>
                    </w:rPr>
                    <w:t>Piirkonnatüübid ja lisaeraldised</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70D72" w:rsidRDefault="00170D72" w:rsidP="00170D72">
                  <w:pPr>
                    <w:widowControl w:val="0"/>
                    <w:suppressAutoHyphens/>
                    <w:jc w:val="center"/>
                    <w:rPr>
                      <w:b/>
                      <w:sz w:val="18"/>
                      <w:szCs w:val="18"/>
                      <w:lang w:val="et-EE"/>
                    </w:rPr>
                  </w:pPr>
                  <w:r>
                    <w:rPr>
                      <w:b/>
                      <w:sz w:val="18"/>
                      <w:szCs w:val="18"/>
                      <w:lang w:val="et-EE"/>
                    </w:rPr>
                    <w:t>Kohaldatav</w:t>
                  </w:r>
                </w:p>
                <w:p w:rsidR="00170D72" w:rsidRDefault="00170D72" w:rsidP="00170D72">
                  <w:pPr>
                    <w:widowControl w:val="0"/>
                    <w:suppressAutoHyphens/>
                    <w:jc w:val="center"/>
                    <w:rPr>
                      <w:b/>
                      <w:sz w:val="18"/>
                      <w:szCs w:val="18"/>
                      <w:lang w:val="et-EE"/>
                    </w:rPr>
                  </w:pPr>
                  <w:r>
                    <w:rPr>
                      <w:b/>
                      <w:sz w:val="18"/>
                      <w:szCs w:val="18"/>
                      <w:lang w:val="et-EE"/>
                    </w:rPr>
                    <w:t>EAFRD toetuse</w:t>
                  </w:r>
                </w:p>
                <w:p w:rsidR="00170D72" w:rsidRDefault="00170D72" w:rsidP="00170D72">
                  <w:pPr>
                    <w:widowControl w:val="0"/>
                    <w:suppressAutoHyphens/>
                    <w:jc w:val="center"/>
                    <w:rPr>
                      <w:b/>
                      <w:sz w:val="18"/>
                      <w:szCs w:val="18"/>
                      <w:lang w:val="et-EE"/>
                    </w:rPr>
                  </w:pPr>
                  <w:r>
                    <w:rPr>
                      <w:b/>
                      <w:sz w:val="18"/>
                      <w:szCs w:val="18"/>
                      <w:lang w:val="et-EE"/>
                    </w:rPr>
                    <w:t>määr aastatel</w:t>
                  </w:r>
                </w:p>
                <w:p w:rsidR="00170D72" w:rsidRDefault="00170D72" w:rsidP="00170D72">
                  <w:pPr>
                    <w:widowControl w:val="0"/>
                    <w:suppressAutoHyphens/>
                    <w:jc w:val="center"/>
                    <w:rPr>
                      <w:b/>
                      <w:sz w:val="18"/>
                      <w:szCs w:val="18"/>
                      <w:lang w:val="et-EE"/>
                    </w:rPr>
                  </w:pPr>
                  <w:r>
                    <w:rPr>
                      <w:b/>
                      <w:sz w:val="18"/>
                      <w:szCs w:val="18"/>
                      <w:lang w:val="et-EE"/>
                    </w:rPr>
                    <w:t>2014–2022 (%)</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170D72" w:rsidRPr="00817541" w:rsidRDefault="00170D72" w:rsidP="00170D72">
                  <w:pPr>
                    <w:widowControl w:val="0"/>
                    <w:suppressAutoHyphens/>
                    <w:jc w:val="center"/>
                    <w:rPr>
                      <w:sz w:val="18"/>
                      <w:szCs w:val="18"/>
                      <w:lang w:val="et-EE"/>
                    </w:rPr>
                  </w:pPr>
                  <w:r w:rsidRPr="00817541">
                    <w:rPr>
                      <w:sz w:val="18"/>
                      <w:szCs w:val="18"/>
                      <w:lang w:val="et-EE"/>
                    </w:rPr>
                    <w:t>/…/</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70D72" w:rsidRDefault="00170D72" w:rsidP="00170D72">
                  <w:pPr>
                    <w:widowControl w:val="0"/>
                    <w:suppressAutoHyphens/>
                    <w:jc w:val="center"/>
                    <w:rPr>
                      <w:b/>
                      <w:sz w:val="18"/>
                      <w:szCs w:val="18"/>
                      <w:lang w:val="et-EE"/>
                    </w:rPr>
                  </w:pPr>
                  <w:r>
                    <w:rPr>
                      <w:b/>
                      <w:sz w:val="18"/>
                      <w:szCs w:val="18"/>
                      <w:lang w:val="et-EE"/>
                    </w:rPr>
                    <w:t>Liidu</w:t>
                  </w:r>
                </w:p>
                <w:p w:rsidR="00170D72" w:rsidRDefault="00170D72" w:rsidP="00170D72">
                  <w:pPr>
                    <w:widowControl w:val="0"/>
                    <w:suppressAutoHyphens/>
                    <w:jc w:val="center"/>
                    <w:rPr>
                      <w:b/>
                      <w:sz w:val="18"/>
                      <w:szCs w:val="18"/>
                      <w:lang w:val="et-EE"/>
                    </w:rPr>
                  </w:pPr>
                  <w:r>
                    <w:rPr>
                      <w:b/>
                      <w:sz w:val="18"/>
                      <w:szCs w:val="18"/>
                      <w:lang w:val="et-EE"/>
                    </w:rPr>
                    <w:t>kavandatud toetus</w:t>
                  </w:r>
                </w:p>
                <w:p w:rsidR="00170D72" w:rsidRDefault="00170D72" w:rsidP="00170D72">
                  <w:pPr>
                    <w:widowControl w:val="0"/>
                    <w:suppressAutoHyphens/>
                    <w:jc w:val="center"/>
                    <w:rPr>
                      <w:b/>
                      <w:sz w:val="18"/>
                      <w:szCs w:val="18"/>
                      <w:lang w:val="et-EE"/>
                    </w:rPr>
                  </w:pPr>
                  <w:r>
                    <w:rPr>
                      <w:b/>
                      <w:sz w:val="18"/>
                      <w:szCs w:val="18"/>
                      <w:lang w:val="et-EE"/>
                    </w:rPr>
                    <w:t>kokku</w:t>
                  </w:r>
                </w:p>
                <w:p w:rsidR="00170D72" w:rsidRDefault="00170D72" w:rsidP="00170D72">
                  <w:pPr>
                    <w:widowControl w:val="0"/>
                    <w:suppressAutoHyphens/>
                    <w:jc w:val="center"/>
                    <w:rPr>
                      <w:b/>
                      <w:sz w:val="18"/>
                      <w:szCs w:val="18"/>
                      <w:lang w:val="et-EE"/>
                    </w:rPr>
                  </w:pPr>
                  <w:r>
                    <w:rPr>
                      <w:b/>
                      <w:sz w:val="18"/>
                      <w:szCs w:val="18"/>
                      <w:lang w:val="et-EE"/>
                    </w:rPr>
                    <w:t>aastatel</w:t>
                  </w:r>
                </w:p>
                <w:p w:rsidR="00170D72" w:rsidRDefault="00170D72" w:rsidP="00170D72">
                  <w:pPr>
                    <w:widowControl w:val="0"/>
                    <w:suppressAutoHyphens/>
                    <w:jc w:val="center"/>
                    <w:rPr>
                      <w:b/>
                      <w:sz w:val="18"/>
                      <w:szCs w:val="18"/>
                      <w:lang w:val="et-EE"/>
                    </w:rPr>
                  </w:pPr>
                  <w:r>
                    <w:rPr>
                      <w:b/>
                      <w:sz w:val="18"/>
                      <w:szCs w:val="18"/>
                      <w:lang w:val="et-EE"/>
                    </w:rPr>
                    <w:t>2014–2022</w:t>
                  </w:r>
                </w:p>
                <w:p w:rsidR="00170D72" w:rsidRDefault="00170D72" w:rsidP="00170D72">
                  <w:pPr>
                    <w:widowControl w:val="0"/>
                    <w:suppressAutoHyphens/>
                    <w:jc w:val="center"/>
                    <w:rPr>
                      <w:b/>
                      <w:sz w:val="18"/>
                      <w:szCs w:val="18"/>
                      <w:lang w:val="et-EE"/>
                    </w:rPr>
                  </w:pPr>
                  <w:r>
                    <w:rPr>
                      <w:b/>
                      <w:sz w:val="18"/>
                      <w:szCs w:val="18"/>
                      <w:lang w:val="et-EE"/>
                    </w:rPr>
                    <w:t>(eurodes)</w:t>
                  </w:r>
                </w:p>
              </w:tc>
            </w:tr>
            <w:tr w:rsidR="00170D72" w:rsidTr="00170D72">
              <w:trPr>
                <w:trHeight w:val="964"/>
              </w:trPr>
              <w:tc>
                <w:tcPr>
                  <w:tcW w:w="2710" w:type="dxa"/>
                  <w:tcBorders>
                    <w:top w:val="single" w:sz="4" w:space="0" w:color="auto"/>
                    <w:left w:val="single" w:sz="4" w:space="0" w:color="auto"/>
                    <w:right w:val="single" w:sz="4" w:space="0" w:color="auto"/>
                  </w:tcBorders>
                  <w:shd w:val="clear" w:color="auto" w:fill="auto"/>
                </w:tcPr>
                <w:p w:rsidR="00170D72" w:rsidRPr="00AF7D8D" w:rsidRDefault="00170D72" w:rsidP="00170D72">
                  <w:pPr>
                    <w:widowControl w:val="0"/>
                    <w:suppressAutoHyphens/>
                    <w:rPr>
                      <w:sz w:val="18"/>
                      <w:szCs w:val="18"/>
                      <w:lang w:val="et-EE"/>
                    </w:rPr>
                  </w:pPr>
                  <w:r>
                    <w:rPr>
                      <w:sz w:val="18"/>
                      <w:szCs w:val="18"/>
                      <w:lang w:val="et-EE"/>
                    </w:rPr>
                    <w:t xml:space="preserve">Määruse (EL) nr 1305/2013 artikli 59 </w:t>
                  </w:r>
                  <w:r w:rsidRPr="00AF7D8D">
                    <w:rPr>
                      <w:sz w:val="18"/>
                      <w:szCs w:val="18"/>
                      <w:lang w:val="et-EE"/>
                    </w:rPr>
                    <w:t>lõike 3 punkt a -</w:t>
                  </w:r>
                </w:p>
                <w:p w:rsidR="00170D72" w:rsidRPr="00AF7D8D" w:rsidRDefault="00170D72" w:rsidP="00170D72">
                  <w:pPr>
                    <w:widowControl w:val="0"/>
                    <w:suppressAutoHyphens/>
                    <w:rPr>
                      <w:sz w:val="18"/>
                      <w:szCs w:val="18"/>
                      <w:lang w:val="et-EE"/>
                    </w:rPr>
                  </w:pPr>
                  <w:r>
                    <w:rPr>
                      <w:sz w:val="18"/>
                      <w:szCs w:val="18"/>
                      <w:lang w:val="et-EE"/>
                    </w:rPr>
                    <w:t xml:space="preserve">Vähemarenenud </w:t>
                  </w:r>
                  <w:r w:rsidRPr="00AF7D8D">
                    <w:rPr>
                      <w:sz w:val="18"/>
                      <w:szCs w:val="18"/>
                      <w:lang w:val="et-EE"/>
                    </w:rPr>
                    <w:t>piirkonnad,</w:t>
                  </w:r>
                </w:p>
                <w:p w:rsidR="00170D72" w:rsidRPr="00603B04" w:rsidRDefault="00170D72" w:rsidP="00170D72">
                  <w:pPr>
                    <w:widowControl w:val="0"/>
                    <w:suppressAutoHyphens/>
                    <w:rPr>
                      <w:sz w:val="18"/>
                      <w:szCs w:val="18"/>
                      <w:lang w:val="et-EE"/>
                    </w:rPr>
                  </w:pPr>
                  <w:r>
                    <w:rPr>
                      <w:sz w:val="18"/>
                      <w:szCs w:val="18"/>
                      <w:lang w:val="et-EE"/>
                    </w:rPr>
                    <w:t xml:space="preserve">äärepoolseimad piirkonnad ja Egeuse mere väikesaared määruse (EMÜ) nr </w:t>
                  </w:r>
                  <w:r w:rsidRPr="00AF7D8D">
                    <w:rPr>
                      <w:sz w:val="18"/>
                      <w:szCs w:val="18"/>
                      <w:lang w:val="et-EE"/>
                    </w:rPr>
                    <w:t>2019/93 tähenduses</w:t>
                  </w:r>
                </w:p>
              </w:tc>
              <w:tc>
                <w:tcPr>
                  <w:tcW w:w="2694" w:type="dxa"/>
                  <w:tcBorders>
                    <w:top w:val="single" w:sz="4" w:space="0" w:color="auto"/>
                    <w:left w:val="single" w:sz="4" w:space="0" w:color="auto"/>
                    <w:right w:val="single" w:sz="4" w:space="0" w:color="auto"/>
                  </w:tcBorders>
                  <w:shd w:val="clear" w:color="auto" w:fill="auto"/>
                </w:tcPr>
                <w:p w:rsidR="00170D72" w:rsidRPr="00603B04" w:rsidRDefault="00170D72" w:rsidP="00170D72">
                  <w:pPr>
                    <w:widowControl w:val="0"/>
                    <w:suppressAutoHyphens/>
                    <w:rPr>
                      <w:sz w:val="18"/>
                      <w:szCs w:val="18"/>
                      <w:lang w:val="et-EE"/>
                    </w:rPr>
                  </w:pPr>
                  <w:r>
                    <w:rPr>
                      <w:sz w:val="18"/>
                      <w:szCs w:val="18"/>
                      <w:lang w:val="et-EE"/>
                    </w:rPr>
                    <w:t>Ühtne</w:t>
                  </w:r>
                </w:p>
              </w:tc>
              <w:tc>
                <w:tcPr>
                  <w:tcW w:w="1417" w:type="dxa"/>
                  <w:tcBorders>
                    <w:top w:val="single" w:sz="4" w:space="0" w:color="auto"/>
                    <w:left w:val="single" w:sz="4" w:space="0" w:color="auto"/>
                    <w:right w:val="single" w:sz="4" w:space="0" w:color="auto"/>
                  </w:tcBorders>
                  <w:shd w:val="clear" w:color="auto" w:fill="auto"/>
                </w:tcPr>
                <w:p w:rsidR="00170D72" w:rsidRPr="00603B04" w:rsidRDefault="00170D72" w:rsidP="00170D72">
                  <w:pPr>
                    <w:widowControl w:val="0"/>
                    <w:suppressAutoHyphens/>
                    <w:jc w:val="right"/>
                    <w:rPr>
                      <w:sz w:val="18"/>
                      <w:szCs w:val="18"/>
                      <w:lang w:val="et-EE"/>
                    </w:rPr>
                  </w:pPr>
                  <w:r>
                    <w:rPr>
                      <w:sz w:val="18"/>
                      <w:szCs w:val="18"/>
                      <w:lang w:val="et-EE"/>
                    </w:rPr>
                    <w:t>85%</w:t>
                  </w:r>
                </w:p>
                <w:p w:rsidR="00170D72" w:rsidRPr="00603B04" w:rsidRDefault="00170D72" w:rsidP="00170D72">
                  <w:pPr>
                    <w:widowControl w:val="0"/>
                    <w:suppressAutoHyphens/>
                    <w:jc w:val="center"/>
                    <w:rPr>
                      <w:sz w:val="18"/>
                      <w:szCs w:val="18"/>
                      <w:lang w:val="et-EE"/>
                    </w:rPr>
                  </w:pPr>
                </w:p>
                <w:p w:rsidR="00170D72" w:rsidRPr="00603B04" w:rsidRDefault="00170D72" w:rsidP="00170D72">
                  <w:pPr>
                    <w:widowControl w:val="0"/>
                    <w:suppressAutoHyphens/>
                    <w:jc w:val="right"/>
                    <w:rPr>
                      <w:sz w:val="18"/>
                      <w:szCs w:val="18"/>
                      <w:lang w:val="et-EE"/>
                    </w:rPr>
                  </w:pPr>
                </w:p>
              </w:tc>
              <w:tc>
                <w:tcPr>
                  <w:tcW w:w="562" w:type="dxa"/>
                  <w:tcBorders>
                    <w:top w:val="single" w:sz="4" w:space="0" w:color="auto"/>
                    <w:left w:val="single" w:sz="4" w:space="0" w:color="auto"/>
                    <w:right w:val="single" w:sz="4" w:space="0" w:color="auto"/>
                  </w:tcBorders>
                  <w:shd w:val="clear" w:color="auto" w:fill="auto"/>
                </w:tcPr>
                <w:p w:rsidR="00170D72" w:rsidRPr="00603B04" w:rsidRDefault="00170D72" w:rsidP="00170D72">
                  <w:pPr>
                    <w:widowControl w:val="0"/>
                    <w:suppressAutoHyphens/>
                    <w:jc w:val="right"/>
                    <w:rPr>
                      <w:sz w:val="18"/>
                      <w:szCs w:val="18"/>
                      <w:lang w:val="et-EE"/>
                    </w:rPr>
                  </w:pPr>
                  <w:r>
                    <w:rPr>
                      <w:sz w:val="18"/>
                      <w:szCs w:val="18"/>
                      <w:lang w:val="et-EE"/>
                    </w:rPr>
                    <w:t>/…/</w:t>
                  </w:r>
                </w:p>
              </w:tc>
              <w:tc>
                <w:tcPr>
                  <w:tcW w:w="1679" w:type="dxa"/>
                  <w:tcBorders>
                    <w:top w:val="single" w:sz="4" w:space="0" w:color="auto"/>
                    <w:left w:val="single" w:sz="4" w:space="0" w:color="auto"/>
                    <w:right w:val="single" w:sz="4" w:space="0" w:color="auto"/>
                  </w:tcBorders>
                  <w:shd w:val="clear" w:color="auto" w:fill="auto"/>
                </w:tcPr>
                <w:p w:rsidR="00170D72" w:rsidRPr="000E0255" w:rsidRDefault="000E0255" w:rsidP="00170D72">
                  <w:pPr>
                    <w:widowControl w:val="0"/>
                    <w:suppressAutoHyphens/>
                    <w:jc w:val="right"/>
                    <w:rPr>
                      <w:b/>
                      <w:sz w:val="18"/>
                      <w:szCs w:val="18"/>
                      <w:u w:val="single"/>
                      <w:lang w:val="et-EE"/>
                    </w:rPr>
                  </w:pPr>
                  <w:r w:rsidRPr="000E0255">
                    <w:rPr>
                      <w:b/>
                      <w:sz w:val="18"/>
                      <w:szCs w:val="18"/>
                      <w:u w:val="single"/>
                      <w:lang w:val="et-EE"/>
                    </w:rPr>
                    <w:t>445 315</w:t>
                  </w:r>
                  <w:r w:rsidR="00170D72" w:rsidRPr="000E0255">
                    <w:rPr>
                      <w:b/>
                      <w:sz w:val="18"/>
                      <w:szCs w:val="18"/>
                      <w:u w:val="single"/>
                      <w:lang w:val="et-EE"/>
                    </w:rPr>
                    <w:t>,00 (6A)</w:t>
                  </w:r>
                </w:p>
                <w:p w:rsidR="00170D72" w:rsidRPr="00603B04" w:rsidRDefault="00170D72" w:rsidP="00170D72">
                  <w:pPr>
                    <w:widowControl w:val="0"/>
                    <w:suppressAutoHyphens/>
                    <w:jc w:val="right"/>
                    <w:rPr>
                      <w:sz w:val="18"/>
                      <w:szCs w:val="18"/>
                      <w:lang w:val="et-EE"/>
                    </w:rPr>
                  </w:pPr>
                </w:p>
              </w:tc>
            </w:tr>
            <w:tr w:rsidR="00170D72" w:rsidRPr="00883483" w:rsidTr="00170D72">
              <w:tc>
                <w:tcPr>
                  <w:tcW w:w="682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70D72" w:rsidRPr="000958FC" w:rsidRDefault="00170D72" w:rsidP="00170D72">
                  <w:pPr>
                    <w:widowControl w:val="0"/>
                    <w:suppressAutoHyphens/>
                    <w:jc w:val="center"/>
                    <w:rPr>
                      <w:sz w:val="18"/>
                      <w:szCs w:val="18"/>
                      <w:lang w:val="et-EE"/>
                    </w:rPr>
                  </w:pPr>
                  <w:proofErr w:type="spellStart"/>
                  <w:r w:rsidRPr="000958FC">
                    <w:rPr>
                      <w:sz w:val="18"/>
                      <w:szCs w:val="18"/>
                    </w:rPr>
                    <w:t>Kokku</w:t>
                  </w:r>
                  <w:proofErr w:type="spellEnd"/>
                  <w:r w:rsidRPr="000958FC">
                    <w:rPr>
                      <w:sz w:val="18"/>
                      <w:szCs w:val="18"/>
                    </w:rPr>
                    <w:t xml:space="preserve"> (</w:t>
                  </w:r>
                  <w:proofErr w:type="spellStart"/>
                  <w:r w:rsidRPr="000958FC">
                    <w:rPr>
                      <w:sz w:val="18"/>
                      <w:szCs w:val="18"/>
                    </w:rPr>
                    <w:t>ainult</w:t>
                  </w:r>
                  <w:proofErr w:type="spellEnd"/>
                  <w:r w:rsidRPr="000958FC">
                    <w:rPr>
                      <w:sz w:val="18"/>
                      <w:szCs w:val="18"/>
                    </w:rPr>
                    <w:t xml:space="preserve"> EAFRD)</w:t>
                  </w:r>
                  <w:r w:rsidRPr="000958FC">
                    <w:rPr>
                      <w:sz w:val="18"/>
                      <w:szCs w:val="18"/>
                    </w:rPr>
                    <w:br/>
                  </w:r>
                  <w:proofErr w:type="spellStart"/>
                  <w:r w:rsidRPr="000958FC">
                    <w:rPr>
                      <w:sz w:val="18"/>
                      <w:szCs w:val="18"/>
                    </w:rPr>
                    <w:t>Kokku</w:t>
                  </w:r>
                  <w:proofErr w:type="spellEnd"/>
                  <w:r w:rsidRPr="000958FC">
                    <w:rPr>
                      <w:sz w:val="18"/>
                      <w:szCs w:val="18"/>
                    </w:rPr>
                    <w:t xml:space="preserve"> (</w:t>
                  </w:r>
                  <w:proofErr w:type="spellStart"/>
                  <w:r w:rsidRPr="000958FC">
                    <w:rPr>
                      <w:sz w:val="18"/>
                      <w:szCs w:val="18"/>
                    </w:rPr>
                    <w:t>ainult</w:t>
                  </w:r>
                  <w:proofErr w:type="spellEnd"/>
                  <w:r w:rsidRPr="000958FC">
                    <w:rPr>
                      <w:sz w:val="18"/>
                      <w:szCs w:val="18"/>
                    </w:rPr>
                    <w:t xml:space="preserve"> EURI)</w:t>
                  </w:r>
                  <w:r w:rsidRPr="000958FC">
                    <w:rPr>
                      <w:sz w:val="18"/>
                      <w:szCs w:val="18"/>
                    </w:rPr>
                    <w:br/>
                  </w:r>
                  <w:proofErr w:type="spellStart"/>
                  <w:r w:rsidRPr="000958FC">
                    <w:rPr>
                      <w:sz w:val="18"/>
                      <w:szCs w:val="18"/>
                    </w:rPr>
                    <w:t>Kokku</w:t>
                  </w:r>
                  <w:proofErr w:type="spellEnd"/>
                  <w:r w:rsidRPr="000958FC">
                    <w:rPr>
                      <w:sz w:val="18"/>
                      <w:szCs w:val="18"/>
                    </w:rPr>
                    <w:t xml:space="preserve"> (EAFRD + EURI)</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170D72" w:rsidRPr="000958FC" w:rsidRDefault="00170D72" w:rsidP="00170D72">
                  <w:pPr>
                    <w:widowControl w:val="0"/>
                    <w:suppressAutoHyphens/>
                    <w:jc w:val="right"/>
                    <w:rPr>
                      <w:sz w:val="18"/>
                      <w:szCs w:val="18"/>
                      <w:lang w:val="et-EE"/>
                    </w:rPr>
                  </w:pPr>
                  <w:r w:rsidRPr="000958FC">
                    <w:rPr>
                      <w:sz w:val="18"/>
                      <w:szCs w:val="18"/>
                      <w:lang w:val="et-EE"/>
                    </w:rPr>
                    <w:t>/…/</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70D72" w:rsidRPr="000958FC" w:rsidRDefault="000E0255" w:rsidP="00170D72">
                  <w:pPr>
                    <w:widowControl w:val="0"/>
                    <w:suppressAutoHyphens/>
                    <w:jc w:val="right"/>
                    <w:rPr>
                      <w:b/>
                      <w:sz w:val="18"/>
                      <w:szCs w:val="18"/>
                      <w:u w:val="single"/>
                      <w:lang w:val="et-EE"/>
                    </w:rPr>
                  </w:pPr>
                  <w:r w:rsidRPr="000958FC">
                    <w:rPr>
                      <w:b/>
                      <w:sz w:val="18"/>
                      <w:szCs w:val="18"/>
                      <w:u w:val="single"/>
                      <w:lang w:val="et-EE"/>
                    </w:rPr>
                    <w:t>445 315</w:t>
                  </w:r>
                  <w:r w:rsidR="00170D72" w:rsidRPr="000958FC">
                    <w:rPr>
                      <w:b/>
                      <w:sz w:val="18"/>
                      <w:szCs w:val="18"/>
                      <w:u w:val="single"/>
                      <w:lang w:val="et-EE"/>
                    </w:rPr>
                    <w:t>,00</w:t>
                  </w:r>
                </w:p>
                <w:p w:rsidR="00170D72" w:rsidRPr="000958FC" w:rsidRDefault="00170D72" w:rsidP="00170D72">
                  <w:pPr>
                    <w:widowControl w:val="0"/>
                    <w:suppressAutoHyphens/>
                    <w:jc w:val="right"/>
                    <w:rPr>
                      <w:sz w:val="18"/>
                      <w:szCs w:val="18"/>
                      <w:lang w:val="et-EE"/>
                    </w:rPr>
                  </w:pPr>
                  <w:r w:rsidRPr="000958FC">
                    <w:rPr>
                      <w:sz w:val="18"/>
                      <w:szCs w:val="18"/>
                      <w:lang w:val="et-EE"/>
                    </w:rPr>
                    <w:t>0,00</w:t>
                  </w:r>
                </w:p>
                <w:p w:rsidR="00170D72" w:rsidRPr="000958FC" w:rsidRDefault="000E0255" w:rsidP="00170D72">
                  <w:pPr>
                    <w:widowControl w:val="0"/>
                    <w:suppressAutoHyphens/>
                    <w:jc w:val="right"/>
                    <w:rPr>
                      <w:b/>
                      <w:sz w:val="18"/>
                      <w:szCs w:val="18"/>
                      <w:u w:val="single"/>
                      <w:lang w:val="et-EE"/>
                    </w:rPr>
                  </w:pPr>
                  <w:r w:rsidRPr="000958FC">
                    <w:rPr>
                      <w:b/>
                      <w:sz w:val="18"/>
                      <w:szCs w:val="18"/>
                      <w:u w:val="single"/>
                      <w:lang w:val="et-EE"/>
                    </w:rPr>
                    <w:t>445 315</w:t>
                  </w:r>
                  <w:r w:rsidR="00170D72" w:rsidRPr="000958FC">
                    <w:rPr>
                      <w:b/>
                      <w:sz w:val="18"/>
                      <w:szCs w:val="18"/>
                      <w:u w:val="single"/>
                      <w:lang w:val="et-EE"/>
                    </w:rPr>
                    <w:t>,00</w:t>
                  </w:r>
                </w:p>
              </w:tc>
            </w:tr>
          </w:tbl>
          <w:p w:rsidR="00170D72" w:rsidRPr="000F303D" w:rsidRDefault="00170D72" w:rsidP="00170D72">
            <w:pPr>
              <w:widowControl w:val="0"/>
              <w:suppressAutoHyphens/>
              <w:jc w:val="both"/>
              <w:rPr>
                <w:rFonts w:asciiTheme="minorHAnsi" w:hAnsiTheme="minorHAnsi"/>
                <w:sz w:val="20"/>
                <w:szCs w:val="20"/>
                <w:lang w:val="et-EE"/>
              </w:rPr>
            </w:pPr>
            <w:r w:rsidRPr="00952A30">
              <w:rPr>
                <w:rFonts w:asciiTheme="minorHAnsi" w:hAnsiTheme="minorHAnsi"/>
                <w:color w:val="FFFFFF" w:themeColor="background1"/>
                <w:sz w:val="20"/>
                <w:szCs w:val="20"/>
                <w:lang w:val="et-EE"/>
              </w:rPr>
              <w:t>...</w:t>
            </w:r>
          </w:p>
        </w:tc>
      </w:tr>
      <w:tr w:rsidR="00170D72" w:rsidRPr="003B2B25" w:rsidTr="00170D72">
        <w:trPr>
          <w:trHeight w:val="46"/>
        </w:trPr>
        <w:tc>
          <w:tcPr>
            <w:tcW w:w="2376"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cPr>
          <w:p w:rsidR="00170D72" w:rsidRPr="000F303D" w:rsidRDefault="00170D72" w:rsidP="00170D72">
            <w:pPr>
              <w:widowControl w:val="0"/>
              <w:suppressAutoHyphens/>
              <w:rPr>
                <w:rFonts w:asciiTheme="minorHAnsi" w:hAnsiTheme="minorHAnsi"/>
                <w:bCs/>
                <w:sz w:val="20"/>
                <w:szCs w:val="20"/>
                <w:lang w:val="et-EE"/>
              </w:rPr>
            </w:pPr>
            <w:r w:rsidRPr="000F303D">
              <w:rPr>
                <w:rFonts w:asciiTheme="minorHAnsi" w:hAnsiTheme="minorHAnsi"/>
                <w:bCs/>
                <w:sz w:val="20"/>
                <w:szCs w:val="20"/>
                <w:lang w:val="et-EE"/>
              </w:rPr>
              <w:lastRenderedPageBreak/>
              <w:t>Muutmise põhjused ja/või muutmist õigustavad rakendusprobleemid</w:t>
            </w:r>
          </w:p>
        </w:tc>
        <w:tc>
          <w:tcPr>
            <w:tcW w:w="6965" w:type="dxa"/>
            <w:gridSpan w:val="2"/>
            <w:tcBorders>
              <w:top w:val="single" w:sz="4" w:space="0" w:color="auto"/>
              <w:left w:val="single" w:sz="4" w:space="0" w:color="auto"/>
              <w:bottom w:val="single" w:sz="12" w:space="0" w:color="auto"/>
              <w:right w:val="single" w:sz="12" w:space="0" w:color="auto"/>
            </w:tcBorders>
            <w:shd w:val="clear" w:color="auto" w:fill="auto"/>
          </w:tcPr>
          <w:p w:rsidR="00170D72" w:rsidRPr="000F303D" w:rsidRDefault="00FC0CA4" w:rsidP="006F2D2A">
            <w:pPr>
              <w:widowControl w:val="0"/>
              <w:suppressAutoHyphens/>
              <w:jc w:val="both"/>
              <w:rPr>
                <w:rFonts w:asciiTheme="minorHAnsi" w:hAnsiTheme="minorHAnsi"/>
                <w:sz w:val="20"/>
                <w:szCs w:val="20"/>
                <w:lang w:val="et-EE"/>
              </w:rPr>
            </w:pPr>
            <w:r>
              <w:rPr>
                <w:rFonts w:asciiTheme="minorHAnsi" w:hAnsiTheme="minorHAnsi"/>
                <w:sz w:val="20"/>
                <w:szCs w:val="20"/>
                <w:lang w:val="et-EE"/>
              </w:rPr>
              <w:t>Muudatus tuleneb muudatusettepanekust nr 1</w:t>
            </w:r>
            <w:r w:rsidR="00241422">
              <w:rPr>
                <w:rFonts w:asciiTheme="minorHAnsi" w:hAnsiTheme="minorHAnsi"/>
                <w:sz w:val="20"/>
                <w:szCs w:val="20"/>
                <w:lang w:val="et-EE"/>
              </w:rPr>
              <w:t>2</w:t>
            </w:r>
            <w:r w:rsidR="00276194">
              <w:rPr>
                <w:rFonts w:asciiTheme="minorHAnsi" w:hAnsiTheme="minorHAnsi"/>
                <w:sz w:val="20"/>
                <w:szCs w:val="20"/>
                <w:lang w:val="et-EE"/>
              </w:rPr>
              <w:t>, millega suurendatakse meetme 4 „Investeeringud materiaalsesse varasse“ kogueelarvet 998 100 võrra</w:t>
            </w:r>
            <w:r>
              <w:rPr>
                <w:rFonts w:asciiTheme="minorHAnsi" w:hAnsiTheme="minorHAnsi"/>
                <w:sz w:val="20"/>
                <w:szCs w:val="20"/>
                <w:lang w:val="et-EE"/>
              </w:rPr>
              <w:t>.</w:t>
            </w:r>
            <w:r w:rsidR="007426B6">
              <w:rPr>
                <w:rFonts w:asciiTheme="minorHAnsi" w:hAnsiTheme="minorHAnsi"/>
                <w:sz w:val="20"/>
                <w:szCs w:val="20"/>
                <w:lang w:val="et-EE"/>
              </w:rPr>
              <w:t xml:space="preserve"> Muudatuse tagajärjel väheneb meetme </w:t>
            </w:r>
            <w:r w:rsidR="00276194">
              <w:rPr>
                <w:rFonts w:asciiTheme="minorHAnsi" w:hAnsiTheme="minorHAnsi"/>
                <w:sz w:val="20"/>
                <w:szCs w:val="20"/>
                <w:lang w:val="et-EE"/>
              </w:rPr>
              <w:t xml:space="preserve">21 </w:t>
            </w:r>
            <w:r w:rsidR="007426B6">
              <w:rPr>
                <w:rFonts w:asciiTheme="minorHAnsi" w:hAnsiTheme="minorHAnsi"/>
                <w:sz w:val="20"/>
                <w:szCs w:val="20"/>
                <w:lang w:val="et-EE"/>
              </w:rPr>
              <w:t>kogueelarve 998 100 euro võrra</w:t>
            </w:r>
            <w:r w:rsidR="00276194">
              <w:rPr>
                <w:rFonts w:asciiTheme="minorHAnsi" w:hAnsiTheme="minorHAnsi"/>
                <w:sz w:val="20"/>
                <w:szCs w:val="20"/>
                <w:lang w:val="et-EE"/>
              </w:rPr>
              <w:t>, 1 522 000 eurolt 523 900 euroni</w:t>
            </w:r>
            <w:r w:rsidR="007426B6">
              <w:rPr>
                <w:rFonts w:asciiTheme="minorHAnsi" w:hAnsiTheme="minorHAnsi"/>
                <w:sz w:val="20"/>
                <w:szCs w:val="20"/>
                <w:lang w:val="et-EE"/>
              </w:rPr>
              <w:t>. Muudatusest tulenevad muudatused tehakse ka peatükkides 11 (indikaatorkava) ja 13 (riigiabi hindamiseks vajalikud elemendid).</w:t>
            </w:r>
          </w:p>
        </w:tc>
      </w:tr>
    </w:tbl>
    <w:p w:rsidR="00D07F42" w:rsidRPr="002C017E" w:rsidRDefault="00D07F42" w:rsidP="00D07F42">
      <w:pPr>
        <w:rPr>
          <w:rFonts w:asciiTheme="minorHAnsi" w:hAnsiTheme="minorHAnsi"/>
          <w:sz w:val="22"/>
          <w:szCs w:val="22"/>
          <w:lang w:val="et-EE"/>
        </w:rPr>
      </w:pPr>
    </w:p>
    <w:p w:rsidR="00CC4AB4" w:rsidRPr="002C017E" w:rsidRDefault="00CC4AB4" w:rsidP="00CC4AB4">
      <w:pPr>
        <w:rPr>
          <w:rFonts w:asciiTheme="minorHAnsi" w:hAnsiTheme="minorHAnsi"/>
          <w:sz w:val="22"/>
          <w:szCs w:val="22"/>
          <w:lang w:val="et-EE"/>
        </w:rPr>
      </w:pPr>
    </w:p>
    <w:p w:rsidR="00070992" w:rsidRPr="002C017E" w:rsidRDefault="00070992" w:rsidP="00070992">
      <w:pPr>
        <w:rPr>
          <w:rFonts w:asciiTheme="minorHAnsi" w:hAnsiTheme="minorHAnsi"/>
          <w:sz w:val="22"/>
          <w:szCs w:val="22"/>
          <w:lang w:val="et-EE"/>
        </w:rPr>
      </w:pPr>
    </w:p>
    <w:p w:rsidR="00E55D37" w:rsidRPr="002C017E" w:rsidRDefault="00E55D37" w:rsidP="00E55D37">
      <w:pPr>
        <w:rPr>
          <w:rFonts w:asciiTheme="minorHAnsi" w:hAnsiTheme="minorHAnsi"/>
          <w:sz w:val="22"/>
          <w:szCs w:val="22"/>
          <w:lang w:val="et-EE"/>
        </w:rPr>
      </w:pPr>
    </w:p>
    <w:p w:rsidR="004E6CD3" w:rsidRPr="00046378" w:rsidRDefault="004E6CD3" w:rsidP="001B0908">
      <w:pPr>
        <w:rPr>
          <w:lang w:val="et-EE"/>
        </w:rPr>
      </w:pPr>
    </w:p>
    <w:sectPr w:rsidR="004E6CD3" w:rsidRPr="0004637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100" w:rsidRDefault="00BB2100" w:rsidP="005756F8">
      <w:r>
        <w:separator/>
      </w:r>
    </w:p>
  </w:endnote>
  <w:endnote w:type="continuationSeparator" w:id="0">
    <w:p w:rsidR="00BB2100" w:rsidRDefault="00BB2100" w:rsidP="0057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604219"/>
      <w:docPartObj>
        <w:docPartGallery w:val="Page Numbers (Bottom of Page)"/>
        <w:docPartUnique/>
      </w:docPartObj>
    </w:sdtPr>
    <w:sdtContent>
      <w:p w:rsidR="003B2B25" w:rsidRDefault="003B2B25">
        <w:pPr>
          <w:pStyle w:val="Footer"/>
          <w:jc w:val="center"/>
        </w:pPr>
        <w:r>
          <w:fldChar w:fldCharType="begin"/>
        </w:r>
        <w:r>
          <w:instrText>PAGE   \* MERGEFORMAT</w:instrText>
        </w:r>
        <w:r>
          <w:fldChar w:fldCharType="separate"/>
        </w:r>
        <w:r w:rsidR="00455175" w:rsidRPr="00455175">
          <w:rPr>
            <w:noProof/>
            <w:lang w:val="et-EE"/>
          </w:rPr>
          <w:t>1</w:t>
        </w:r>
        <w:r>
          <w:fldChar w:fldCharType="end"/>
        </w:r>
      </w:p>
    </w:sdtContent>
  </w:sdt>
  <w:p w:rsidR="003B2B25" w:rsidRDefault="003B2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100" w:rsidRDefault="00BB2100" w:rsidP="005756F8">
      <w:r>
        <w:separator/>
      </w:r>
    </w:p>
  </w:footnote>
  <w:footnote w:type="continuationSeparator" w:id="0">
    <w:p w:rsidR="00BB2100" w:rsidRDefault="00BB2100" w:rsidP="005756F8">
      <w:r>
        <w:continuationSeparator/>
      </w:r>
    </w:p>
  </w:footnote>
  <w:footnote w:id="1">
    <w:p w:rsidR="00455175" w:rsidRPr="00455175" w:rsidRDefault="00455175" w:rsidP="00455175">
      <w:pPr>
        <w:pStyle w:val="FootnoteText"/>
        <w:jc w:val="both"/>
        <w:rPr>
          <w:lang w:val="et-EE"/>
        </w:rPr>
      </w:pPr>
      <w:r>
        <w:rPr>
          <w:rStyle w:val="FootnoteReference"/>
        </w:rPr>
        <w:footnoteRef/>
      </w:r>
      <w:r>
        <w:t xml:space="preserve"> </w:t>
      </w:r>
      <w:r w:rsidRPr="00455175">
        <w:t>https://www.agri.ee/sites/default/files/content/uuringud/2017/uuring-2017-mak-2014-meede-19-1-taotlusvoor-2014.pdf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19E7"/>
    <w:multiLevelType w:val="hybridMultilevel"/>
    <w:tmpl w:val="DBF038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9DE2874"/>
    <w:multiLevelType w:val="hybridMultilevel"/>
    <w:tmpl w:val="459242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AC00921"/>
    <w:multiLevelType w:val="hybridMultilevel"/>
    <w:tmpl w:val="CE60F8F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B763500"/>
    <w:multiLevelType w:val="multilevel"/>
    <w:tmpl w:val="92A07A7E"/>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1080" w:hanging="1080"/>
      </w:pPr>
      <w:rPr>
        <w:rFonts w:hint="default"/>
      </w:rPr>
    </w:lvl>
    <w:lvl w:ilvl="5">
      <w:start w:val="1"/>
      <w:numFmt w:val="decimal"/>
      <w:pStyle w:val="Heading6"/>
      <w:lvlText w:val="%1.%2.%3.%4.%5.%6."/>
      <w:lvlJc w:val="left"/>
      <w:pPr>
        <w:ind w:left="1080" w:hanging="1080"/>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800" w:hanging="1800"/>
      </w:pPr>
      <w:rPr>
        <w:rFonts w:hint="default"/>
      </w:rPr>
    </w:lvl>
  </w:abstractNum>
  <w:abstractNum w:abstractNumId="5" w15:restartNumberingAfterBreak="0">
    <w:nsid w:val="1D295D27"/>
    <w:multiLevelType w:val="hybridMultilevel"/>
    <w:tmpl w:val="B35C46DA"/>
    <w:lvl w:ilvl="0" w:tplc="04250003">
      <w:start w:val="1"/>
      <w:numFmt w:val="bullet"/>
      <w:lvlText w:val="o"/>
      <w:lvlJc w:val="left"/>
      <w:pPr>
        <w:ind w:left="1440" w:hanging="360"/>
      </w:pPr>
      <w:rPr>
        <w:rFonts w:ascii="Courier New" w:hAnsi="Courier New" w:cs="Courier New"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6" w15:restartNumberingAfterBreak="0">
    <w:nsid w:val="21527339"/>
    <w:multiLevelType w:val="hybridMultilevel"/>
    <w:tmpl w:val="23C8F9EE"/>
    <w:lvl w:ilvl="0" w:tplc="04250003">
      <w:start w:val="1"/>
      <w:numFmt w:val="bullet"/>
      <w:lvlText w:val="o"/>
      <w:lvlJc w:val="left"/>
      <w:pPr>
        <w:ind w:left="965" w:hanging="360"/>
      </w:pPr>
      <w:rPr>
        <w:rFonts w:ascii="Courier New" w:hAnsi="Courier New" w:cs="Courier New" w:hint="default"/>
      </w:rPr>
    </w:lvl>
    <w:lvl w:ilvl="1" w:tplc="04250003" w:tentative="1">
      <w:start w:val="1"/>
      <w:numFmt w:val="bullet"/>
      <w:lvlText w:val="o"/>
      <w:lvlJc w:val="left"/>
      <w:pPr>
        <w:ind w:left="1685" w:hanging="360"/>
      </w:pPr>
      <w:rPr>
        <w:rFonts w:ascii="Courier New" w:hAnsi="Courier New" w:cs="Courier New" w:hint="default"/>
      </w:rPr>
    </w:lvl>
    <w:lvl w:ilvl="2" w:tplc="04250005" w:tentative="1">
      <w:start w:val="1"/>
      <w:numFmt w:val="bullet"/>
      <w:lvlText w:val=""/>
      <w:lvlJc w:val="left"/>
      <w:pPr>
        <w:ind w:left="2405" w:hanging="360"/>
      </w:pPr>
      <w:rPr>
        <w:rFonts w:ascii="Wingdings" w:hAnsi="Wingdings" w:hint="default"/>
      </w:rPr>
    </w:lvl>
    <w:lvl w:ilvl="3" w:tplc="04250001" w:tentative="1">
      <w:start w:val="1"/>
      <w:numFmt w:val="bullet"/>
      <w:lvlText w:val=""/>
      <w:lvlJc w:val="left"/>
      <w:pPr>
        <w:ind w:left="3125" w:hanging="360"/>
      </w:pPr>
      <w:rPr>
        <w:rFonts w:ascii="Symbol" w:hAnsi="Symbol" w:hint="default"/>
      </w:rPr>
    </w:lvl>
    <w:lvl w:ilvl="4" w:tplc="04250003" w:tentative="1">
      <w:start w:val="1"/>
      <w:numFmt w:val="bullet"/>
      <w:lvlText w:val="o"/>
      <w:lvlJc w:val="left"/>
      <w:pPr>
        <w:ind w:left="3845" w:hanging="360"/>
      </w:pPr>
      <w:rPr>
        <w:rFonts w:ascii="Courier New" w:hAnsi="Courier New" w:cs="Courier New" w:hint="default"/>
      </w:rPr>
    </w:lvl>
    <w:lvl w:ilvl="5" w:tplc="04250005" w:tentative="1">
      <w:start w:val="1"/>
      <w:numFmt w:val="bullet"/>
      <w:lvlText w:val=""/>
      <w:lvlJc w:val="left"/>
      <w:pPr>
        <w:ind w:left="4565" w:hanging="360"/>
      </w:pPr>
      <w:rPr>
        <w:rFonts w:ascii="Wingdings" w:hAnsi="Wingdings" w:hint="default"/>
      </w:rPr>
    </w:lvl>
    <w:lvl w:ilvl="6" w:tplc="04250001" w:tentative="1">
      <w:start w:val="1"/>
      <w:numFmt w:val="bullet"/>
      <w:lvlText w:val=""/>
      <w:lvlJc w:val="left"/>
      <w:pPr>
        <w:ind w:left="5285" w:hanging="360"/>
      </w:pPr>
      <w:rPr>
        <w:rFonts w:ascii="Symbol" w:hAnsi="Symbol" w:hint="default"/>
      </w:rPr>
    </w:lvl>
    <w:lvl w:ilvl="7" w:tplc="04250003" w:tentative="1">
      <w:start w:val="1"/>
      <w:numFmt w:val="bullet"/>
      <w:lvlText w:val="o"/>
      <w:lvlJc w:val="left"/>
      <w:pPr>
        <w:ind w:left="6005" w:hanging="360"/>
      </w:pPr>
      <w:rPr>
        <w:rFonts w:ascii="Courier New" w:hAnsi="Courier New" w:cs="Courier New" w:hint="default"/>
      </w:rPr>
    </w:lvl>
    <w:lvl w:ilvl="8" w:tplc="04250005" w:tentative="1">
      <w:start w:val="1"/>
      <w:numFmt w:val="bullet"/>
      <w:lvlText w:val=""/>
      <w:lvlJc w:val="left"/>
      <w:pPr>
        <w:ind w:left="6725" w:hanging="360"/>
      </w:pPr>
      <w:rPr>
        <w:rFonts w:ascii="Wingdings" w:hAnsi="Wingdings" w:hint="default"/>
      </w:rPr>
    </w:lvl>
  </w:abstractNum>
  <w:abstractNum w:abstractNumId="7" w15:restartNumberingAfterBreak="0">
    <w:nsid w:val="293921DD"/>
    <w:multiLevelType w:val="hybridMultilevel"/>
    <w:tmpl w:val="82A4534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97B05C2"/>
    <w:multiLevelType w:val="hybridMultilevel"/>
    <w:tmpl w:val="F49483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D9D2783"/>
    <w:multiLevelType w:val="hybridMultilevel"/>
    <w:tmpl w:val="1F8E12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1943EEE"/>
    <w:multiLevelType w:val="multilevel"/>
    <w:tmpl w:val="067AB662"/>
    <w:lvl w:ilvl="0">
      <w:start w:val="8"/>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9"/>
      <w:numFmt w:val="decimal"/>
      <w:lvlText w:val="%1.%2.%3."/>
      <w:lvlJc w:val="left"/>
      <w:pPr>
        <w:ind w:left="900" w:hanging="900"/>
      </w:pPr>
      <w:rPr>
        <w:rFonts w:hint="default"/>
      </w:rPr>
    </w:lvl>
    <w:lvl w:ilvl="3">
      <w:start w:val="3"/>
      <w:numFmt w:val="decimal"/>
      <w:lvlText w:val="%1.%2.%3.%4."/>
      <w:lvlJc w:val="left"/>
      <w:pPr>
        <w:ind w:left="1080" w:hanging="1080"/>
      </w:pPr>
      <w:rPr>
        <w:rFonts w:hint="default"/>
      </w:rPr>
    </w:lvl>
    <w:lvl w:ilvl="4">
      <w:start w:val="6"/>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0E70BF"/>
    <w:multiLevelType w:val="hybridMultilevel"/>
    <w:tmpl w:val="70807E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3AB6318"/>
    <w:multiLevelType w:val="hybridMultilevel"/>
    <w:tmpl w:val="D74E74E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354A11B0"/>
    <w:multiLevelType w:val="hybridMultilevel"/>
    <w:tmpl w:val="FDD6BD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36C96CCA"/>
    <w:multiLevelType w:val="hybridMultilevel"/>
    <w:tmpl w:val="242031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B4925F4"/>
    <w:multiLevelType w:val="hybridMultilevel"/>
    <w:tmpl w:val="ABA098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3C1D715E"/>
    <w:multiLevelType w:val="hybridMultilevel"/>
    <w:tmpl w:val="BAB077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E8B221F"/>
    <w:multiLevelType w:val="hybridMultilevel"/>
    <w:tmpl w:val="A2308A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3F352837"/>
    <w:multiLevelType w:val="hybridMultilevel"/>
    <w:tmpl w:val="45DA0FD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3F806513"/>
    <w:multiLevelType w:val="multilevel"/>
    <w:tmpl w:val="A03CBECE"/>
    <w:lvl w:ilvl="0">
      <w:start w:val="8"/>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3"/>
      <w:numFmt w:val="decimal"/>
      <w:lvlText w:val="%1.%2.%3.%4."/>
      <w:lvlJc w:val="left"/>
      <w:pPr>
        <w:ind w:left="1080" w:hanging="1080"/>
      </w:pPr>
      <w:rPr>
        <w:rFonts w:hint="default"/>
      </w:rPr>
    </w:lvl>
    <w:lvl w:ilvl="4">
      <w:start w:val="5"/>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652DE7"/>
    <w:multiLevelType w:val="hybridMultilevel"/>
    <w:tmpl w:val="5FDE48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44A2342E"/>
    <w:multiLevelType w:val="hybridMultilevel"/>
    <w:tmpl w:val="139CBDF2"/>
    <w:lvl w:ilvl="0" w:tplc="04250003">
      <w:start w:val="1"/>
      <w:numFmt w:val="bullet"/>
      <w:lvlText w:val="o"/>
      <w:lvlJc w:val="left"/>
      <w:pPr>
        <w:ind w:left="1440" w:hanging="360"/>
      </w:pPr>
      <w:rPr>
        <w:rFonts w:ascii="Courier New" w:hAnsi="Courier New" w:cs="Courier New"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2" w15:restartNumberingAfterBreak="0">
    <w:nsid w:val="46AA34C0"/>
    <w:multiLevelType w:val="hybridMultilevel"/>
    <w:tmpl w:val="C0E252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4BDB5498"/>
    <w:multiLevelType w:val="hybridMultilevel"/>
    <w:tmpl w:val="0DD04ABC"/>
    <w:lvl w:ilvl="0" w:tplc="04250003">
      <w:start w:val="1"/>
      <w:numFmt w:val="bullet"/>
      <w:lvlText w:val="o"/>
      <w:lvlJc w:val="left"/>
      <w:pPr>
        <w:ind w:left="1440" w:hanging="360"/>
      </w:pPr>
      <w:rPr>
        <w:rFonts w:ascii="Courier New" w:hAnsi="Courier New" w:cs="Courier New"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4" w15:restartNumberingAfterBreak="0">
    <w:nsid w:val="4D3D695E"/>
    <w:multiLevelType w:val="hybridMultilevel"/>
    <w:tmpl w:val="F8BAAA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52595E05"/>
    <w:multiLevelType w:val="hybridMultilevel"/>
    <w:tmpl w:val="865E3B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53436603"/>
    <w:multiLevelType w:val="multilevel"/>
    <w:tmpl w:val="A09AD310"/>
    <w:numStyleLink w:val="Headings"/>
  </w:abstractNum>
  <w:abstractNum w:abstractNumId="27" w15:restartNumberingAfterBreak="0">
    <w:nsid w:val="536806AA"/>
    <w:multiLevelType w:val="hybridMultilevel"/>
    <w:tmpl w:val="346C5C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572733F8"/>
    <w:multiLevelType w:val="hybridMultilevel"/>
    <w:tmpl w:val="7EA85F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57594894"/>
    <w:multiLevelType w:val="multilevel"/>
    <w:tmpl w:val="A09AD310"/>
    <w:styleLink w:val="Headings"/>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0" w15:restartNumberingAfterBreak="0">
    <w:nsid w:val="57C612BB"/>
    <w:multiLevelType w:val="hybridMultilevel"/>
    <w:tmpl w:val="12128B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5AA12834"/>
    <w:multiLevelType w:val="hybridMultilevel"/>
    <w:tmpl w:val="313C43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68CD504F"/>
    <w:multiLevelType w:val="hybridMultilevel"/>
    <w:tmpl w:val="E486A9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6F002E57"/>
    <w:multiLevelType w:val="hybridMultilevel"/>
    <w:tmpl w:val="6C56A4A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713C586B"/>
    <w:multiLevelType w:val="hybridMultilevel"/>
    <w:tmpl w:val="63A880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72230532"/>
    <w:multiLevelType w:val="hybridMultilevel"/>
    <w:tmpl w:val="72230532"/>
    <w:lvl w:ilvl="0" w:tplc="B726E26C">
      <w:start w:val="1"/>
      <w:numFmt w:val="bullet"/>
      <w:lvlText w:val=""/>
      <w:lvlJc w:val="left"/>
      <w:pPr>
        <w:tabs>
          <w:tab w:val="num" w:pos="720"/>
        </w:tabs>
        <w:ind w:left="720" w:hanging="360"/>
      </w:pPr>
      <w:rPr>
        <w:rFonts w:ascii="Symbol" w:hAnsi="Symbol"/>
      </w:rPr>
    </w:lvl>
    <w:lvl w:ilvl="1" w:tplc="EFA66746">
      <w:start w:val="1"/>
      <w:numFmt w:val="bullet"/>
      <w:lvlText w:val="o"/>
      <w:lvlJc w:val="left"/>
      <w:pPr>
        <w:tabs>
          <w:tab w:val="num" w:pos="1440"/>
        </w:tabs>
        <w:ind w:left="1440" w:hanging="360"/>
      </w:pPr>
      <w:rPr>
        <w:rFonts w:ascii="Courier New" w:hAnsi="Courier New"/>
      </w:rPr>
    </w:lvl>
    <w:lvl w:ilvl="2" w:tplc="57E43A3E">
      <w:start w:val="1"/>
      <w:numFmt w:val="bullet"/>
      <w:lvlText w:val=""/>
      <w:lvlJc w:val="left"/>
      <w:pPr>
        <w:tabs>
          <w:tab w:val="num" w:pos="2160"/>
        </w:tabs>
        <w:ind w:left="2160" w:hanging="360"/>
      </w:pPr>
      <w:rPr>
        <w:rFonts w:ascii="Wingdings" w:hAnsi="Wingdings"/>
      </w:rPr>
    </w:lvl>
    <w:lvl w:ilvl="3" w:tplc="B568F990">
      <w:start w:val="1"/>
      <w:numFmt w:val="bullet"/>
      <w:lvlText w:val=""/>
      <w:lvlJc w:val="left"/>
      <w:pPr>
        <w:tabs>
          <w:tab w:val="num" w:pos="2880"/>
        </w:tabs>
        <w:ind w:left="2880" w:hanging="360"/>
      </w:pPr>
      <w:rPr>
        <w:rFonts w:ascii="Symbol" w:hAnsi="Symbol"/>
      </w:rPr>
    </w:lvl>
    <w:lvl w:ilvl="4" w:tplc="A222710A">
      <w:start w:val="1"/>
      <w:numFmt w:val="bullet"/>
      <w:lvlText w:val="o"/>
      <w:lvlJc w:val="left"/>
      <w:pPr>
        <w:tabs>
          <w:tab w:val="num" w:pos="3600"/>
        </w:tabs>
        <w:ind w:left="3600" w:hanging="360"/>
      </w:pPr>
      <w:rPr>
        <w:rFonts w:ascii="Courier New" w:hAnsi="Courier New"/>
      </w:rPr>
    </w:lvl>
    <w:lvl w:ilvl="5" w:tplc="26BA14D8">
      <w:start w:val="1"/>
      <w:numFmt w:val="bullet"/>
      <w:lvlText w:val=""/>
      <w:lvlJc w:val="left"/>
      <w:pPr>
        <w:tabs>
          <w:tab w:val="num" w:pos="4320"/>
        </w:tabs>
        <w:ind w:left="4320" w:hanging="360"/>
      </w:pPr>
      <w:rPr>
        <w:rFonts w:ascii="Wingdings" w:hAnsi="Wingdings"/>
      </w:rPr>
    </w:lvl>
    <w:lvl w:ilvl="6" w:tplc="07F46F14">
      <w:start w:val="1"/>
      <w:numFmt w:val="bullet"/>
      <w:lvlText w:val=""/>
      <w:lvlJc w:val="left"/>
      <w:pPr>
        <w:tabs>
          <w:tab w:val="num" w:pos="5040"/>
        </w:tabs>
        <w:ind w:left="5040" w:hanging="360"/>
      </w:pPr>
      <w:rPr>
        <w:rFonts w:ascii="Symbol" w:hAnsi="Symbol"/>
      </w:rPr>
    </w:lvl>
    <w:lvl w:ilvl="7" w:tplc="BB7AD508">
      <w:start w:val="1"/>
      <w:numFmt w:val="bullet"/>
      <w:lvlText w:val="o"/>
      <w:lvlJc w:val="left"/>
      <w:pPr>
        <w:tabs>
          <w:tab w:val="num" w:pos="5760"/>
        </w:tabs>
        <w:ind w:left="5760" w:hanging="360"/>
      </w:pPr>
      <w:rPr>
        <w:rFonts w:ascii="Courier New" w:hAnsi="Courier New"/>
      </w:rPr>
    </w:lvl>
    <w:lvl w:ilvl="8" w:tplc="38EAD630">
      <w:start w:val="1"/>
      <w:numFmt w:val="bullet"/>
      <w:lvlText w:val=""/>
      <w:lvlJc w:val="left"/>
      <w:pPr>
        <w:tabs>
          <w:tab w:val="num" w:pos="6480"/>
        </w:tabs>
        <w:ind w:left="6480" w:hanging="360"/>
      </w:pPr>
      <w:rPr>
        <w:rFonts w:ascii="Wingdings" w:hAnsi="Wingdings"/>
      </w:rPr>
    </w:lvl>
  </w:abstractNum>
  <w:abstractNum w:abstractNumId="36" w15:restartNumberingAfterBreak="0">
    <w:nsid w:val="724166FA"/>
    <w:multiLevelType w:val="hybridMultilevel"/>
    <w:tmpl w:val="989E79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7CC13A3C"/>
    <w:multiLevelType w:val="hybridMultilevel"/>
    <w:tmpl w:val="B76E71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9"/>
  </w:num>
  <w:num w:numId="2">
    <w:abstractNumId w:val="26"/>
    <w:lvlOverride w:ilvl="2">
      <w:lvl w:ilvl="2">
        <w:start w:val="1"/>
        <w:numFmt w:val="decimal"/>
        <w:suff w:val="space"/>
        <w:lvlText w:val="%1.%2.%3."/>
        <w:lvlJc w:val="left"/>
        <w:pPr>
          <w:ind w:left="0" w:firstLine="0"/>
        </w:pPr>
        <w:rPr>
          <w:rFonts w:hint="default"/>
          <w:b w:val="0"/>
          <w:color w:val="auto"/>
        </w:rPr>
      </w:lvl>
    </w:lvlOverride>
    <w:lvlOverride w:ilvl="4">
      <w:lvl w:ilvl="4">
        <w:start w:val="1"/>
        <w:numFmt w:val="decimal"/>
        <w:suff w:val="space"/>
        <w:lvlText w:val="%1.%2.%3.%4.%5."/>
        <w:lvlJc w:val="left"/>
        <w:pPr>
          <w:ind w:left="0" w:firstLine="0"/>
        </w:pPr>
        <w:rPr>
          <w:rFonts w:hint="default"/>
          <w:b w:val="0"/>
        </w:rPr>
      </w:lvl>
    </w:lvlOverride>
  </w:num>
  <w:num w:numId="3">
    <w:abstractNumId w:val="3"/>
  </w:num>
  <w:num w:numId="4">
    <w:abstractNumId w:val="35"/>
  </w:num>
  <w:num w:numId="5">
    <w:abstractNumId w:val="4"/>
  </w:num>
  <w:num w:numId="6">
    <w:abstractNumId w:val="19"/>
  </w:num>
  <w:num w:numId="7">
    <w:abstractNumId w:val="28"/>
  </w:num>
  <w:num w:numId="8">
    <w:abstractNumId w:val="37"/>
  </w:num>
  <w:num w:numId="9">
    <w:abstractNumId w:val="20"/>
  </w:num>
  <w:num w:numId="10">
    <w:abstractNumId w:val="32"/>
  </w:num>
  <w:num w:numId="11">
    <w:abstractNumId w:val="30"/>
  </w:num>
  <w:num w:numId="12">
    <w:abstractNumId w:val="10"/>
  </w:num>
  <w:num w:numId="13">
    <w:abstractNumId w:val="31"/>
  </w:num>
  <w:num w:numId="14">
    <w:abstractNumId w:val="27"/>
  </w:num>
  <w:num w:numId="15">
    <w:abstractNumId w:val="14"/>
  </w:num>
  <w:num w:numId="16">
    <w:abstractNumId w:val="13"/>
  </w:num>
  <w:num w:numId="17">
    <w:abstractNumId w:val="12"/>
  </w:num>
  <w:num w:numId="18">
    <w:abstractNumId w:val="11"/>
  </w:num>
  <w:num w:numId="19">
    <w:abstractNumId w:val="36"/>
  </w:num>
  <w:num w:numId="20">
    <w:abstractNumId w:val="2"/>
  </w:num>
  <w:num w:numId="21">
    <w:abstractNumId w:val="25"/>
  </w:num>
  <w:num w:numId="22">
    <w:abstractNumId w:val="8"/>
  </w:num>
  <w:num w:numId="23">
    <w:abstractNumId w:val="17"/>
  </w:num>
  <w:num w:numId="24">
    <w:abstractNumId w:val="9"/>
  </w:num>
  <w:num w:numId="25">
    <w:abstractNumId w:val="18"/>
  </w:num>
  <w:num w:numId="26">
    <w:abstractNumId w:val="0"/>
  </w:num>
  <w:num w:numId="27">
    <w:abstractNumId w:val="16"/>
  </w:num>
  <w:num w:numId="28">
    <w:abstractNumId w:val="34"/>
  </w:num>
  <w:num w:numId="29">
    <w:abstractNumId w:val="1"/>
  </w:num>
  <w:num w:numId="30">
    <w:abstractNumId w:val="7"/>
  </w:num>
  <w:num w:numId="31">
    <w:abstractNumId w:val="22"/>
  </w:num>
  <w:num w:numId="32">
    <w:abstractNumId w:val="33"/>
  </w:num>
  <w:num w:numId="33">
    <w:abstractNumId w:val="23"/>
  </w:num>
  <w:num w:numId="34">
    <w:abstractNumId w:val="5"/>
  </w:num>
  <w:num w:numId="35">
    <w:abstractNumId w:val="21"/>
  </w:num>
  <w:num w:numId="36">
    <w:abstractNumId w:val="6"/>
  </w:num>
  <w:num w:numId="37">
    <w:abstractNumId w:val="15"/>
  </w:num>
  <w:num w:numId="38">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A7"/>
    <w:rsid w:val="000010EC"/>
    <w:rsid w:val="00002B12"/>
    <w:rsid w:val="00003B83"/>
    <w:rsid w:val="0000546A"/>
    <w:rsid w:val="00005AC1"/>
    <w:rsid w:val="0000648C"/>
    <w:rsid w:val="0001188F"/>
    <w:rsid w:val="00011A87"/>
    <w:rsid w:val="0001204B"/>
    <w:rsid w:val="000129B6"/>
    <w:rsid w:val="00015A01"/>
    <w:rsid w:val="00015D85"/>
    <w:rsid w:val="00016162"/>
    <w:rsid w:val="00016B5D"/>
    <w:rsid w:val="00017FDB"/>
    <w:rsid w:val="000204E2"/>
    <w:rsid w:val="000222A0"/>
    <w:rsid w:val="00024B46"/>
    <w:rsid w:val="00027C95"/>
    <w:rsid w:val="000305DA"/>
    <w:rsid w:val="00035E92"/>
    <w:rsid w:val="000375CF"/>
    <w:rsid w:val="0004165E"/>
    <w:rsid w:val="00043C40"/>
    <w:rsid w:val="00043D2A"/>
    <w:rsid w:val="00044A7D"/>
    <w:rsid w:val="00044E7B"/>
    <w:rsid w:val="00046378"/>
    <w:rsid w:val="000463A0"/>
    <w:rsid w:val="0004697B"/>
    <w:rsid w:val="00046FA3"/>
    <w:rsid w:val="00052110"/>
    <w:rsid w:val="00052646"/>
    <w:rsid w:val="0005338F"/>
    <w:rsid w:val="00054647"/>
    <w:rsid w:val="0005646D"/>
    <w:rsid w:val="00057B28"/>
    <w:rsid w:val="00060748"/>
    <w:rsid w:val="00060F41"/>
    <w:rsid w:val="00062219"/>
    <w:rsid w:val="00065CB8"/>
    <w:rsid w:val="00066062"/>
    <w:rsid w:val="00066948"/>
    <w:rsid w:val="00070992"/>
    <w:rsid w:val="00070B1E"/>
    <w:rsid w:val="000719AE"/>
    <w:rsid w:val="0008255C"/>
    <w:rsid w:val="00086235"/>
    <w:rsid w:val="00086976"/>
    <w:rsid w:val="000869A2"/>
    <w:rsid w:val="00086A56"/>
    <w:rsid w:val="00091D27"/>
    <w:rsid w:val="00092BBD"/>
    <w:rsid w:val="00094A56"/>
    <w:rsid w:val="00095074"/>
    <w:rsid w:val="000958FC"/>
    <w:rsid w:val="000975E2"/>
    <w:rsid w:val="000A1ACE"/>
    <w:rsid w:val="000A23FC"/>
    <w:rsid w:val="000A4EA2"/>
    <w:rsid w:val="000A4EFC"/>
    <w:rsid w:val="000A4F1C"/>
    <w:rsid w:val="000B3BA4"/>
    <w:rsid w:val="000B4452"/>
    <w:rsid w:val="000B4795"/>
    <w:rsid w:val="000B4EAC"/>
    <w:rsid w:val="000B536B"/>
    <w:rsid w:val="000B7A61"/>
    <w:rsid w:val="000C326F"/>
    <w:rsid w:val="000C67F8"/>
    <w:rsid w:val="000C6DF5"/>
    <w:rsid w:val="000C71E5"/>
    <w:rsid w:val="000D1341"/>
    <w:rsid w:val="000D2539"/>
    <w:rsid w:val="000D42F0"/>
    <w:rsid w:val="000D678C"/>
    <w:rsid w:val="000D7E6A"/>
    <w:rsid w:val="000E0255"/>
    <w:rsid w:val="000E3DA8"/>
    <w:rsid w:val="000E5018"/>
    <w:rsid w:val="000E57C9"/>
    <w:rsid w:val="000F303D"/>
    <w:rsid w:val="000F48D7"/>
    <w:rsid w:val="000F6311"/>
    <w:rsid w:val="000F73D7"/>
    <w:rsid w:val="001031E6"/>
    <w:rsid w:val="0010475B"/>
    <w:rsid w:val="001047AF"/>
    <w:rsid w:val="0010509D"/>
    <w:rsid w:val="001064B7"/>
    <w:rsid w:val="001070F1"/>
    <w:rsid w:val="00111B21"/>
    <w:rsid w:val="00112B89"/>
    <w:rsid w:val="00115B26"/>
    <w:rsid w:val="0012319B"/>
    <w:rsid w:val="001231CA"/>
    <w:rsid w:val="001240ED"/>
    <w:rsid w:val="0012554D"/>
    <w:rsid w:val="00126152"/>
    <w:rsid w:val="00135929"/>
    <w:rsid w:val="00141759"/>
    <w:rsid w:val="00144277"/>
    <w:rsid w:val="0014461D"/>
    <w:rsid w:val="001452F8"/>
    <w:rsid w:val="00153D43"/>
    <w:rsid w:val="001541B2"/>
    <w:rsid w:val="00154A01"/>
    <w:rsid w:val="00160E44"/>
    <w:rsid w:val="00163D46"/>
    <w:rsid w:val="00164F37"/>
    <w:rsid w:val="0016746B"/>
    <w:rsid w:val="00170CB0"/>
    <w:rsid w:val="00170D72"/>
    <w:rsid w:val="00175956"/>
    <w:rsid w:val="00176093"/>
    <w:rsid w:val="00177C8E"/>
    <w:rsid w:val="0018065F"/>
    <w:rsid w:val="001807C1"/>
    <w:rsid w:val="001848E7"/>
    <w:rsid w:val="00184CE1"/>
    <w:rsid w:val="00184F71"/>
    <w:rsid w:val="00185F1A"/>
    <w:rsid w:val="00187D6A"/>
    <w:rsid w:val="001914F8"/>
    <w:rsid w:val="001917BC"/>
    <w:rsid w:val="00191C50"/>
    <w:rsid w:val="00192F2F"/>
    <w:rsid w:val="00193CE3"/>
    <w:rsid w:val="0019446F"/>
    <w:rsid w:val="00194DCC"/>
    <w:rsid w:val="00197F6A"/>
    <w:rsid w:val="001A122D"/>
    <w:rsid w:val="001A2140"/>
    <w:rsid w:val="001A4256"/>
    <w:rsid w:val="001A46AC"/>
    <w:rsid w:val="001A4F5A"/>
    <w:rsid w:val="001A504A"/>
    <w:rsid w:val="001B0908"/>
    <w:rsid w:val="001B42E3"/>
    <w:rsid w:val="001B4B88"/>
    <w:rsid w:val="001B73D8"/>
    <w:rsid w:val="001C4373"/>
    <w:rsid w:val="001C637F"/>
    <w:rsid w:val="001C725D"/>
    <w:rsid w:val="001C73D8"/>
    <w:rsid w:val="001D0552"/>
    <w:rsid w:val="001D0D10"/>
    <w:rsid w:val="001D0EF0"/>
    <w:rsid w:val="001D13C5"/>
    <w:rsid w:val="001D7728"/>
    <w:rsid w:val="001D7A97"/>
    <w:rsid w:val="001E07F2"/>
    <w:rsid w:val="001E0B31"/>
    <w:rsid w:val="001E31A6"/>
    <w:rsid w:val="001E522B"/>
    <w:rsid w:val="001E5CC1"/>
    <w:rsid w:val="001E6746"/>
    <w:rsid w:val="001E6AAE"/>
    <w:rsid w:val="001E6C9B"/>
    <w:rsid w:val="001E6D63"/>
    <w:rsid w:val="001E758E"/>
    <w:rsid w:val="001F0054"/>
    <w:rsid w:val="001F0CBC"/>
    <w:rsid w:val="001F31D9"/>
    <w:rsid w:val="001F4F1F"/>
    <w:rsid w:val="001F4F81"/>
    <w:rsid w:val="0020052E"/>
    <w:rsid w:val="00200733"/>
    <w:rsid w:val="002023EE"/>
    <w:rsid w:val="002024C2"/>
    <w:rsid w:val="00202506"/>
    <w:rsid w:val="00204915"/>
    <w:rsid w:val="00204CDE"/>
    <w:rsid w:val="00205610"/>
    <w:rsid w:val="00205F28"/>
    <w:rsid w:val="00206A7F"/>
    <w:rsid w:val="00210394"/>
    <w:rsid w:val="002105ED"/>
    <w:rsid w:val="002109B5"/>
    <w:rsid w:val="002117ED"/>
    <w:rsid w:val="00220154"/>
    <w:rsid w:val="00225CC8"/>
    <w:rsid w:val="00226389"/>
    <w:rsid w:val="00226AA5"/>
    <w:rsid w:val="00226B15"/>
    <w:rsid w:val="00231282"/>
    <w:rsid w:val="00231C33"/>
    <w:rsid w:val="00231CCA"/>
    <w:rsid w:val="00233190"/>
    <w:rsid w:val="00234C11"/>
    <w:rsid w:val="0023784F"/>
    <w:rsid w:val="0024028A"/>
    <w:rsid w:val="0024039E"/>
    <w:rsid w:val="0024128B"/>
    <w:rsid w:val="00241422"/>
    <w:rsid w:val="00241795"/>
    <w:rsid w:val="002424D6"/>
    <w:rsid w:val="00243843"/>
    <w:rsid w:val="002441AB"/>
    <w:rsid w:val="002517C1"/>
    <w:rsid w:val="002533BD"/>
    <w:rsid w:val="00253E6D"/>
    <w:rsid w:val="00254693"/>
    <w:rsid w:val="0025490C"/>
    <w:rsid w:val="002557E1"/>
    <w:rsid w:val="00255DF1"/>
    <w:rsid w:val="00256768"/>
    <w:rsid w:val="00256ABA"/>
    <w:rsid w:val="0026132D"/>
    <w:rsid w:val="00262EBB"/>
    <w:rsid w:val="00264278"/>
    <w:rsid w:val="00264936"/>
    <w:rsid w:val="00265C0D"/>
    <w:rsid w:val="002677A7"/>
    <w:rsid w:val="00267E89"/>
    <w:rsid w:val="00272965"/>
    <w:rsid w:val="0027356F"/>
    <w:rsid w:val="00274017"/>
    <w:rsid w:val="00274A4C"/>
    <w:rsid w:val="00276194"/>
    <w:rsid w:val="00283525"/>
    <w:rsid w:val="00283D39"/>
    <w:rsid w:val="0028799C"/>
    <w:rsid w:val="002A0B4F"/>
    <w:rsid w:val="002A3336"/>
    <w:rsid w:val="002A3DAD"/>
    <w:rsid w:val="002A5067"/>
    <w:rsid w:val="002A64BD"/>
    <w:rsid w:val="002A664F"/>
    <w:rsid w:val="002A6D84"/>
    <w:rsid w:val="002A7E9E"/>
    <w:rsid w:val="002B067A"/>
    <w:rsid w:val="002B294C"/>
    <w:rsid w:val="002B2B84"/>
    <w:rsid w:val="002B38CC"/>
    <w:rsid w:val="002C017E"/>
    <w:rsid w:val="002C13A6"/>
    <w:rsid w:val="002C22C9"/>
    <w:rsid w:val="002C33EA"/>
    <w:rsid w:val="002C3790"/>
    <w:rsid w:val="002C4EF4"/>
    <w:rsid w:val="002C61E7"/>
    <w:rsid w:val="002C74E9"/>
    <w:rsid w:val="002D699D"/>
    <w:rsid w:val="002D75D4"/>
    <w:rsid w:val="002E03F1"/>
    <w:rsid w:val="002E071F"/>
    <w:rsid w:val="002E081F"/>
    <w:rsid w:val="002E0D7F"/>
    <w:rsid w:val="002E0F4C"/>
    <w:rsid w:val="002E1A21"/>
    <w:rsid w:val="002E2BBE"/>
    <w:rsid w:val="002E5BD1"/>
    <w:rsid w:val="002E6938"/>
    <w:rsid w:val="002F086F"/>
    <w:rsid w:val="002F0DBB"/>
    <w:rsid w:val="002F2429"/>
    <w:rsid w:val="002F6B94"/>
    <w:rsid w:val="002F7A0A"/>
    <w:rsid w:val="002F7FEC"/>
    <w:rsid w:val="003004FC"/>
    <w:rsid w:val="00300F0F"/>
    <w:rsid w:val="0030147A"/>
    <w:rsid w:val="00301D6F"/>
    <w:rsid w:val="00304386"/>
    <w:rsid w:val="0030450F"/>
    <w:rsid w:val="00304F2D"/>
    <w:rsid w:val="0030756A"/>
    <w:rsid w:val="00307FF6"/>
    <w:rsid w:val="003114A6"/>
    <w:rsid w:val="00315D63"/>
    <w:rsid w:val="00315D8B"/>
    <w:rsid w:val="00317180"/>
    <w:rsid w:val="00317EE5"/>
    <w:rsid w:val="00321799"/>
    <w:rsid w:val="00321B32"/>
    <w:rsid w:val="00322672"/>
    <w:rsid w:val="00325891"/>
    <w:rsid w:val="00325C50"/>
    <w:rsid w:val="00325F84"/>
    <w:rsid w:val="00330041"/>
    <w:rsid w:val="0033009E"/>
    <w:rsid w:val="003306DF"/>
    <w:rsid w:val="00331DCF"/>
    <w:rsid w:val="0033251D"/>
    <w:rsid w:val="00332956"/>
    <w:rsid w:val="003343ED"/>
    <w:rsid w:val="003355F1"/>
    <w:rsid w:val="00340623"/>
    <w:rsid w:val="00340A51"/>
    <w:rsid w:val="00340E27"/>
    <w:rsid w:val="00341CD7"/>
    <w:rsid w:val="00342EB9"/>
    <w:rsid w:val="00344C06"/>
    <w:rsid w:val="00354544"/>
    <w:rsid w:val="00356007"/>
    <w:rsid w:val="0035628B"/>
    <w:rsid w:val="003612DE"/>
    <w:rsid w:val="00362289"/>
    <w:rsid w:val="003623CD"/>
    <w:rsid w:val="00362FEB"/>
    <w:rsid w:val="0036370D"/>
    <w:rsid w:val="00364A91"/>
    <w:rsid w:val="003654AE"/>
    <w:rsid w:val="00365720"/>
    <w:rsid w:val="0036641A"/>
    <w:rsid w:val="00366DBD"/>
    <w:rsid w:val="0036757A"/>
    <w:rsid w:val="00367B3F"/>
    <w:rsid w:val="003700CF"/>
    <w:rsid w:val="003721BA"/>
    <w:rsid w:val="003746C4"/>
    <w:rsid w:val="00374A24"/>
    <w:rsid w:val="003775FF"/>
    <w:rsid w:val="00381ADF"/>
    <w:rsid w:val="0038221C"/>
    <w:rsid w:val="00382EE9"/>
    <w:rsid w:val="003841CF"/>
    <w:rsid w:val="00384457"/>
    <w:rsid w:val="00384C19"/>
    <w:rsid w:val="00387182"/>
    <w:rsid w:val="0039204E"/>
    <w:rsid w:val="00393C0C"/>
    <w:rsid w:val="00394A97"/>
    <w:rsid w:val="0039607F"/>
    <w:rsid w:val="0039719B"/>
    <w:rsid w:val="003A2C20"/>
    <w:rsid w:val="003A2D5F"/>
    <w:rsid w:val="003A376F"/>
    <w:rsid w:val="003A480F"/>
    <w:rsid w:val="003A5CED"/>
    <w:rsid w:val="003A7DD9"/>
    <w:rsid w:val="003B0CA2"/>
    <w:rsid w:val="003B10DE"/>
    <w:rsid w:val="003B1AA5"/>
    <w:rsid w:val="003B24F2"/>
    <w:rsid w:val="003B2B25"/>
    <w:rsid w:val="003B483C"/>
    <w:rsid w:val="003B509E"/>
    <w:rsid w:val="003B627A"/>
    <w:rsid w:val="003B7394"/>
    <w:rsid w:val="003C00B7"/>
    <w:rsid w:val="003C0129"/>
    <w:rsid w:val="003C1D05"/>
    <w:rsid w:val="003C37D8"/>
    <w:rsid w:val="003C43D2"/>
    <w:rsid w:val="003C5373"/>
    <w:rsid w:val="003C6570"/>
    <w:rsid w:val="003C7502"/>
    <w:rsid w:val="003C7CA0"/>
    <w:rsid w:val="003D0050"/>
    <w:rsid w:val="003D0D57"/>
    <w:rsid w:val="003D303A"/>
    <w:rsid w:val="003D3086"/>
    <w:rsid w:val="003D4010"/>
    <w:rsid w:val="003D58BE"/>
    <w:rsid w:val="003E0955"/>
    <w:rsid w:val="003E489E"/>
    <w:rsid w:val="003E67AC"/>
    <w:rsid w:val="003E6E88"/>
    <w:rsid w:val="003F0521"/>
    <w:rsid w:val="003F1D63"/>
    <w:rsid w:val="003F28F7"/>
    <w:rsid w:val="003F29D4"/>
    <w:rsid w:val="003F318E"/>
    <w:rsid w:val="003F47CE"/>
    <w:rsid w:val="003F5239"/>
    <w:rsid w:val="003F6D56"/>
    <w:rsid w:val="003F7130"/>
    <w:rsid w:val="003F71DF"/>
    <w:rsid w:val="00401DE4"/>
    <w:rsid w:val="0040583B"/>
    <w:rsid w:val="00406CF8"/>
    <w:rsid w:val="0040777E"/>
    <w:rsid w:val="0040782B"/>
    <w:rsid w:val="00411EDA"/>
    <w:rsid w:val="00416CB9"/>
    <w:rsid w:val="00420A07"/>
    <w:rsid w:val="00424729"/>
    <w:rsid w:val="00424840"/>
    <w:rsid w:val="00430488"/>
    <w:rsid w:val="004309BC"/>
    <w:rsid w:val="004314F0"/>
    <w:rsid w:val="00432255"/>
    <w:rsid w:val="00433931"/>
    <w:rsid w:val="00433B81"/>
    <w:rsid w:val="00433BC3"/>
    <w:rsid w:val="00435709"/>
    <w:rsid w:val="004358B5"/>
    <w:rsid w:val="00435BE9"/>
    <w:rsid w:val="00441756"/>
    <w:rsid w:val="00446754"/>
    <w:rsid w:val="00447413"/>
    <w:rsid w:val="00451907"/>
    <w:rsid w:val="00451A77"/>
    <w:rsid w:val="00451B86"/>
    <w:rsid w:val="00454A1E"/>
    <w:rsid w:val="00455175"/>
    <w:rsid w:val="00455E59"/>
    <w:rsid w:val="0045637C"/>
    <w:rsid w:val="00456CCA"/>
    <w:rsid w:val="00457943"/>
    <w:rsid w:val="00457F7D"/>
    <w:rsid w:val="00460230"/>
    <w:rsid w:val="00460753"/>
    <w:rsid w:val="00462184"/>
    <w:rsid w:val="00462994"/>
    <w:rsid w:val="004630DC"/>
    <w:rsid w:val="00463961"/>
    <w:rsid w:val="00463A28"/>
    <w:rsid w:val="004653DB"/>
    <w:rsid w:val="004672B2"/>
    <w:rsid w:val="004713D4"/>
    <w:rsid w:val="00472604"/>
    <w:rsid w:val="00472E7E"/>
    <w:rsid w:val="004735AA"/>
    <w:rsid w:val="004769C1"/>
    <w:rsid w:val="0048475B"/>
    <w:rsid w:val="004873D0"/>
    <w:rsid w:val="00491908"/>
    <w:rsid w:val="00492792"/>
    <w:rsid w:val="00494574"/>
    <w:rsid w:val="004A1C03"/>
    <w:rsid w:val="004A2193"/>
    <w:rsid w:val="004A58B4"/>
    <w:rsid w:val="004B13E2"/>
    <w:rsid w:val="004B1C24"/>
    <w:rsid w:val="004B4AC8"/>
    <w:rsid w:val="004B6A55"/>
    <w:rsid w:val="004C015A"/>
    <w:rsid w:val="004C2026"/>
    <w:rsid w:val="004C22B0"/>
    <w:rsid w:val="004C3DC0"/>
    <w:rsid w:val="004C548B"/>
    <w:rsid w:val="004C6F88"/>
    <w:rsid w:val="004D1F8F"/>
    <w:rsid w:val="004D5311"/>
    <w:rsid w:val="004D576C"/>
    <w:rsid w:val="004D642E"/>
    <w:rsid w:val="004D734F"/>
    <w:rsid w:val="004D7C4A"/>
    <w:rsid w:val="004E2BD1"/>
    <w:rsid w:val="004E6317"/>
    <w:rsid w:val="004E6CD3"/>
    <w:rsid w:val="004E77DA"/>
    <w:rsid w:val="004F48AC"/>
    <w:rsid w:val="004F5955"/>
    <w:rsid w:val="004F6433"/>
    <w:rsid w:val="004F78DF"/>
    <w:rsid w:val="00500216"/>
    <w:rsid w:val="00500DBC"/>
    <w:rsid w:val="005010F3"/>
    <w:rsid w:val="00501EC7"/>
    <w:rsid w:val="00502B44"/>
    <w:rsid w:val="005079A0"/>
    <w:rsid w:val="00507A17"/>
    <w:rsid w:val="00507ADF"/>
    <w:rsid w:val="00512A49"/>
    <w:rsid w:val="00512C6D"/>
    <w:rsid w:val="0051429A"/>
    <w:rsid w:val="0051514D"/>
    <w:rsid w:val="00516997"/>
    <w:rsid w:val="00521A11"/>
    <w:rsid w:val="00522678"/>
    <w:rsid w:val="00523362"/>
    <w:rsid w:val="00523B16"/>
    <w:rsid w:val="0052498C"/>
    <w:rsid w:val="00525E2D"/>
    <w:rsid w:val="005269B9"/>
    <w:rsid w:val="0052756D"/>
    <w:rsid w:val="00527CD9"/>
    <w:rsid w:val="00530B53"/>
    <w:rsid w:val="00531795"/>
    <w:rsid w:val="0053214B"/>
    <w:rsid w:val="00533CAA"/>
    <w:rsid w:val="00534162"/>
    <w:rsid w:val="00534A14"/>
    <w:rsid w:val="005364F3"/>
    <w:rsid w:val="00536AC4"/>
    <w:rsid w:val="00541E64"/>
    <w:rsid w:val="00543935"/>
    <w:rsid w:val="00544021"/>
    <w:rsid w:val="00547F6D"/>
    <w:rsid w:val="00550B3F"/>
    <w:rsid w:val="00552CD9"/>
    <w:rsid w:val="00555CAD"/>
    <w:rsid w:val="005563FD"/>
    <w:rsid w:val="0055768E"/>
    <w:rsid w:val="00557B4A"/>
    <w:rsid w:val="0056171D"/>
    <w:rsid w:val="005627B2"/>
    <w:rsid w:val="00563885"/>
    <w:rsid w:val="00566A38"/>
    <w:rsid w:val="005713DF"/>
    <w:rsid w:val="00571ACC"/>
    <w:rsid w:val="0057512D"/>
    <w:rsid w:val="005756F8"/>
    <w:rsid w:val="00575A14"/>
    <w:rsid w:val="00575DDE"/>
    <w:rsid w:val="00584C16"/>
    <w:rsid w:val="00584C38"/>
    <w:rsid w:val="00585EE2"/>
    <w:rsid w:val="00587FE3"/>
    <w:rsid w:val="00592012"/>
    <w:rsid w:val="00592807"/>
    <w:rsid w:val="00593481"/>
    <w:rsid w:val="005942B4"/>
    <w:rsid w:val="00594DE1"/>
    <w:rsid w:val="00595748"/>
    <w:rsid w:val="00596345"/>
    <w:rsid w:val="0059673E"/>
    <w:rsid w:val="005A0253"/>
    <w:rsid w:val="005A0AB6"/>
    <w:rsid w:val="005A16AB"/>
    <w:rsid w:val="005A174F"/>
    <w:rsid w:val="005A22DB"/>
    <w:rsid w:val="005A2ACE"/>
    <w:rsid w:val="005A4001"/>
    <w:rsid w:val="005A64A4"/>
    <w:rsid w:val="005B30EA"/>
    <w:rsid w:val="005B4656"/>
    <w:rsid w:val="005B6253"/>
    <w:rsid w:val="005B6D36"/>
    <w:rsid w:val="005C0A31"/>
    <w:rsid w:val="005C1762"/>
    <w:rsid w:val="005C5310"/>
    <w:rsid w:val="005C698D"/>
    <w:rsid w:val="005C6CCD"/>
    <w:rsid w:val="005C73C1"/>
    <w:rsid w:val="005D0C2F"/>
    <w:rsid w:val="005D2C4A"/>
    <w:rsid w:val="005D2CE6"/>
    <w:rsid w:val="005D37CC"/>
    <w:rsid w:val="005D45BB"/>
    <w:rsid w:val="005D4EF6"/>
    <w:rsid w:val="005D5D91"/>
    <w:rsid w:val="005D5F3A"/>
    <w:rsid w:val="005D7066"/>
    <w:rsid w:val="005D753E"/>
    <w:rsid w:val="005D781E"/>
    <w:rsid w:val="005E20A2"/>
    <w:rsid w:val="005E7266"/>
    <w:rsid w:val="005E77AE"/>
    <w:rsid w:val="005F3FD0"/>
    <w:rsid w:val="005F6E1B"/>
    <w:rsid w:val="00600754"/>
    <w:rsid w:val="0060253A"/>
    <w:rsid w:val="00603B04"/>
    <w:rsid w:val="0061267D"/>
    <w:rsid w:val="00614FB2"/>
    <w:rsid w:val="00615CE9"/>
    <w:rsid w:val="00624968"/>
    <w:rsid w:val="00626F34"/>
    <w:rsid w:val="00627F0A"/>
    <w:rsid w:val="00631680"/>
    <w:rsid w:val="00631E00"/>
    <w:rsid w:val="00632229"/>
    <w:rsid w:val="00634706"/>
    <w:rsid w:val="00634AB5"/>
    <w:rsid w:val="006373CF"/>
    <w:rsid w:val="006409C0"/>
    <w:rsid w:val="006443D7"/>
    <w:rsid w:val="006444F0"/>
    <w:rsid w:val="006456EA"/>
    <w:rsid w:val="00645D02"/>
    <w:rsid w:val="00645EBD"/>
    <w:rsid w:val="00646525"/>
    <w:rsid w:val="00646611"/>
    <w:rsid w:val="006466CE"/>
    <w:rsid w:val="00646D0D"/>
    <w:rsid w:val="0064708D"/>
    <w:rsid w:val="00650F8E"/>
    <w:rsid w:val="00651DA7"/>
    <w:rsid w:val="006544E5"/>
    <w:rsid w:val="00657271"/>
    <w:rsid w:val="006608EE"/>
    <w:rsid w:val="00661872"/>
    <w:rsid w:val="00663369"/>
    <w:rsid w:val="006646B3"/>
    <w:rsid w:val="00666F21"/>
    <w:rsid w:val="00666F23"/>
    <w:rsid w:val="00667208"/>
    <w:rsid w:val="00672200"/>
    <w:rsid w:val="00673109"/>
    <w:rsid w:val="00673F8A"/>
    <w:rsid w:val="006742B0"/>
    <w:rsid w:val="006745DE"/>
    <w:rsid w:val="00683D34"/>
    <w:rsid w:val="0068667D"/>
    <w:rsid w:val="00691B96"/>
    <w:rsid w:val="00691F25"/>
    <w:rsid w:val="006950E8"/>
    <w:rsid w:val="006962E8"/>
    <w:rsid w:val="00696C5A"/>
    <w:rsid w:val="006A0C67"/>
    <w:rsid w:val="006A15DF"/>
    <w:rsid w:val="006A321E"/>
    <w:rsid w:val="006A575F"/>
    <w:rsid w:val="006A6349"/>
    <w:rsid w:val="006A73CC"/>
    <w:rsid w:val="006A7D9B"/>
    <w:rsid w:val="006B135B"/>
    <w:rsid w:val="006B2948"/>
    <w:rsid w:val="006B4C58"/>
    <w:rsid w:val="006B5D57"/>
    <w:rsid w:val="006B6589"/>
    <w:rsid w:val="006C1D3C"/>
    <w:rsid w:val="006C4A6B"/>
    <w:rsid w:val="006C5E67"/>
    <w:rsid w:val="006C7D97"/>
    <w:rsid w:val="006D24C7"/>
    <w:rsid w:val="006D37F4"/>
    <w:rsid w:val="006D66BA"/>
    <w:rsid w:val="006D6863"/>
    <w:rsid w:val="006E1134"/>
    <w:rsid w:val="006E1818"/>
    <w:rsid w:val="006E35D4"/>
    <w:rsid w:val="006E6D45"/>
    <w:rsid w:val="006F0989"/>
    <w:rsid w:val="006F2C90"/>
    <w:rsid w:val="006F2D2A"/>
    <w:rsid w:val="006F3614"/>
    <w:rsid w:val="006F41B1"/>
    <w:rsid w:val="006F481F"/>
    <w:rsid w:val="006F4D0D"/>
    <w:rsid w:val="006F548D"/>
    <w:rsid w:val="006F57BC"/>
    <w:rsid w:val="006F58D3"/>
    <w:rsid w:val="006F5B05"/>
    <w:rsid w:val="006F6C1B"/>
    <w:rsid w:val="0070428B"/>
    <w:rsid w:val="00704AAF"/>
    <w:rsid w:val="00706C06"/>
    <w:rsid w:val="00707164"/>
    <w:rsid w:val="00707554"/>
    <w:rsid w:val="007126AD"/>
    <w:rsid w:val="00712D0D"/>
    <w:rsid w:val="007165A3"/>
    <w:rsid w:val="00723E15"/>
    <w:rsid w:val="00725C87"/>
    <w:rsid w:val="007264B5"/>
    <w:rsid w:val="007311A4"/>
    <w:rsid w:val="0073204B"/>
    <w:rsid w:val="00735B67"/>
    <w:rsid w:val="007376B7"/>
    <w:rsid w:val="00740F88"/>
    <w:rsid w:val="00741E62"/>
    <w:rsid w:val="007426B6"/>
    <w:rsid w:val="00743C02"/>
    <w:rsid w:val="007459BF"/>
    <w:rsid w:val="007466E7"/>
    <w:rsid w:val="0075061F"/>
    <w:rsid w:val="0075111F"/>
    <w:rsid w:val="00754C82"/>
    <w:rsid w:val="00755510"/>
    <w:rsid w:val="007555BE"/>
    <w:rsid w:val="0075799D"/>
    <w:rsid w:val="00760DFA"/>
    <w:rsid w:val="007617DE"/>
    <w:rsid w:val="00762206"/>
    <w:rsid w:val="00762317"/>
    <w:rsid w:val="00762341"/>
    <w:rsid w:val="007624A9"/>
    <w:rsid w:val="00766AB6"/>
    <w:rsid w:val="00767269"/>
    <w:rsid w:val="007700F0"/>
    <w:rsid w:val="00770DCD"/>
    <w:rsid w:val="00772823"/>
    <w:rsid w:val="00772846"/>
    <w:rsid w:val="0077414C"/>
    <w:rsid w:val="0077432A"/>
    <w:rsid w:val="00775234"/>
    <w:rsid w:val="0077565F"/>
    <w:rsid w:val="0077581C"/>
    <w:rsid w:val="00775980"/>
    <w:rsid w:val="007760E5"/>
    <w:rsid w:val="0077756E"/>
    <w:rsid w:val="0078190F"/>
    <w:rsid w:val="0078663D"/>
    <w:rsid w:val="00791536"/>
    <w:rsid w:val="00791A35"/>
    <w:rsid w:val="00792005"/>
    <w:rsid w:val="007928BE"/>
    <w:rsid w:val="007931C9"/>
    <w:rsid w:val="007943EA"/>
    <w:rsid w:val="007977F9"/>
    <w:rsid w:val="007A399C"/>
    <w:rsid w:val="007A55BA"/>
    <w:rsid w:val="007B0937"/>
    <w:rsid w:val="007B3072"/>
    <w:rsid w:val="007B333B"/>
    <w:rsid w:val="007B5771"/>
    <w:rsid w:val="007B6935"/>
    <w:rsid w:val="007B6BBB"/>
    <w:rsid w:val="007C03C9"/>
    <w:rsid w:val="007C1BB4"/>
    <w:rsid w:val="007C354E"/>
    <w:rsid w:val="007C365F"/>
    <w:rsid w:val="007C7D32"/>
    <w:rsid w:val="007D247A"/>
    <w:rsid w:val="007D26C3"/>
    <w:rsid w:val="007D56AE"/>
    <w:rsid w:val="007D5A64"/>
    <w:rsid w:val="007D6074"/>
    <w:rsid w:val="007D7C61"/>
    <w:rsid w:val="007E0B60"/>
    <w:rsid w:val="007E2958"/>
    <w:rsid w:val="007E431C"/>
    <w:rsid w:val="007E50F2"/>
    <w:rsid w:val="007E59E4"/>
    <w:rsid w:val="007E7DD8"/>
    <w:rsid w:val="007F185F"/>
    <w:rsid w:val="007F487D"/>
    <w:rsid w:val="007F48CF"/>
    <w:rsid w:val="007F53D7"/>
    <w:rsid w:val="007F63E1"/>
    <w:rsid w:val="008001FE"/>
    <w:rsid w:val="00801390"/>
    <w:rsid w:val="00801432"/>
    <w:rsid w:val="00803EB6"/>
    <w:rsid w:val="008041B1"/>
    <w:rsid w:val="008059E2"/>
    <w:rsid w:val="0081021B"/>
    <w:rsid w:val="00813C74"/>
    <w:rsid w:val="00815441"/>
    <w:rsid w:val="008163BC"/>
    <w:rsid w:val="00817541"/>
    <w:rsid w:val="0082013D"/>
    <w:rsid w:val="008216AB"/>
    <w:rsid w:val="00822380"/>
    <w:rsid w:val="00825F4C"/>
    <w:rsid w:val="00831361"/>
    <w:rsid w:val="00832249"/>
    <w:rsid w:val="00833BFA"/>
    <w:rsid w:val="0083759B"/>
    <w:rsid w:val="00837B08"/>
    <w:rsid w:val="00842D57"/>
    <w:rsid w:val="00847219"/>
    <w:rsid w:val="008550C0"/>
    <w:rsid w:val="00857665"/>
    <w:rsid w:val="008601FC"/>
    <w:rsid w:val="00864208"/>
    <w:rsid w:val="008663BB"/>
    <w:rsid w:val="00870635"/>
    <w:rsid w:val="008712FD"/>
    <w:rsid w:val="00871413"/>
    <w:rsid w:val="00874C8E"/>
    <w:rsid w:val="00876701"/>
    <w:rsid w:val="008775F7"/>
    <w:rsid w:val="0088024B"/>
    <w:rsid w:val="00880C35"/>
    <w:rsid w:val="00881281"/>
    <w:rsid w:val="00883483"/>
    <w:rsid w:val="00884914"/>
    <w:rsid w:val="00885E8F"/>
    <w:rsid w:val="0089172F"/>
    <w:rsid w:val="00891907"/>
    <w:rsid w:val="008926B3"/>
    <w:rsid w:val="0089413D"/>
    <w:rsid w:val="00894ABF"/>
    <w:rsid w:val="008956AD"/>
    <w:rsid w:val="008A0185"/>
    <w:rsid w:val="008A2A0A"/>
    <w:rsid w:val="008A3A31"/>
    <w:rsid w:val="008A4335"/>
    <w:rsid w:val="008A5694"/>
    <w:rsid w:val="008A5B82"/>
    <w:rsid w:val="008A6F1E"/>
    <w:rsid w:val="008B0516"/>
    <w:rsid w:val="008C0586"/>
    <w:rsid w:val="008C0F52"/>
    <w:rsid w:val="008C1C6A"/>
    <w:rsid w:val="008C28A1"/>
    <w:rsid w:val="008C29EC"/>
    <w:rsid w:val="008C3273"/>
    <w:rsid w:val="008C5110"/>
    <w:rsid w:val="008C6329"/>
    <w:rsid w:val="008C6BF3"/>
    <w:rsid w:val="008D0240"/>
    <w:rsid w:val="008D502D"/>
    <w:rsid w:val="008D56D7"/>
    <w:rsid w:val="008D607F"/>
    <w:rsid w:val="008D7DAF"/>
    <w:rsid w:val="008D7F8C"/>
    <w:rsid w:val="008E3351"/>
    <w:rsid w:val="008E359F"/>
    <w:rsid w:val="008E41C3"/>
    <w:rsid w:val="008E4213"/>
    <w:rsid w:val="008E4654"/>
    <w:rsid w:val="008E6208"/>
    <w:rsid w:val="008E7F4F"/>
    <w:rsid w:val="008F20F9"/>
    <w:rsid w:val="008F32C1"/>
    <w:rsid w:val="008F60C8"/>
    <w:rsid w:val="008F624A"/>
    <w:rsid w:val="008F6ACD"/>
    <w:rsid w:val="009009FC"/>
    <w:rsid w:val="00900B65"/>
    <w:rsid w:val="009019F2"/>
    <w:rsid w:val="00903756"/>
    <w:rsid w:val="00903FF8"/>
    <w:rsid w:val="009066B0"/>
    <w:rsid w:val="009110CA"/>
    <w:rsid w:val="00911D90"/>
    <w:rsid w:val="00912F43"/>
    <w:rsid w:val="00913AB0"/>
    <w:rsid w:val="00915189"/>
    <w:rsid w:val="00916711"/>
    <w:rsid w:val="00916B2F"/>
    <w:rsid w:val="00920958"/>
    <w:rsid w:val="00920CE3"/>
    <w:rsid w:val="00922D77"/>
    <w:rsid w:val="009249E0"/>
    <w:rsid w:val="00931202"/>
    <w:rsid w:val="00931B00"/>
    <w:rsid w:val="00931E39"/>
    <w:rsid w:val="00931EB4"/>
    <w:rsid w:val="00932F71"/>
    <w:rsid w:val="0093321F"/>
    <w:rsid w:val="009339BD"/>
    <w:rsid w:val="009354C4"/>
    <w:rsid w:val="009355BD"/>
    <w:rsid w:val="00935F4C"/>
    <w:rsid w:val="00935F56"/>
    <w:rsid w:val="00941AB0"/>
    <w:rsid w:val="0094507E"/>
    <w:rsid w:val="00945BD4"/>
    <w:rsid w:val="00945C8C"/>
    <w:rsid w:val="009506FD"/>
    <w:rsid w:val="00950AC0"/>
    <w:rsid w:val="00952690"/>
    <w:rsid w:val="00952A30"/>
    <w:rsid w:val="00953AE4"/>
    <w:rsid w:val="00955CFF"/>
    <w:rsid w:val="009600CB"/>
    <w:rsid w:val="00960C10"/>
    <w:rsid w:val="00961699"/>
    <w:rsid w:val="0096257B"/>
    <w:rsid w:val="00963144"/>
    <w:rsid w:val="00963597"/>
    <w:rsid w:val="00964017"/>
    <w:rsid w:val="00970BD7"/>
    <w:rsid w:val="0097412B"/>
    <w:rsid w:val="0097420E"/>
    <w:rsid w:val="00974D22"/>
    <w:rsid w:val="00975004"/>
    <w:rsid w:val="00977378"/>
    <w:rsid w:val="00981499"/>
    <w:rsid w:val="009847B0"/>
    <w:rsid w:val="00986CD7"/>
    <w:rsid w:val="00987B0B"/>
    <w:rsid w:val="00987F92"/>
    <w:rsid w:val="00991012"/>
    <w:rsid w:val="00992296"/>
    <w:rsid w:val="00992E5D"/>
    <w:rsid w:val="00992F66"/>
    <w:rsid w:val="00993224"/>
    <w:rsid w:val="009961B2"/>
    <w:rsid w:val="00997866"/>
    <w:rsid w:val="009A13B6"/>
    <w:rsid w:val="009A7BC1"/>
    <w:rsid w:val="009B2C9E"/>
    <w:rsid w:val="009B363A"/>
    <w:rsid w:val="009B36E7"/>
    <w:rsid w:val="009B38AA"/>
    <w:rsid w:val="009B3A9E"/>
    <w:rsid w:val="009B6939"/>
    <w:rsid w:val="009B7C8B"/>
    <w:rsid w:val="009C098D"/>
    <w:rsid w:val="009C1175"/>
    <w:rsid w:val="009C1843"/>
    <w:rsid w:val="009C1FE7"/>
    <w:rsid w:val="009C3045"/>
    <w:rsid w:val="009C318E"/>
    <w:rsid w:val="009C46F8"/>
    <w:rsid w:val="009C4BEA"/>
    <w:rsid w:val="009C5D49"/>
    <w:rsid w:val="009C65A9"/>
    <w:rsid w:val="009D1356"/>
    <w:rsid w:val="009D154A"/>
    <w:rsid w:val="009D5A7D"/>
    <w:rsid w:val="009D62FB"/>
    <w:rsid w:val="009D76E9"/>
    <w:rsid w:val="009D7D96"/>
    <w:rsid w:val="009E34F8"/>
    <w:rsid w:val="009E3A60"/>
    <w:rsid w:val="009E4BE7"/>
    <w:rsid w:val="009E6B19"/>
    <w:rsid w:val="009E6B1E"/>
    <w:rsid w:val="009E7E12"/>
    <w:rsid w:val="009F0764"/>
    <w:rsid w:val="009F1B71"/>
    <w:rsid w:val="009F23C6"/>
    <w:rsid w:val="009F2906"/>
    <w:rsid w:val="009F2A5B"/>
    <w:rsid w:val="009F2AD2"/>
    <w:rsid w:val="009F4B55"/>
    <w:rsid w:val="009F5663"/>
    <w:rsid w:val="009F5BA0"/>
    <w:rsid w:val="009F7383"/>
    <w:rsid w:val="009F7A7E"/>
    <w:rsid w:val="009F7B7D"/>
    <w:rsid w:val="00A0059F"/>
    <w:rsid w:val="00A015EC"/>
    <w:rsid w:val="00A0272E"/>
    <w:rsid w:val="00A0280B"/>
    <w:rsid w:val="00A03E58"/>
    <w:rsid w:val="00A053F1"/>
    <w:rsid w:val="00A0597B"/>
    <w:rsid w:val="00A05CFD"/>
    <w:rsid w:val="00A10E3C"/>
    <w:rsid w:val="00A163B1"/>
    <w:rsid w:val="00A17CBB"/>
    <w:rsid w:val="00A2068E"/>
    <w:rsid w:val="00A23405"/>
    <w:rsid w:val="00A238BC"/>
    <w:rsid w:val="00A24E87"/>
    <w:rsid w:val="00A275C3"/>
    <w:rsid w:val="00A27E4B"/>
    <w:rsid w:val="00A30A32"/>
    <w:rsid w:val="00A33C43"/>
    <w:rsid w:val="00A360D3"/>
    <w:rsid w:val="00A367C9"/>
    <w:rsid w:val="00A37C40"/>
    <w:rsid w:val="00A402EB"/>
    <w:rsid w:val="00A41145"/>
    <w:rsid w:val="00A42E05"/>
    <w:rsid w:val="00A436DE"/>
    <w:rsid w:val="00A44B7B"/>
    <w:rsid w:val="00A51B1E"/>
    <w:rsid w:val="00A5512F"/>
    <w:rsid w:val="00A55447"/>
    <w:rsid w:val="00A62820"/>
    <w:rsid w:val="00A67642"/>
    <w:rsid w:val="00A71808"/>
    <w:rsid w:val="00A720EE"/>
    <w:rsid w:val="00A72537"/>
    <w:rsid w:val="00A73B24"/>
    <w:rsid w:val="00A820B0"/>
    <w:rsid w:val="00A83A1E"/>
    <w:rsid w:val="00A8553C"/>
    <w:rsid w:val="00A90947"/>
    <w:rsid w:val="00A90A88"/>
    <w:rsid w:val="00A92C0A"/>
    <w:rsid w:val="00A930EB"/>
    <w:rsid w:val="00A93964"/>
    <w:rsid w:val="00A94B7B"/>
    <w:rsid w:val="00A960A8"/>
    <w:rsid w:val="00A9705F"/>
    <w:rsid w:val="00AA01EE"/>
    <w:rsid w:val="00AA1C46"/>
    <w:rsid w:val="00AA2A48"/>
    <w:rsid w:val="00AA51A2"/>
    <w:rsid w:val="00AA56A1"/>
    <w:rsid w:val="00AA5B1D"/>
    <w:rsid w:val="00AB0084"/>
    <w:rsid w:val="00AB1D3C"/>
    <w:rsid w:val="00AB4F1B"/>
    <w:rsid w:val="00AB677C"/>
    <w:rsid w:val="00AB6DA8"/>
    <w:rsid w:val="00AC070C"/>
    <w:rsid w:val="00AC2638"/>
    <w:rsid w:val="00AC3344"/>
    <w:rsid w:val="00AC4199"/>
    <w:rsid w:val="00AC46C8"/>
    <w:rsid w:val="00AC64B7"/>
    <w:rsid w:val="00AC6EED"/>
    <w:rsid w:val="00AD0A09"/>
    <w:rsid w:val="00AD3554"/>
    <w:rsid w:val="00AD3D85"/>
    <w:rsid w:val="00AD7D5B"/>
    <w:rsid w:val="00AE1A87"/>
    <w:rsid w:val="00AE2E1C"/>
    <w:rsid w:val="00AE70CD"/>
    <w:rsid w:val="00AF1EC1"/>
    <w:rsid w:val="00AF20F1"/>
    <w:rsid w:val="00AF3A0E"/>
    <w:rsid w:val="00AF46FF"/>
    <w:rsid w:val="00AF48F9"/>
    <w:rsid w:val="00AF4C3C"/>
    <w:rsid w:val="00AF52C2"/>
    <w:rsid w:val="00AF617E"/>
    <w:rsid w:val="00AF7353"/>
    <w:rsid w:val="00AF7D8D"/>
    <w:rsid w:val="00AF7DD9"/>
    <w:rsid w:val="00B00807"/>
    <w:rsid w:val="00B00E83"/>
    <w:rsid w:val="00B01517"/>
    <w:rsid w:val="00B02A99"/>
    <w:rsid w:val="00B031B2"/>
    <w:rsid w:val="00B04233"/>
    <w:rsid w:val="00B05F62"/>
    <w:rsid w:val="00B119DE"/>
    <w:rsid w:val="00B11EA7"/>
    <w:rsid w:val="00B11F27"/>
    <w:rsid w:val="00B1231F"/>
    <w:rsid w:val="00B12334"/>
    <w:rsid w:val="00B124C0"/>
    <w:rsid w:val="00B13203"/>
    <w:rsid w:val="00B136BC"/>
    <w:rsid w:val="00B15E08"/>
    <w:rsid w:val="00B16274"/>
    <w:rsid w:val="00B16DD4"/>
    <w:rsid w:val="00B209D8"/>
    <w:rsid w:val="00B20D92"/>
    <w:rsid w:val="00B21A13"/>
    <w:rsid w:val="00B21AF7"/>
    <w:rsid w:val="00B225B1"/>
    <w:rsid w:val="00B24CFB"/>
    <w:rsid w:val="00B250DA"/>
    <w:rsid w:val="00B26D35"/>
    <w:rsid w:val="00B276D8"/>
    <w:rsid w:val="00B27EF6"/>
    <w:rsid w:val="00B316E5"/>
    <w:rsid w:val="00B31E64"/>
    <w:rsid w:val="00B32200"/>
    <w:rsid w:val="00B33DE7"/>
    <w:rsid w:val="00B33E50"/>
    <w:rsid w:val="00B34860"/>
    <w:rsid w:val="00B37F7F"/>
    <w:rsid w:val="00B4007E"/>
    <w:rsid w:val="00B41CF8"/>
    <w:rsid w:val="00B4230B"/>
    <w:rsid w:val="00B5021B"/>
    <w:rsid w:val="00B5136D"/>
    <w:rsid w:val="00B53137"/>
    <w:rsid w:val="00B5322E"/>
    <w:rsid w:val="00B53765"/>
    <w:rsid w:val="00B53C56"/>
    <w:rsid w:val="00B54CF4"/>
    <w:rsid w:val="00B566B6"/>
    <w:rsid w:val="00B60BC9"/>
    <w:rsid w:val="00B60D6E"/>
    <w:rsid w:val="00B60FE1"/>
    <w:rsid w:val="00B614B3"/>
    <w:rsid w:val="00B6283A"/>
    <w:rsid w:val="00B62E59"/>
    <w:rsid w:val="00B630A2"/>
    <w:rsid w:val="00B63213"/>
    <w:rsid w:val="00B63C23"/>
    <w:rsid w:val="00B656A0"/>
    <w:rsid w:val="00B66059"/>
    <w:rsid w:val="00B66DEC"/>
    <w:rsid w:val="00B676ED"/>
    <w:rsid w:val="00B77082"/>
    <w:rsid w:val="00B77181"/>
    <w:rsid w:val="00B80279"/>
    <w:rsid w:val="00B82FBF"/>
    <w:rsid w:val="00B8363D"/>
    <w:rsid w:val="00B83D6A"/>
    <w:rsid w:val="00B85C5F"/>
    <w:rsid w:val="00B8618C"/>
    <w:rsid w:val="00B878CA"/>
    <w:rsid w:val="00B93AC8"/>
    <w:rsid w:val="00B95FA1"/>
    <w:rsid w:val="00BA2368"/>
    <w:rsid w:val="00BA3D08"/>
    <w:rsid w:val="00BA437E"/>
    <w:rsid w:val="00BA642D"/>
    <w:rsid w:val="00BA7516"/>
    <w:rsid w:val="00BB1019"/>
    <w:rsid w:val="00BB152C"/>
    <w:rsid w:val="00BB2100"/>
    <w:rsid w:val="00BB5540"/>
    <w:rsid w:val="00BC1034"/>
    <w:rsid w:val="00BC5A04"/>
    <w:rsid w:val="00BC6127"/>
    <w:rsid w:val="00BC7D4A"/>
    <w:rsid w:val="00BD0ECB"/>
    <w:rsid w:val="00BD1D16"/>
    <w:rsid w:val="00BD6981"/>
    <w:rsid w:val="00BD79F9"/>
    <w:rsid w:val="00BE3D02"/>
    <w:rsid w:val="00BE3DB1"/>
    <w:rsid w:val="00BE4271"/>
    <w:rsid w:val="00BE5E15"/>
    <w:rsid w:val="00BE5F03"/>
    <w:rsid w:val="00BF406C"/>
    <w:rsid w:val="00BF609F"/>
    <w:rsid w:val="00C01B4E"/>
    <w:rsid w:val="00C01BC3"/>
    <w:rsid w:val="00C03920"/>
    <w:rsid w:val="00C05A70"/>
    <w:rsid w:val="00C0717A"/>
    <w:rsid w:val="00C15B37"/>
    <w:rsid w:val="00C16860"/>
    <w:rsid w:val="00C22CFE"/>
    <w:rsid w:val="00C236A8"/>
    <w:rsid w:val="00C242CA"/>
    <w:rsid w:val="00C26F75"/>
    <w:rsid w:val="00C3018C"/>
    <w:rsid w:val="00C30DA0"/>
    <w:rsid w:val="00C315BA"/>
    <w:rsid w:val="00C32855"/>
    <w:rsid w:val="00C3555C"/>
    <w:rsid w:val="00C35F37"/>
    <w:rsid w:val="00C41B69"/>
    <w:rsid w:val="00C4520A"/>
    <w:rsid w:val="00C4715C"/>
    <w:rsid w:val="00C50112"/>
    <w:rsid w:val="00C502C5"/>
    <w:rsid w:val="00C506E6"/>
    <w:rsid w:val="00C51F4C"/>
    <w:rsid w:val="00C566C5"/>
    <w:rsid w:val="00C575F1"/>
    <w:rsid w:val="00C57F0B"/>
    <w:rsid w:val="00C60A6A"/>
    <w:rsid w:val="00C633CF"/>
    <w:rsid w:val="00C64192"/>
    <w:rsid w:val="00C66809"/>
    <w:rsid w:val="00C66B5F"/>
    <w:rsid w:val="00C70A44"/>
    <w:rsid w:val="00C71D2E"/>
    <w:rsid w:val="00C71FE5"/>
    <w:rsid w:val="00C724DF"/>
    <w:rsid w:val="00C732A7"/>
    <w:rsid w:val="00C7495D"/>
    <w:rsid w:val="00C74BF0"/>
    <w:rsid w:val="00C76A82"/>
    <w:rsid w:val="00C80A39"/>
    <w:rsid w:val="00C81EEC"/>
    <w:rsid w:val="00C821C4"/>
    <w:rsid w:val="00C82B6D"/>
    <w:rsid w:val="00C8393C"/>
    <w:rsid w:val="00C85F0E"/>
    <w:rsid w:val="00C87054"/>
    <w:rsid w:val="00C90C69"/>
    <w:rsid w:val="00C91ACA"/>
    <w:rsid w:val="00C92451"/>
    <w:rsid w:val="00C937BD"/>
    <w:rsid w:val="00C93E2B"/>
    <w:rsid w:val="00C93EA7"/>
    <w:rsid w:val="00C96AB2"/>
    <w:rsid w:val="00C97BD5"/>
    <w:rsid w:val="00CA0321"/>
    <w:rsid w:val="00CA1459"/>
    <w:rsid w:val="00CA2BBA"/>
    <w:rsid w:val="00CA455E"/>
    <w:rsid w:val="00CA4ED7"/>
    <w:rsid w:val="00CA622C"/>
    <w:rsid w:val="00CA6864"/>
    <w:rsid w:val="00CA76B1"/>
    <w:rsid w:val="00CB0311"/>
    <w:rsid w:val="00CB07D9"/>
    <w:rsid w:val="00CB2038"/>
    <w:rsid w:val="00CC17C0"/>
    <w:rsid w:val="00CC192B"/>
    <w:rsid w:val="00CC2620"/>
    <w:rsid w:val="00CC3003"/>
    <w:rsid w:val="00CC34D1"/>
    <w:rsid w:val="00CC4608"/>
    <w:rsid w:val="00CC4AB4"/>
    <w:rsid w:val="00CC4CFB"/>
    <w:rsid w:val="00CC714F"/>
    <w:rsid w:val="00CC789A"/>
    <w:rsid w:val="00CD5143"/>
    <w:rsid w:val="00CE0368"/>
    <w:rsid w:val="00CE0B83"/>
    <w:rsid w:val="00CE0FF4"/>
    <w:rsid w:val="00CE20F9"/>
    <w:rsid w:val="00CE3263"/>
    <w:rsid w:val="00CE3D28"/>
    <w:rsid w:val="00CE4E3B"/>
    <w:rsid w:val="00CE74D8"/>
    <w:rsid w:val="00CF34D9"/>
    <w:rsid w:val="00CF4216"/>
    <w:rsid w:val="00CF6FC2"/>
    <w:rsid w:val="00CF7A19"/>
    <w:rsid w:val="00CF7E5D"/>
    <w:rsid w:val="00D000FB"/>
    <w:rsid w:val="00D00425"/>
    <w:rsid w:val="00D03A5C"/>
    <w:rsid w:val="00D03AA4"/>
    <w:rsid w:val="00D03B76"/>
    <w:rsid w:val="00D056F9"/>
    <w:rsid w:val="00D05D7B"/>
    <w:rsid w:val="00D061AD"/>
    <w:rsid w:val="00D06434"/>
    <w:rsid w:val="00D07321"/>
    <w:rsid w:val="00D07F42"/>
    <w:rsid w:val="00D11377"/>
    <w:rsid w:val="00D15457"/>
    <w:rsid w:val="00D162B3"/>
    <w:rsid w:val="00D162E3"/>
    <w:rsid w:val="00D17999"/>
    <w:rsid w:val="00D20066"/>
    <w:rsid w:val="00D2382B"/>
    <w:rsid w:val="00D24902"/>
    <w:rsid w:val="00D24D79"/>
    <w:rsid w:val="00D25270"/>
    <w:rsid w:val="00D25446"/>
    <w:rsid w:val="00D25877"/>
    <w:rsid w:val="00D2695F"/>
    <w:rsid w:val="00D26B7F"/>
    <w:rsid w:val="00D30892"/>
    <w:rsid w:val="00D319E2"/>
    <w:rsid w:val="00D32BF3"/>
    <w:rsid w:val="00D341FA"/>
    <w:rsid w:val="00D34855"/>
    <w:rsid w:val="00D35244"/>
    <w:rsid w:val="00D36168"/>
    <w:rsid w:val="00D372B8"/>
    <w:rsid w:val="00D41A06"/>
    <w:rsid w:val="00D437DA"/>
    <w:rsid w:val="00D441D3"/>
    <w:rsid w:val="00D457F7"/>
    <w:rsid w:val="00D50A53"/>
    <w:rsid w:val="00D5142C"/>
    <w:rsid w:val="00D5174A"/>
    <w:rsid w:val="00D520AD"/>
    <w:rsid w:val="00D522CE"/>
    <w:rsid w:val="00D579CF"/>
    <w:rsid w:val="00D608BA"/>
    <w:rsid w:val="00D60D34"/>
    <w:rsid w:val="00D644E7"/>
    <w:rsid w:val="00D646E4"/>
    <w:rsid w:val="00D66CF9"/>
    <w:rsid w:val="00D67269"/>
    <w:rsid w:val="00D715A9"/>
    <w:rsid w:val="00D72829"/>
    <w:rsid w:val="00D73F40"/>
    <w:rsid w:val="00D75BE7"/>
    <w:rsid w:val="00D76765"/>
    <w:rsid w:val="00D769AB"/>
    <w:rsid w:val="00D76F9E"/>
    <w:rsid w:val="00D77697"/>
    <w:rsid w:val="00D80BBF"/>
    <w:rsid w:val="00D85412"/>
    <w:rsid w:val="00D86D46"/>
    <w:rsid w:val="00D87C4F"/>
    <w:rsid w:val="00D87DF5"/>
    <w:rsid w:val="00D90CF1"/>
    <w:rsid w:val="00D92E67"/>
    <w:rsid w:val="00D92F50"/>
    <w:rsid w:val="00D932AC"/>
    <w:rsid w:val="00D93771"/>
    <w:rsid w:val="00D94DCE"/>
    <w:rsid w:val="00D97142"/>
    <w:rsid w:val="00D97FF0"/>
    <w:rsid w:val="00DA1F5F"/>
    <w:rsid w:val="00DA3443"/>
    <w:rsid w:val="00DA3760"/>
    <w:rsid w:val="00DA3DB7"/>
    <w:rsid w:val="00DA477C"/>
    <w:rsid w:val="00DB1346"/>
    <w:rsid w:val="00DB4CC5"/>
    <w:rsid w:val="00DB4D68"/>
    <w:rsid w:val="00DB62D7"/>
    <w:rsid w:val="00DB6A06"/>
    <w:rsid w:val="00DB6B99"/>
    <w:rsid w:val="00DB6F65"/>
    <w:rsid w:val="00DB7956"/>
    <w:rsid w:val="00DB7C9D"/>
    <w:rsid w:val="00DC1DED"/>
    <w:rsid w:val="00DC52F5"/>
    <w:rsid w:val="00DC5A8E"/>
    <w:rsid w:val="00DC60DA"/>
    <w:rsid w:val="00DC6517"/>
    <w:rsid w:val="00DD1F55"/>
    <w:rsid w:val="00DD31AE"/>
    <w:rsid w:val="00DD5052"/>
    <w:rsid w:val="00DD63FA"/>
    <w:rsid w:val="00DE0084"/>
    <w:rsid w:val="00DE1839"/>
    <w:rsid w:val="00DE1CDD"/>
    <w:rsid w:val="00DE308D"/>
    <w:rsid w:val="00DE431D"/>
    <w:rsid w:val="00DF0D4C"/>
    <w:rsid w:val="00DF3BD3"/>
    <w:rsid w:val="00DF44F7"/>
    <w:rsid w:val="00DF5008"/>
    <w:rsid w:val="00DF543A"/>
    <w:rsid w:val="00DF55E4"/>
    <w:rsid w:val="00DF6735"/>
    <w:rsid w:val="00E0143D"/>
    <w:rsid w:val="00E02E80"/>
    <w:rsid w:val="00E0371D"/>
    <w:rsid w:val="00E037BD"/>
    <w:rsid w:val="00E05478"/>
    <w:rsid w:val="00E05B06"/>
    <w:rsid w:val="00E064B8"/>
    <w:rsid w:val="00E10073"/>
    <w:rsid w:val="00E10128"/>
    <w:rsid w:val="00E11C65"/>
    <w:rsid w:val="00E16AD3"/>
    <w:rsid w:val="00E27F81"/>
    <w:rsid w:val="00E311D4"/>
    <w:rsid w:val="00E32678"/>
    <w:rsid w:val="00E361A5"/>
    <w:rsid w:val="00E37BD2"/>
    <w:rsid w:val="00E41ECB"/>
    <w:rsid w:val="00E4261E"/>
    <w:rsid w:val="00E4553F"/>
    <w:rsid w:val="00E46D4E"/>
    <w:rsid w:val="00E54746"/>
    <w:rsid w:val="00E55D37"/>
    <w:rsid w:val="00E56325"/>
    <w:rsid w:val="00E62CA5"/>
    <w:rsid w:val="00E66AB2"/>
    <w:rsid w:val="00E67FE1"/>
    <w:rsid w:val="00E71402"/>
    <w:rsid w:val="00E71C60"/>
    <w:rsid w:val="00E739F5"/>
    <w:rsid w:val="00E7598E"/>
    <w:rsid w:val="00E7696A"/>
    <w:rsid w:val="00E76BD4"/>
    <w:rsid w:val="00E801FD"/>
    <w:rsid w:val="00E80752"/>
    <w:rsid w:val="00E80FC7"/>
    <w:rsid w:val="00E82487"/>
    <w:rsid w:val="00E82D7F"/>
    <w:rsid w:val="00E833B9"/>
    <w:rsid w:val="00E856D9"/>
    <w:rsid w:val="00E85C49"/>
    <w:rsid w:val="00E86037"/>
    <w:rsid w:val="00E86852"/>
    <w:rsid w:val="00E86FEF"/>
    <w:rsid w:val="00E871C1"/>
    <w:rsid w:val="00E878D6"/>
    <w:rsid w:val="00E90D99"/>
    <w:rsid w:val="00E94E96"/>
    <w:rsid w:val="00E95A38"/>
    <w:rsid w:val="00E96B75"/>
    <w:rsid w:val="00E9740C"/>
    <w:rsid w:val="00E975F3"/>
    <w:rsid w:val="00EA0670"/>
    <w:rsid w:val="00EA1C11"/>
    <w:rsid w:val="00EA470D"/>
    <w:rsid w:val="00EA4A82"/>
    <w:rsid w:val="00EA69DF"/>
    <w:rsid w:val="00EA6E36"/>
    <w:rsid w:val="00EA7E58"/>
    <w:rsid w:val="00EB29BC"/>
    <w:rsid w:val="00EB6103"/>
    <w:rsid w:val="00EB76EF"/>
    <w:rsid w:val="00EC0E32"/>
    <w:rsid w:val="00EC0E3C"/>
    <w:rsid w:val="00EC1196"/>
    <w:rsid w:val="00EC1CFB"/>
    <w:rsid w:val="00EC241C"/>
    <w:rsid w:val="00EC3DD0"/>
    <w:rsid w:val="00EC7BEC"/>
    <w:rsid w:val="00EC7CF5"/>
    <w:rsid w:val="00ED0778"/>
    <w:rsid w:val="00ED18EF"/>
    <w:rsid w:val="00ED3AEF"/>
    <w:rsid w:val="00ED3B0F"/>
    <w:rsid w:val="00ED559D"/>
    <w:rsid w:val="00ED758D"/>
    <w:rsid w:val="00EE1775"/>
    <w:rsid w:val="00EE7530"/>
    <w:rsid w:val="00EE79D8"/>
    <w:rsid w:val="00EE7B36"/>
    <w:rsid w:val="00EF219E"/>
    <w:rsid w:val="00EF2665"/>
    <w:rsid w:val="00EF66CC"/>
    <w:rsid w:val="00EF7A37"/>
    <w:rsid w:val="00F00BE0"/>
    <w:rsid w:val="00F03F0F"/>
    <w:rsid w:val="00F04B0A"/>
    <w:rsid w:val="00F04C60"/>
    <w:rsid w:val="00F05A29"/>
    <w:rsid w:val="00F05A71"/>
    <w:rsid w:val="00F10EEB"/>
    <w:rsid w:val="00F115C9"/>
    <w:rsid w:val="00F1448E"/>
    <w:rsid w:val="00F15FFA"/>
    <w:rsid w:val="00F16F4D"/>
    <w:rsid w:val="00F17208"/>
    <w:rsid w:val="00F20937"/>
    <w:rsid w:val="00F23560"/>
    <w:rsid w:val="00F27D45"/>
    <w:rsid w:val="00F31B49"/>
    <w:rsid w:val="00F352EF"/>
    <w:rsid w:val="00F373D6"/>
    <w:rsid w:val="00F41BA4"/>
    <w:rsid w:val="00F42620"/>
    <w:rsid w:val="00F42D40"/>
    <w:rsid w:val="00F4461E"/>
    <w:rsid w:val="00F4494C"/>
    <w:rsid w:val="00F4518A"/>
    <w:rsid w:val="00F4541B"/>
    <w:rsid w:val="00F45706"/>
    <w:rsid w:val="00F468DF"/>
    <w:rsid w:val="00F47328"/>
    <w:rsid w:val="00F50764"/>
    <w:rsid w:val="00F50ACB"/>
    <w:rsid w:val="00F53BB9"/>
    <w:rsid w:val="00F57E0B"/>
    <w:rsid w:val="00F6265B"/>
    <w:rsid w:val="00F66438"/>
    <w:rsid w:val="00F674F0"/>
    <w:rsid w:val="00F6799E"/>
    <w:rsid w:val="00F705E4"/>
    <w:rsid w:val="00F7403F"/>
    <w:rsid w:val="00F740BF"/>
    <w:rsid w:val="00F744D7"/>
    <w:rsid w:val="00F74C8D"/>
    <w:rsid w:val="00F751EC"/>
    <w:rsid w:val="00F778E1"/>
    <w:rsid w:val="00F8122F"/>
    <w:rsid w:val="00F86CEA"/>
    <w:rsid w:val="00F8782C"/>
    <w:rsid w:val="00F87AC5"/>
    <w:rsid w:val="00F92891"/>
    <w:rsid w:val="00F94797"/>
    <w:rsid w:val="00F96FB3"/>
    <w:rsid w:val="00F96FC3"/>
    <w:rsid w:val="00F9765B"/>
    <w:rsid w:val="00F97B3B"/>
    <w:rsid w:val="00FA08CB"/>
    <w:rsid w:val="00FA1BB7"/>
    <w:rsid w:val="00FA2B66"/>
    <w:rsid w:val="00FA2B9F"/>
    <w:rsid w:val="00FA5427"/>
    <w:rsid w:val="00FA6F91"/>
    <w:rsid w:val="00FB065C"/>
    <w:rsid w:val="00FB2268"/>
    <w:rsid w:val="00FB25B7"/>
    <w:rsid w:val="00FB3EF9"/>
    <w:rsid w:val="00FB45E4"/>
    <w:rsid w:val="00FB4DC1"/>
    <w:rsid w:val="00FB7289"/>
    <w:rsid w:val="00FB7F87"/>
    <w:rsid w:val="00FC0CA4"/>
    <w:rsid w:val="00FC28AD"/>
    <w:rsid w:val="00FC2D1D"/>
    <w:rsid w:val="00FC2EE6"/>
    <w:rsid w:val="00FC3D44"/>
    <w:rsid w:val="00FC4833"/>
    <w:rsid w:val="00FC642F"/>
    <w:rsid w:val="00FD4B84"/>
    <w:rsid w:val="00FE168E"/>
    <w:rsid w:val="00FE370D"/>
    <w:rsid w:val="00FE674C"/>
    <w:rsid w:val="00FE7320"/>
    <w:rsid w:val="00FF17EF"/>
    <w:rsid w:val="00FF2171"/>
    <w:rsid w:val="00FF2887"/>
    <w:rsid w:val="00FF3290"/>
    <w:rsid w:val="00FF5659"/>
    <w:rsid w:val="00FF69EA"/>
    <w:rsid w:val="00FF6EB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CA45"/>
  <w15:docId w15:val="{4D4A16F4-B196-4AC4-8455-94F4C98F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67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932AC"/>
    <w:pPr>
      <w:keepNext/>
      <w:numPr>
        <w:numId w:val="2"/>
      </w:numPr>
      <w:spacing w:before="240" w:after="240"/>
      <w:jc w:val="both"/>
      <w:outlineLvl w:val="0"/>
    </w:pPr>
    <w:rPr>
      <w:b/>
      <w:smallCaps/>
      <w:sz w:val="28"/>
      <w:szCs w:val="20"/>
      <w:lang w:val="fr-BE"/>
    </w:rPr>
  </w:style>
  <w:style w:type="paragraph" w:styleId="Heading2">
    <w:name w:val="heading 2"/>
    <w:basedOn w:val="Heading1"/>
    <w:next w:val="Normal"/>
    <w:link w:val="Heading2Char"/>
    <w:autoRedefine/>
    <w:qFormat/>
    <w:rsid w:val="00D932AC"/>
    <w:pPr>
      <w:numPr>
        <w:ilvl w:val="1"/>
      </w:numPr>
      <w:spacing w:after="120"/>
      <w:outlineLvl w:val="1"/>
    </w:pPr>
    <w:rPr>
      <w:smallCaps w:val="0"/>
      <w:sz w:val="24"/>
    </w:rPr>
  </w:style>
  <w:style w:type="paragraph" w:styleId="Heading3">
    <w:name w:val="heading 3"/>
    <w:basedOn w:val="Heading2"/>
    <w:next w:val="Normal"/>
    <w:link w:val="Heading3Char"/>
    <w:autoRedefine/>
    <w:qFormat/>
    <w:rsid w:val="008956AD"/>
    <w:pPr>
      <w:numPr>
        <w:ilvl w:val="2"/>
        <w:numId w:val="5"/>
      </w:numPr>
      <w:spacing w:before="0"/>
      <w:outlineLvl w:val="2"/>
    </w:pPr>
    <w:rPr>
      <w:b w:val="0"/>
      <w:color w:val="000000"/>
    </w:rPr>
  </w:style>
  <w:style w:type="paragraph" w:styleId="Heading4">
    <w:name w:val="heading 4"/>
    <w:basedOn w:val="Heading3"/>
    <w:next w:val="Normal"/>
    <w:link w:val="Heading4Char"/>
    <w:qFormat/>
    <w:rsid w:val="00D932AC"/>
    <w:pPr>
      <w:numPr>
        <w:ilvl w:val="3"/>
      </w:numPr>
      <w:outlineLvl w:val="3"/>
    </w:pPr>
    <w:rPr>
      <w:i/>
    </w:rPr>
  </w:style>
  <w:style w:type="paragraph" w:styleId="Heading5">
    <w:name w:val="heading 5"/>
    <w:basedOn w:val="Heading4"/>
    <w:next w:val="Normal"/>
    <w:link w:val="Heading5Char"/>
    <w:qFormat/>
    <w:rsid w:val="00D932AC"/>
    <w:pPr>
      <w:numPr>
        <w:ilvl w:val="4"/>
      </w:numPr>
      <w:jc w:val="left"/>
      <w:outlineLvl w:val="4"/>
    </w:pPr>
    <w:rPr>
      <w:rFonts w:ascii="Arial" w:hAnsi="Arial"/>
      <w:b/>
      <w:i w:val="0"/>
      <w:noProof/>
      <w:sz w:val="22"/>
    </w:rPr>
  </w:style>
  <w:style w:type="paragraph" w:styleId="Heading6">
    <w:name w:val="heading 6"/>
    <w:basedOn w:val="Heading5"/>
    <w:next w:val="Normal"/>
    <w:link w:val="Heading6Char"/>
    <w:qFormat/>
    <w:rsid w:val="00D932AC"/>
    <w:pPr>
      <w:numPr>
        <w:ilvl w:val="5"/>
      </w:numPr>
      <w:spacing w:after="60"/>
      <w:outlineLvl w:val="5"/>
    </w:pPr>
    <w:rPr>
      <w:b w:val="0"/>
    </w:rPr>
  </w:style>
  <w:style w:type="paragraph" w:styleId="Heading7">
    <w:name w:val="heading 7"/>
    <w:basedOn w:val="Heading6"/>
    <w:next w:val="Normal"/>
    <w:link w:val="Heading7Char"/>
    <w:qFormat/>
    <w:rsid w:val="00D932AC"/>
    <w:pPr>
      <w:numPr>
        <w:ilvl w:val="6"/>
      </w:numPr>
      <w:outlineLvl w:val="6"/>
    </w:pPr>
    <w:rPr>
      <w:i/>
    </w:rPr>
  </w:style>
  <w:style w:type="paragraph" w:styleId="Heading8">
    <w:name w:val="heading 8"/>
    <w:basedOn w:val="Heading7"/>
    <w:next w:val="Normal"/>
    <w:link w:val="Heading8Char"/>
    <w:qFormat/>
    <w:rsid w:val="00D932AC"/>
    <w:pPr>
      <w:numPr>
        <w:ilvl w:val="7"/>
      </w:numPr>
      <w:outlineLvl w:val="7"/>
    </w:pPr>
    <w:rPr>
      <w:rFonts w:ascii="Calibri" w:hAnsi="Calibri"/>
      <w:b/>
      <w:i w:val="0"/>
      <w:sz w:val="24"/>
    </w:rPr>
  </w:style>
  <w:style w:type="paragraph" w:styleId="Heading9">
    <w:name w:val="heading 9"/>
    <w:basedOn w:val="Heading8"/>
    <w:next w:val="Normal"/>
    <w:link w:val="Heading9Char"/>
    <w:qFormat/>
    <w:rsid w:val="00D932AC"/>
    <w:pPr>
      <w:numPr>
        <w:ilvl w:val="8"/>
      </w:num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AD3"/>
    <w:pPr>
      <w:ind w:left="720"/>
      <w:contextualSpacing/>
    </w:pPr>
  </w:style>
  <w:style w:type="paragraph" w:styleId="BalloonText">
    <w:name w:val="Balloon Text"/>
    <w:basedOn w:val="Normal"/>
    <w:link w:val="BalloonTextChar"/>
    <w:uiPriority w:val="99"/>
    <w:semiHidden/>
    <w:unhideWhenUsed/>
    <w:rsid w:val="00F23560"/>
    <w:rPr>
      <w:rFonts w:ascii="Tahoma" w:hAnsi="Tahoma" w:cs="Tahoma"/>
      <w:sz w:val="16"/>
      <w:szCs w:val="16"/>
    </w:rPr>
  </w:style>
  <w:style w:type="character" w:customStyle="1" w:styleId="BalloonTextChar">
    <w:name w:val="Balloon Text Char"/>
    <w:basedOn w:val="DefaultParagraphFont"/>
    <w:link w:val="BalloonText"/>
    <w:uiPriority w:val="99"/>
    <w:semiHidden/>
    <w:rsid w:val="00F23560"/>
    <w:rPr>
      <w:rFonts w:ascii="Tahoma" w:eastAsia="Times New Roman" w:hAnsi="Tahoma" w:cs="Tahoma"/>
      <w:sz w:val="16"/>
      <w:szCs w:val="16"/>
      <w:lang w:val="en-GB"/>
    </w:rPr>
  </w:style>
  <w:style w:type="paragraph" w:styleId="EndnoteText">
    <w:name w:val="endnote text"/>
    <w:basedOn w:val="Normal"/>
    <w:link w:val="EndnoteTextChar"/>
    <w:uiPriority w:val="99"/>
    <w:semiHidden/>
    <w:unhideWhenUsed/>
    <w:rsid w:val="005756F8"/>
    <w:rPr>
      <w:sz w:val="20"/>
      <w:szCs w:val="20"/>
    </w:rPr>
  </w:style>
  <w:style w:type="character" w:customStyle="1" w:styleId="EndnoteTextChar">
    <w:name w:val="Endnote Text Char"/>
    <w:basedOn w:val="DefaultParagraphFont"/>
    <w:link w:val="EndnoteText"/>
    <w:uiPriority w:val="99"/>
    <w:semiHidden/>
    <w:rsid w:val="005756F8"/>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5756F8"/>
    <w:rPr>
      <w:vertAlign w:val="superscript"/>
    </w:rPr>
  </w:style>
  <w:style w:type="paragraph" w:styleId="FootnoteText">
    <w:name w:val="footnote text"/>
    <w:basedOn w:val="Normal"/>
    <w:link w:val="FootnoteTextChar"/>
    <w:unhideWhenUsed/>
    <w:rsid w:val="005756F8"/>
    <w:rPr>
      <w:sz w:val="20"/>
      <w:szCs w:val="20"/>
    </w:rPr>
  </w:style>
  <w:style w:type="character" w:customStyle="1" w:styleId="FootnoteTextChar">
    <w:name w:val="Footnote Text Char"/>
    <w:basedOn w:val="DefaultParagraphFont"/>
    <w:link w:val="FootnoteText"/>
    <w:uiPriority w:val="99"/>
    <w:semiHidden/>
    <w:rsid w:val="005756F8"/>
    <w:rPr>
      <w:rFonts w:ascii="Times New Roman" w:eastAsia="Times New Roman" w:hAnsi="Times New Roman" w:cs="Times New Roman"/>
      <w:sz w:val="20"/>
      <w:szCs w:val="20"/>
      <w:lang w:val="en-GB"/>
    </w:rPr>
  </w:style>
  <w:style w:type="character" w:styleId="FootnoteReference">
    <w:name w:val="footnote reference"/>
    <w:basedOn w:val="DefaultParagraphFont"/>
    <w:unhideWhenUsed/>
    <w:rsid w:val="005756F8"/>
    <w:rPr>
      <w:vertAlign w:val="superscript"/>
    </w:rPr>
  </w:style>
  <w:style w:type="paragraph" w:styleId="Header">
    <w:name w:val="header"/>
    <w:basedOn w:val="Normal"/>
    <w:link w:val="HeaderChar"/>
    <w:uiPriority w:val="99"/>
    <w:unhideWhenUsed/>
    <w:rsid w:val="00825F4C"/>
    <w:pPr>
      <w:tabs>
        <w:tab w:val="center" w:pos="4536"/>
        <w:tab w:val="right" w:pos="9072"/>
      </w:tabs>
    </w:pPr>
  </w:style>
  <w:style w:type="character" w:customStyle="1" w:styleId="HeaderChar">
    <w:name w:val="Header Char"/>
    <w:basedOn w:val="DefaultParagraphFont"/>
    <w:link w:val="Header"/>
    <w:uiPriority w:val="99"/>
    <w:rsid w:val="00825F4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25F4C"/>
    <w:pPr>
      <w:tabs>
        <w:tab w:val="center" w:pos="4536"/>
        <w:tab w:val="right" w:pos="9072"/>
      </w:tabs>
    </w:pPr>
  </w:style>
  <w:style w:type="character" w:customStyle="1" w:styleId="FooterChar">
    <w:name w:val="Footer Char"/>
    <w:basedOn w:val="DefaultParagraphFont"/>
    <w:link w:val="Footer"/>
    <w:uiPriority w:val="99"/>
    <w:rsid w:val="00825F4C"/>
    <w:rPr>
      <w:rFonts w:ascii="Times New Roman" w:eastAsia="Times New Roman" w:hAnsi="Times New Roman" w:cs="Times New Roman"/>
      <w:sz w:val="24"/>
      <w:szCs w:val="24"/>
      <w:lang w:val="en-GB"/>
    </w:rPr>
  </w:style>
  <w:style w:type="table" w:styleId="TableGrid">
    <w:name w:val="Table Grid"/>
    <w:basedOn w:val="TableNormal"/>
    <w:uiPriority w:val="39"/>
    <w:rsid w:val="00FE3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932AC"/>
    <w:rPr>
      <w:rFonts w:ascii="Times New Roman" w:eastAsia="Times New Roman" w:hAnsi="Times New Roman" w:cs="Times New Roman"/>
      <w:b/>
      <w:smallCaps/>
      <w:sz w:val="28"/>
      <w:szCs w:val="20"/>
      <w:lang w:val="fr-BE"/>
    </w:rPr>
  </w:style>
  <w:style w:type="character" w:customStyle="1" w:styleId="Heading2Char">
    <w:name w:val="Heading 2 Char"/>
    <w:basedOn w:val="DefaultParagraphFont"/>
    <w:link w:val="Heading2"/>
    <w:rsid w:val="00D932AC"/>
    <w:rPr>
      <w:rFonts w:ascii="Times New Roman" w:eastAsia="Times New Roman" w:hAnsi="Times New Roman" w:cs="Times New Roman"/>
      <w:b/>
      <w:sz w:val="24"/>
      <w:szCs w:val="20"/>
      <w:lang w:val="fr-BE"/>
    </w:rPr>
  </w:style>
  <w:style w:type="character" w:customStyle="1" w:styleId="Heading3Char">
    <w:name w:val="Heading 3 Char"/>
    <w:basedOn w:val="DefaultParagraphFont"/>
    <w:link w:val="Heading3"/>
    <w:rsid w:val="008956AD"/>
    <w:rPr>
      <w:rFonts w:ascii="Times New Roman" w:eastAsia="Times New Roman" w:hAnsi="Times New Roman" w:cs="Times New Roman"/>
      <w:color w:val="000000"/>
      <w:sz w:val="24"/>
      <w:szCs w:val="20"/>
      <w:lang w:val="fr-BE"/>
    </w:rPr>
  </w:style>
  <w:style w:type="character" w:customStyle="1" w:styleId="Heading4Char">
    <w:name w:val="Heading 4 Char"/>
    <w:basedOn w:val="DefaultParagraphFont"/>
    <w:link w:val="Heading4"/>
    <w:rsid w:val="00D932AC"/>
    <w:rPr>
      <w:rFonts w:ascii="Times New Roman" w:eastAsia="Times New Roman" w:hAnsi="Times New Roman" w:cs="Times New Roman"/>
      <w:i/>
      <w:color w:val="000000"/>
      <w:sz w:val="24"/>
      <w:szCs w:val="20"/>
      <w:lang w:val="fr-BE"/>
    </w:rPr>
  </w:style>
  <w:style w:type="character" w:customStyle="1" w:styleId="Heading5Char">
    <w:name w:val="Heading 5 Char"/>
    <w:basedOn w:val="DefaultParagraphFont"/>
    <w:link w:val="Heading5"/>
    <w:rsid w:val="00D932AC"/>
    <w:rPr>
      <w:rFonts w:ascii="Arial" w:eastAsia="Times New Roman" w:hAnsi="Arial" w:cs="Times New Roman"/>
      <w:b/>
      <w:noProof/>
      <w:color w:val="000000"/>
      <w:szCs w:val="20"/>
      <w:lang w:val="fr-BE"/>
    </w:rPr>
  </w:style>
  <w:style w:type="character" w:customStyle="1" w:styleId="Heading6Char">
    <w:name w:val="Heading 6 Char"/>
    <w:basedOn w:val="DefaultParagraphFont"/>
    <w:link w:val="Heading6"/>
    <w:rsid w:val="00D932AC"/>
    <w:rPr>
      <w:rFonts w:ascii="Arial" w:eastAsia="Times New Roman" w:hAnsi="Arial" w:cs="Times New Roman"/>
      <w:noProof/>
      <w:color w:val="000000"/>
      <w:szCs w:val="20"/>
      <w:lang w:val="fr-BE"/>
    </w:rPr>
  </w:style>
  <w:style w:type="character" w:customStyle="1" w:styleId="Heading7Char">
    <w:name w:val="Heading 7 Char"/>
    <w:basedOn w:val="DefaultParagraphFont"/>
    <w:link w:val="Heading7"/>
    <w:rsid w:val="00D932AC"/>
    <w:rPr>
      <w:rFonts w:ascii="Arial" w:eastAsia="Times New Roman" w:hAnsi="Arial" w:cs="Times New Roman"/>
      <w:i/>
      <w:noProof/>
      <w:color w:val="000000"/>
      <w:szCs w:val="20"/>
      <w:lang w:val="fr-BE"/>
    </w:rPr>
  </w:style>
  <w:style w:type="character" w:customStyle="1" w:styleId="Heading8Char">
    <w:name w:val="Heading 8 Char"/>
    <w:basedOn w:val="DefaultParagraphFont"/>
    <w:link w:val="Heading8"/>
    <w:rsid w:val="00D932AC"/>
    <w:rPr>
      <w:rFonts w:ascii="Calibri" w:eastAsia="Times New Roman" w:hAnsi="Calibri" w:cs="Times New Roman"/>
      <w:b/>
      <w:noProof/>
      <w:color w:val="000000"/>
      <w:sz w:val="24"/>
      <w:szCs w:val="20"/>
      <w:lang w:val="fr-BE"/>
    </w:rPr>
  </w:style>
  <w:style w:type="character" w:customStyle="1" w:styleId="Heading9Char">
    <w:name w:val="Heading 9 Char"/>
    <w:basedOn w:val="DefaultParagraphFont"/>
    <w:link w:val="Heading9"/>
    <w:rsid w:val="00D932AC"/>
    <w:rPr>
      <w:rFonts w:ascii="Calibri" w:eastAsia="Times New Roman" w:hAnsi="Calibri" w:cs="Times New Roman"/>
      <w:noProof/>
      <w:color w:val="000000"/>
      <w:sz w:val="24"/>
      <w:szCs w:val="20"/>
      <w:lang w:val="fr-BE"/>
    </w:rPr>
  </w:style>
  <w:style w:type="numbering" w:customStyle="1" w:styleId="Headings">
    <w:name w:val="Headings"/>
    <w:uiPriority w:val="99"/>
    <w:rsid w:val="00D932AC"/>
    <w:pPr>
      <w:numPr>
        <w:numId w:val="1"/>
      </w:numPr>
    </w:pPr>
  </w:style>
  <w:style w:type="paragraph" w:styleId="ListNumber2">
    <w:name w:val="List Number 2"/>
    <w:basedOn w:val="Normal"/>
    <w:rsid w:val="00D932AC"/>
    <w:pPr>
      <w:numPr>
        <w:numId w:val="3"/>
      </w:numPr>
      <w:spacing w:before="120" w:after="120"/>
      <w:jc w:val="both"/>
    </w:pPr>
    <w:rPr>
      <w:szCs w:val="20"/>
    </w:rPr>
  </w:style>
  <w:style w:type="paragraph" w:customStyle="1" w:styleId="ListNumber2Level2">
    <w:name w:val="List Number 2 (Level 2)"/>
    <w:basedOn w:val="Normal"/>
    <w:rsid w:val="00D932AC"/>
    <w:pPr>
      <w:numPr>
        <w:ilvl w:val="1"/>
        <w:numId w:val="3"/>
      </w:numPr>
      <w:spacing w:before="120" w:after="120"/>
      <w:jc w:val="both"/>
    </w:pPr>
    <w:rPr>
      <w:szCs w:val="20"/>
    </w:rPr>
  </w:style>
  <w:style w:type="paragraph" w:customStyle="1" w:styleId="ListNumber2Level3">
    <w:name w:val="List Number 2 (Level 3)"/>
    <w:basedOn w:val="Normal"/>
    <w:rsid w:val="00D932AC"/>
    <w:pPr>
      <w:numPr>
        <w:ilvl w:val="2"/>
        <w:numId w:val="3"/>
      </w:numPr>
      <w:spacing w:before="120" w:after="120"/>
      <w:jc w:val="both"/>
    </w:pPr>
    <w:rPr>
      <w:szCs w:val="20"/>
    </w:rPr>
  </w:style>
  <w:style w:type="paragraph" w:customStyle="1" w:styleId="ListNumber2Level4">
    <w:name w:val="List Number 2 (Level 4)"/>
    <w:basedOn w:val="Normal"/>
    <w:rsid w:val="00D932AC"/>
    <w:pPr>
      <w:numPr>
        <w:ilvl w:val="3"/>
        <w:numId w:val="3"/>
      </w:numPr>
      <w:spacing w:before="120" w:after="120"/>
      <w:jc w:val="both"/>
    </w:pPr>
    <w:rPr>
      <w:szCs w:val="20"/>
    </w:rPr>
  </w:style>
  <w:style w:type="paragraph" w:styleId="BodyText">
    <w:name w:val="Body Text"/>
    <w:basedOn w:val="Normal"/>
    <w:link w:val="BodyTextChar"/>
    <w:rsid w:val="00D932AC"/>
    <w:pPr>
      <w:spacing w:before="120" w:after="120"/>
      <w:jc w:val="both"/>
    </w:pPr>
    <w:rPr>
      <w:szCs w:val="20"/>
    </w:rPr>
  </w:style>
  <w:style w:type="character" w:customStyle="1" w:styleId="BodyTextChar">
    <w:name w:val="Body Text Char"/>
    <w:basedOn w:val="DefaultParagraphFont"/>
    <w:link w:val="BodyText"/>
    <w:rsid w:val="00D932AC"/>
    <w:rPr>
      <w:rFonts w:ascii="Times New Roman" w:eastAsia="Times New Roman" w:hAnsi="Times New Roman" w:cs="Times New Roman"/>
      <w:sz w:val="24"/>
      <w:szCs w:val="20"/>
      <w:lang w:val="en-GB"/>
    </w:rPr>
  </w:style>
  <w:style w:type="character" w:styleId="Strong">
    <w:name w:val="Strong"/>
    <w:uiPriority w:val="22"/>
    <w:qFormat/>
    <w:rsid w:val="008D56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17754">
      <w:bodyDiv w:val="1"/>
      <w:marLeft w:val="0"/>
      <w:marRight w:val="0"/>
      <w:marTop w:val="0"/>
      <w:marBottom w:val="0"/>
      <w:divBdr>
        <w:top w:val="none" w:sz="0" w:space="0" w:color="auto"/>
        <w:left w:val="none" w:sz="0" w:space="0" w:color="auto"/>
        <w:bottom w:val="none" w:sz="0" w:space="0" w:color="auto"/>
        <w:right w:val="none" w:sz="0" w:space="0" w:color="auto"/>
      </w:divBdr>
    </w:div>
    <w:div w:id="1045371231">
      <w:bodyDiv w:val="1"/>
      <w:marLeft w:val="0"/>
      <w:marRight w:val="0"/>
      <w:marTop w:val="0"/>
      <w:marBottom w:val="0"/>
      <w:divBdr>
        <w:top w:val="none" w:sz="0" w:space="0" w:color="auto"/>
        <w:left w:val="none" w:sz="0" w:space="0" w:color="auto"/>
        <w:bottom w:val="none" w:sz="0" w:space="0" w:color="auto"/>
        <w:right w:val="none" w:sz="0" w:space="0" w:color="auto"/>
      </w:divBdr>
    </w:div>
    <w:div w:id="210622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D8583-C089-4ACD-A217-ABA1CB89E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17</Pages>
  <Words>6858</Words>
  <Characters>39777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Põllumajandusministeerium</Company>
  <LinksUpToDate>false</LinksUpToDate>
  <CharactersWithSpaces>46542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Ove Põder</dc:creator>
  <cp:lastModifiedBy>Ove Põder</cp:lastModifiedBy>
  <cp:revision>7</cp:revision>
  <dcterms:created xsi:type="dcterms:W3CDTF">2021-11-15T13:48:00Z</dcterms:created>
  <dcterms:modified xsi:type="dcterms:W3CDTF">2021-11-16T22:54:00Z</dcterms:modified>
</cp:coreProperties>
</file>