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E9484" w14:textId="77777777" w:rsidR="00076133" w:rsidRPr="00A52DA1" w:rsidRDefault="00076133" w:rsidP="00076133">
      <w:pPr>
        <w:keepNext/>
        <w:keepLines/>
        <w:suppressLineNumbers/>
        <w:jc w:val="right"/>
        <w:rPr>
          <w:bCs/>
          <w:kern w:val="2"/>
        </w:rPr>
      </w:pPr>
    </w:p>
    <w:p w14:paraId="623F4A2F" w14:textId="0619982C" w:rsidR="00FA7F23" w:rsidRDefault="00FA7F23" w:rsidP="00CF6AE4">
      <w:pPr>
        <w:keepNext/>
        <w:keepLines/>
        <w:suppressLineNumbers/>
        <w:autoSpaceDE/>
        <w:autoSpaceDN/>
        <w:jc w:val="right"/>
        <w:rPr>
          <w:b/>
          <w:bCs/>
        </w:rPr>
      </w:pPr>
    </w:p>
    <w:p w14:paraId="310DDB12" w14:textId="21D5D9B7" w:rsidR="0060581A" w:rsidRPr="00A52DA1" w:rsidRDefault="008F284A" w:rsidP="00A52DA1">
      <w:pPr>
        <w:jc w:val="right"/>
        <w:rPr>
          <w:bCs/>
        </w:rPr>
      </w:pPr>
      <w:r>
        <w:rPr>
          <w:bCs/>
        </w:rPr>
        <w:t>10</w:t>
      </w:r>
      <w:r w:rsidR="00A52DA1" w:rsidRPr="00A52DA1">
        <w:rPr>
          <w:bCs/>
        </w:rPr>
        <w:t>.0</w:t>
      </w:r>
      <w:r w:rsidR="00B70350">
        <w:rPr>
          <w:bCs/>
        </w:rPr>
        <w:t>9</w:t>
      </w:r>
      <w:r w:rsidR="00A52DA1" w:rsidRPr="00A52DA1">
        <w:rPr>
          <w:bCs/>
        </w:rPr>
        <w:t>.2021</w:t>
      </w:r>
    </w:p>
    <w:p w14:paraId="7B9A0DE3" w14:textId="77777777" w:rsidR="0060581A" w:rsidRDefault="0060581A" w:rsidP="0060581A">
      <w:pPr>
        <w:rPr>
          <w:b/>
          <w:bCs/>
        </w:rPr>
      </w:pPr>
    </w:p>
    <w:p w14:paraId="6013C130" w14:textId="77777777" w:rsidR="002D6483" w:rsidRPr="002D6483" w:rsidRDefault="002D6483" w:rsidP="002D6483">
      <w:pPr>
        <w:jc w:val="center"/>
        <w:rPr>
          <w:b/>
          <w:bCs/>
        </w:rPr>
      </w:pPr>
      <w:r w:rsidRPr="002D6483">
        <w:rPr>
          <w:b/>
          <w:bCs/>
        </w:rPr>
        <w:t>SELETUSKIRI</w:t>
      </w:r>
    </w:p>
    <w:p w14:paraId="70E734DD" w14:textId="55B4CEC8" w:rsidR="002D6483" w:rsidRPr="002D6483" w:rsidRDefault="00394961" w:rsidP="002D6483">
      <w:pPr>
        <w:jc w:val="center"/>
        <w:rPr>
          <w:b/>
          <w:bCs/>
        </w:rPr>
      </w:pPr>
      <w:r>
        <w:rPr>
          <w:b/>
          <w:bCs/>
        </w:rPr>
        <w:t>maaelu</w:t>
      </w:r>
      <w:r w:rsidR="002D6483" w:rsidRPr="002D6483">
        <w:rPr>
          <w:b/>
          <w:bCs/>
        </w:rPr>
        <w:t xml:space="preserve">ministri määruse </w:t>
      </w:r>
      <w:r w:rsidR="000E0C6A" w:rsidRPr="000E0C6A">
        <w:rPr>
          <w:b/>
          <w:bCs/>
        </w:rPr>
        <w:t>„</w:t>
      </w:r>
      <w:r w:rsidR="00D047B3" w:rsidRPr="00D047B3">
        <w:rPr>
          <w:b/>
          <w:bCs/>
        </w:rPr>
        <w:t>Põllumajandusministri määruste muutmine</w:t>
      </w:r>
      <w:r w:rsidR="000E0C6A" w:rsidRPr="000E0C6A">
        <w:rPr>
          <w:b/>
          <w:bCs/>
        </w:rPr>
        <w:t xml:space="preserve">” </w:t>
      </w:r>
      <w:r w:rsidR="002D6483" w:rsidRPr="002D6483">
        <w:rPr>
          <w:b/>
          <w:bCs/>
        </w:rPr>
        <w:t>eelnõu</w:t>
      </w:r>
      <w:r w:rsidR="002D6483">
        <w:rPr>
          <w:b/>
          <w:bCs/>
        </w:rPr>
        <w:t xml:space="preserve"> j</w:t>
      </w:r>
      <w:bookmarkStart w:id="0" w:name="_GoBack"/>
      <w:bookmarkEnd w:id="0"/>
      <w:r w:rsidR="002D6483">
        <w:rPr>
          <w:b/>
          <w:bCs/>
        </w:rPr>
        <w:t>uurde</w:t>
      </w:r>
    </w:p>
    <w:p w14:paraId="70E3E7BC" w14:textId="752E30C8" w:rsidR="002D6483" w:rsidRDefault="00A32A35" w:rsidP="002D6483">
      <w:pPr>
        <w:rPr>
          <w:b/>
          <w:bCs/>
        </w:rPr>
      </w:pPr>
      <w:r>
        <w:rPr>
          <w:b/>
          <w:bCs/>
        </w:rPr>
        <w:t xml:space="preserve"> </w:t>
      </w:r>
    </w:p>
    <w:p w14:paraId="723E1566" w14:textId="77777777" w:rsidR="000E0C6A" w:rsidRPr="000E0C6A" w:rsidRDefault="000E0C6A" w:rsidP="000E0C6A">
      <w:pPr>
        <w:autoSpaceDE/>
        <w:autoSpaceDN/>
        <w:jc w:val="both"/>
        <w:rPr>
          <w:b/>
          <w:bCs/>
        </w:rPr>
      </w:pPr>
      <w:r w:rsidRPr="000E0C6A">
        <w:rPr>
          <w:b/>
          <w:bCs/>
        </w:rPr>
        <w:t>1. Sissejuhatus</w:t>
      </w:r>
    </w:p>
    <w:p w14:paraId="52C7DEDE" w14:textId="77777777" w:rsidR="000E0C6A" w:rsidRPr="000E0C6A" w:rsidRDefault="000E0C6A" w:rsidP="000E0C6A">
      <w:pPr>
        <w:autoSpaceDE/>
        <w:autoSpaceDN/>
        <w:jc w:val="both"/>
        <w:rPr>
          <w:b/>
          <w:bCs/>
        </w:rPr>
      </w:pPr>
    </w:p>
    <w:p w14:paraId="58BDCB61" w14:textId="77777777" w:rsidR="00EF42E9" w:rsidRPr="00EF42E9" w:rsidRDefault="00394961" w:rsidP="00EF42E9">
      <w:pPr>
        <w:autoSpaceDE/>
        <w:autoSpaceDN/>
        <w:jc w:val="both"/>
        <w:rPr>
          <w:bCs/>
        </w:rPr>
      </w:pPr>
      <w:r>
        <w:rPr>
          <w:bCs/>
        </w:rPr>
        <w:t>Maaelu</w:t>
      </w:r>
      <w:r w:rsidR="000E0C6A" w:rsidRPr="0071779F">
        <w:rPr>
          <w:bCs/>
        </w:rPr>
        <w:t>ministri määrus „</w:t>
      </w:r>
      <w:r w:rsidR="00D047B3" w:rsidRPr="00A821B7">
        <w:rPr>
          <w:bCs/>
        </w:rPr>
        <w:t>Põllumajandusministri määruste muutmine</w:t>
      </w:r>
      <w:r w:rsidR="000E0C6A" w:rsidRPr="0071779F">
        <w:rPr>
          <w:bCs/>
        </w:rPr>
        <w:t xml:space="preserve">” kehtestatakse </w:t>
      </w:r>
      <w:r w:rsidR="00EF42E9" w:rsidRPr="00EF42E9">
        <w:rPr>
          <w:bCs/>
        </w:rPr>
        <w:t xml:space="preserve">taimede paljundamise ja sordikaitse seaduse </w:t>
      </w:r>
      <w:r w:rsidR="003F5180" w:rsidRPr="003F5180">
        <w:rPr>
          <w:color w:val="000000"/>
          <w:kern w:val="1"/>
          <w:lang w:eastAsia="zh-CN" w:bidi="hi-IN"/>
        </w:rPr>
        <w:t>§ 3 lõike 3, § 6</w:t>
      </w:r>
      <w:r w:rsidR="003F5180" w:rsidRPr="003F5180">
        <w:rPr>
          <w:color w:val="000000"/>
          <w:kern w:val="1"/>
          <w:vertAlign w:val="superscript"/>
          <w:lang w:eastAsia="zh-CN" w:bidi="hi-IN"/>
        </w:rPr>
        <w:t>1</w:t>
      </w:r>
      <w:r w:rsidR="003F5180" w:rsidRPr="003F5180">
        <w:rPr>
          <w:color w:val="000000"/>
          <w:kern w:val="1"/>
          <w:lang w:eastAsia="zh-CN" w:bidi="hi-IN"/>
        </w:rPr>
        <w:t xml:space="preserve"> lõike 4, </w:t>
      </w:r>
      <w:r w:rsidR="003F5180" w:rsidRPr="003F5180">
        <w:rPr>
          <w:rFonts w:eastAsia="SimSun" w:cs="Mangal"/>
          <w:kern w:val="1"/>
          <w:lang w:eastAsia="zh-CN" w:bidi="hi-IN"/>
        </w:rPr>
        <w:t>§ 6</w:t>
      </w:r>
      <w:r w:rsidR="003F5180" w:rsidRPr="003F5180">
        <w:rPr>
          <w:rFonts w:eastAsia="SimSun" w:cs="Mangal"/>
          <w:kern w:val="1"/>
          <w:vertAlign w:val="superscript"/>
          <w:lang w:eastAsia="zh-CN" w:bidi="hi-IN"/>
        </w:rPr>
        <w:t>2</w:t>
      </w:r>
      <w:r w:rsidR="003F5180" w:rsidRPr="003F5180">
        <w:rPr>
          <w:rFonts w:eastAsia="SimSun" w:cs="Mangal"/>
          <w:kern w:val="1"/>
          <w:lang w:eastAsia="zh-CN" w:bidi="hi-IN"/>
        </w:rPr>
        <w:t xml:space="preserve"> lõike 6, </w:t>
      </w:r>
      <w:r w:rsidR="003F5180" w:rsidRPr="003F5180">
        <w:rPr>
          <w:color w:val="000000"/>
          <w:kern w:val="1"/>
          <w:lang w:eastAsia="zh-CN" w:bidi="hi-IN"/>
        </w:rPr>
        <w:t>§ 17 lõike 9, § 26 lõike 4, § 27 lõike 7, § 28 lõigete 6 ja 7, § 29 lõike 4, § 65 lõigete 4 ja 7, § 72 lõike 5, § 73 lõigete 8 ja 9, § 74 lõike 5, § 75 lõigete 2 ja 4, § 76 lõike 4, § 96 lõike 2, § 101 lõike 4, § 104 lõike 4, § 105 lõike 5 ning § 117 lõike 5</w:t>
      </w:r>
      <w:r w:rsidR="00EF42E9" w:rsidRPr="00EF42E9">
        <w:rPr>
          <w:bCs/>
        </w:rPr>
        <w:t xml:space="preserve"> alusel.</w:t>
      </w:r>
    </w:p>
    <w:p w14:paraId="04303530" w14:textId="77777777" w:rsidR="00FB6571" w:rsidRDefault="00FB6571" w:rsidP="000E0C6A">
      <w:pPr>
        <w:autoSpaceDE/>
        <w:autoSpaceDN/>
        <w:jc w:val="both"/>
        <w:rPr>
          <w:bCs/>
        </w:rPr>
      </w:pPr>
    </w:p>
    <w:p w14:paraId="487529F6" w14:textId="77777777" w:rsidR="00FB6571" w:rsidRPr="00FB6571" w:rsidRDefault="00FB6571" w:rsidP="00FB6571">
      <w:pPr>
        <w:autoSpaceDE/>
        <w:autoSpaceDN/>
        <w:jc w:val="both"/>
        <w:rPr>
          <w:bCs/>
        </w:rPr>
      </w:pPr>
      <w:r w:rsidRPr="00FB6571">
        <w:rPr>
          <w:bCs/>
        </w:rPr>
        <w:t>Määrusega muudetakse:</w:t>
      </w:r>
    </w:p>
    <w:p w14:paraId="51D78CB2" w14:textId="3F52E125" w:rsidR="00FB6571" w:rsidRPr="00FB6571" w:rsidRDefault="00FB6571" w:rsidP="00FB6571">
      <w:pPr>
        <w:autoSpaceDE/>
        <w:autoSpaceDN/>
        <w:jc w:val="both"/>
        <w:rPr>
          <w:bCs/>
        </w:rPr>
      </w:pPr>
      <w:r w:rsidRPr="00FB6571">
        <w:rPr>
          <w:bCs/>
        </w:rPr>
        <w:t>1) põllumajandusministri 24. märtsi 2006. a määrus</w:t>
      </w:r>
      <w:r>
        <w:rPr>
          <w:bCs/>
        </w:rPr>
        <w:t>t</w:t>
      </w:r>
      <w:r w:rsidRPr="00FB6571">
        <w:rPr>
          <w:bCs/>
        </w:rPr>
        <w:t xml:space="preserve"> nr 38 „Sordi sordilehte võtmise kord ning sordilehte võetavate taimeliikide loetelu, põllu- ja köögiviljakultuuri liigi kontrollimisel minimaalselt hõlmatavad tunnused ning järelevalve käigus sordi säilimise kontrollimise nõuded</w:t>
      </w:r>
      <w:r w:rsidR="00D955AB" w:rsidRPr="00D955AB">
        <w:rPr>
          <w:bCs/>
          <w:vertAlign w:val="superscript"/>
        </w:rPr>
        <w:t>1</w:t>
      </w:r>
      <w:r w:rsidRPr="00FB6571">
        <w:rPr>
          <w:bCs/>
        </w:rPr>
        <w:t xml:space="preserve">” </w:t>
      </w:r>
      <w:r>
        <w:rPr>
          <w:bCs/>
        </w:rPr>
        <w:t xml:space="preserve">(edaspidi </w:t>
      </w:r>
      <w:r w:rsidRPr="00FB6571">
        <w:rPr>
          <w:bCs/>
          <w:i/>
        </w:rPr>
        <w:t>määrus nr 38</w:t>
      </w:r>
      <w:r w:rsidRPr="00FB6571">
        <w:rPr>
          <w:bCs/>
        </w:rPr>
        <w:t>);</w:t>
      </w:r>
    </w:p>
    <w:p w14:paraId="553D69B2" w14:textId="699416D0" w:rsidR="00FB6571" w:rsidRPr="00FB6571" w:rsidRDefault="00FB6571" w:rsidP="00FB6571">
      <w:pPr>
        <w:autoSpaceDE/>
        <w:autoSpaceDN/>
        <w:jc w:val="both"/>
        <w:rPr>
          <w:bCs/>
        </w:rPr>
      </w:pPr>
      <w:r w:rsidRPr="00FB6571">
        <w:rPr>
          <w:bCs/>
        </w:rPr>
        <w:t xml:space="preserve">2) </w:t>
      </w:r>
      <w:r w:rsidR="00052840">
        <w:rPr>
          <w:bCs/>
        </w:rPr>
        <w:t>p</w:t>
      </w:r>
      <w:r w:rsidR="00052840" w:rsidRPr="00EF42E9">
        <w:rPr>
          <w:bCs/>
        </w:rPr>
        <w:t>õllumajandusministri 24. aprilli 2006. a määrus</w:t>
      </w:r>
      <w:r w:rsidR="00EB3248">
        <w:rPr>
          <w:bCs/>
        </w:rPr>
        <w:t>t</w:t>
      </w:r>
      <w:r w:rsidR="00052840" w:rsidRPr="00EF42E9">
        <w:rPr>
          <w:bCs/>
        </w:rPr>
        <w:t xml:space="preserve"> nr 56 „Söödakultuuride seemne kategooriad ning söödakultuuride seemne tootmise ja turustamise nõuded</w:t>
      </w:r>
      <w:r w:rsidR="00D955AB" w:rsidRPr="00D955AB">
        <w:rPr>
          <w:bCs/>
          <w:vertAlign w:val="superscript"/>
        </w:rPr>
        <w:t>1</w:t>
      </w:r>
      <w:r w:rsidR="00052840" w:rsidRPr="00EF42E9">
        <w:rPr>
          <w:bCs/>
        </w:rPr>
        <w:t xml:space="preserve">” </w:t>
      </w:r>
      <w:r w:rsidR="00052840" w:rsidRPr="00FB6571">
        <w:rPr>
          <w:bCs/>
        </w:rPr>
        <w:t xml:space="preserve">(edaspidi </w:t>
      </w:r>
      <w:r w:rsidR="00052840" w:rsidRPr="00FB6571">
        <w:rPr>
          <w:bCs/>
          <w:i/>
        </w:rPr>
        <w:t xml:space="preserve">määrus nr </w:t>
      </w:r>
      <w:r w:rsidR="00052840">
        <w:rPr>
          <w:bCs/>
          <w:i/>
        </w:rPr>
        <w:t>5</w:t>
      </w:r>
      <w:r w:rsidR="00052840" w:rsidRPr="00FB6571">
        <w:rPr>
          <w:bCs/>
          <w:i/>
        </w:rPr>
        <w:t>6</w:t>
      </w:r>
      <w:r w:rsidR="00052840" w:rsidRPr="00FB6571">
        <w:rPr>
          <w:bCs/>
        </w:rPr>
        <w:t>)</w:t>
      </w:r>
      <w:r w:rsidRPr="00FB6571">
        <w:rPr>
          <w:bCs/>
        </w:rPr>
        <w:t>;</w:t>
      </w:r>
    </w:p>
    <w:p w14:paraId="300CB41F" w14:textId="713C299D" w:rsidR="00FB6571" w:rsidRPr="00FB6571" w:rsidRDefault="00FB6571" w:rsidP="00FB6571">
      <w:pPr>
        <w:autoSpaceDE/>
        <w:autoSpaceDN/>
        <w:jc w:val="both"/>
        <w:rPr>
          <w:bCs/>
        </w:rPr>
      </w:pPr>
      <w:r w:rsidRPr="00FB6571">
        <w:rPr>
          <w:bCs/>
        </w:rPr>
        <w:t>3)</w:t>
      </w:r>
      <w:r w:rsidR="006F0E08">
        <w:rPr>
          <w:bCs/>
        </w:rPr>
        <w:t xml:space="preserve"> </w:t>
      </w:r>
      <w:r w:rsidR="006F0E08" w:rsidRPr="006F0E08">
        <w:rPr>
          <w:bCs/>
        </w:rPr>
        <w:t>põllumajandusministri 24. aprilli 2006. a määrus</w:t>
      </w:r>
      <w:r w:rsidR="00EB3248">
        <w:rPr>
          <w:bCs/>
        </w:rPr>
        <w:t>t</w:t>
      </w:r>
      <w:r w:rsidR="006F0E08" w:rsidRPr="006F0E08">
        <w:rPr>
          <w:bCs/>
        </w:rPr>
        <w:t xml:space="preserve"> nr 55 „Teraviljaseemne kategooriad ning teraviljaseemne tootmise ja turustamise nõuded</w:t>
      </w:r>
      <w:r w:rsidR="00D955AB" w:rsidRPr="00D955AB">
        <w:rPr>
          <w:bCs/>
          <w:vertAlign w:val="superscript"/>
        </w:rPr>
        <w:t>1</w:t>
      </w:r>
      <w:r w:rsidR="006F0E08" w:rsidRPr="006F0E08">
        <w:rPr>
          <w:bCs/>
        </w:rPr>
        <w:t>” (edaspidi</w:t>
      </w:r>
      <w:r w:rsidR="006F0E08" w:rsidRPr="006F0E08">
        <w:rPr>
          <w:bCs/>
          <w:i/>
        </w:rPr>
        <w:t xml:space="preserve"> määrus nr 55</w:t>
      </w:r>
      <w:r w:rsidR="006F0E08" w:rsidRPr="006F0E08">
        <w:rPr>
          <w:bCs/>
        </w:rPr>
        <w:t>)</w:t>
      </w:r>
      <w:r w:rsidR="00BB4819">
        <w:rPr>
          <w:bCs/>
        </w:rPr>
        <w:t>.</w:t>
      </w:r>
    </w:p>
    <w:p w14:paraId="7266D6A9" w14:textId="77777777" w:rsidR="00FB6571" w:rsidRPr="0071779F" w:rsidRDefault="00FB6571" w:rsidP="000E0C6A">
      <w:pPr>
        <w:autoSpaceDE/>
        <w:autoSpaceDN/>
        <w:jc w:val="both"/>
        <w:rPr>
          <w:bCs/>
        </w:rPr>
      </w:pPr>
    </w:p>
    <w:p w14:paraId="6E460395" w14:textId="20F23EC2" w:rsidR="00D047B3" w:rsidRDefault="000E0C6A" w:rsidP="000E0C6A">
      <w:pPr>
        <w:autoSpaceDE/>
        <w:autoSpaceDN/>
        <w:jc w:val="both"/>
        <w:rPr>
          <w:bCs/>
        </w:rPr>
      </w:pPr>
      <w:r w:rsidRPr="0071779F">
        <w:rPr>
          <w:bCs/>
        </w:rPr>
        <w:t>Määrus</w:t>
      </w:r>
      <w:r w:rsidR="00D047B3">
        <w:rPr>
          <w:bCs/>
        </w:rPr>
        <w:t>t</w:t>
      </w:r>
      <w:r w:rsidRPr="0071779F">
        <w:rPr>
          <w:bCs/>
        </w:rPr>
        <w:t xml:space="preserve">e </w:t>
      </w:r>
      <w:r w:rsidR="00D047B3" w:rsidRPr="00D047B3">
        <w:rPr>
          <w:bCs/>
        </w:rPr>
        <w:t>muutmisega võetakse üle komisjoni rakendusdirektiiv</w:t>
      </w:r>
      <w:r w:rsidR="00D047B3">
        <w:rPr>
          <w:bCs/>
        </w:rPr>
        <w:t xml:space="preserve"> </w:t>
      </w:r>
      <w:r w:rsidR="00EF42E9" w:rsidRPr="00EF42E9">
        <w:rPr>
          <w:bCs/>
        </w:rPr>
        <w:t>(EL) 2021/415</w:t>
      </w:r>
      <w:r w:rsidR="00D047B3" w:rsidRPr="00D047B3">
        <w:rPr>
          <w:bCs/>
        </w:rPr>
        <w:t xml:space="preserve">, </w:t>
      </w:r>
      <w:r w:rsidR="00D047B3" w:rsidRPr="00A821B7">
        <w:rPr>
          <w:bCs/>
        </w:rPr>
        <w:t xml:space="preserve">millega muudetakse </w:t>
      </w:r>
      <w:r w:rsidR="00EF42E9" w:rsidRPr="00EF42E9">
        <w:rPr>
          <w:bCs/>
        </w:rPr>
        <w:t>nõukogu direktiive 66/401/EMÜ ja 66/402/EMÜ, et kohandada teaduslike ja tehniliste teadmiste arengust lähtuvalt teatavate seemnekultuuride ja umbrohtude liikide nimetusi ja taksonoomilist kuuluvust</w:t>
      </w:r>
      <w:r w:rsidR="00EF42E9" w:rsidRPr="00EF42E9" w:rsidDel="00EF42E9">
        <w:rPr>
          <w:bCs/>
        </w:rPr>
        <w:t xml:space="preserve"> </w:t>
      </w:r>
      <w:r w:rsidR="00EF42E9" w:rsidRPr="00EF42E9">
        <w:rPr>
          <w:bCs/>
        </w:rPr>
        <w:t>(ELT L 81, 09.03.2021, lk 65</w:t>
      </w:r>
      <w:r w:rsidR="00EB3248">
        <w:rPr>
          <w:bCs/>
        </w:rPr>
        <w:t>–</w:t>
      </w:r>
      <w:r w:rsidR="00EF42E9" w:rsidRPr="00EF42E9">
        <w:rPr>
          <w:bCs/>
        </w:rPr>
        <w:t>69)</w:t>
      </w:r>
      <w:r w:rsidR="003F5180">
        <w:rPr>
          <w:bCs/>
        </w:rPr>
        <w:t xml:space="preserve"> (edaspidi </w:t>
      </w:r>
      <w:r w:rsidR="003F5180" w:rsidRPr="003F5180">
        <w:rPr>
          <w:bCs/>
          <w:i/>
        </w:rPr>
        <w:t>komisjoni r</w:t>
      </w:r>
      <w:r w:rsidR="003F5180">
        <w:rPr>
          <w:bCs/>
          <w:i/>
        </w:rPr>
        <w:t>akendusdirektiiv</w:t>
      </w:r>
      <w:r w:rsidR="003F5180" w:rsidRPr="003F5180">
        <w:rPr>
          <w:bCs/>
          <w:i/>
        </w:rPr>
        <w:t xml:space="preserve"> (EL) 2021/415</w:t>
      </w:r>
      <w:r w:rsidR="003F5180">
        <w:rPr>
          <w:bCs/>
        </w:rPr>
        <w:t>)</w:t>
      </w:r>
      <w:r w:rsidR="00EF42E9" w:rsidRPr="00EF42E9">
        <w:rPr>
          <w:bCs/>
        </w:rPr>
        <w:t>.</w:t>
      </w:r>
      <w:r w:rsidR="00EF42E9">
        <w:rPr>
          <w:bCs/>
        </w:rPr>
        <w:t xml:space="preserve"> </w:t>
      </w:r>
      <w:r w:rsidR="00A821B7">
        <w:rPr>
          <w:bCs/>
        </w:rPr>
        <w:t>Määrus</w:t>
      </w:r>
      <w:r w:rsidR="00D47D6E">
        <w:rPr>
          <w:bCs/>
        </w:rPr>
        <w:t>t</w:t>
      </w:r>
      <w:r w:rsidR="00A821B7">
        <w:rPr>
          <w:bCs/>
        </w:rPr>
        <w:t xml:space="preserve">e muutmisega </w:t>
      </w:r>
      <w:r w:rsidR="00DD20F3">
        <w:rPr>
          <w:bCs/>
        </w:rPr>
        <w:t>täiendatakse</w:t>
      </w:r>
      <w:r w:rsidR="00A71B6D">
        <w:rPr>
          <w:bCs/>
        </w:rPr>
        <w:t xml:space="preserve"> </w:t>
      </w:r>
      <w:r w:rsidR="00EF42E9">
        <w:rPr>
          <w:bCs/>
        </w:rPr>
        <w:t>teravilja- ja söödakultuuride</w:t>
      </w:r>
      <w:r w:rsidR="00D47D6E">
        <w:rPr>
          <w:bCs/>
        </w:rPr>
        <w:t xml:space="preserve"> </w:t>
      </w:r>
      <w:r w:rsidR="00825ECB">
        <w:rPr>
          <w:bCs/>
        </w:rPr>
        <w:t>botaanilisi</w:t>
      </w:r>
      <w:r w:rsidR="00A71B6D">
        <w:rPr>
          <w:bCs/>
        </w:rPr>
        <w:t xml:space="preserve"> </w:t>
      </w:r>
      <w:r w:rsidR="002C70F4">
        <w:rPr>
          <w:bCs/>
        </w:rPr>
        <w:t xml:space="preserve">ladinakeelseid nimetusi </w:t>
      </w:r>
      <w:r w:rsidR="00A71B6D">
        <w:rPr>
          <w:bCs/>
        </w:rPr>
        <w:t>põllumajandusministri määrustes</w:t>
      </w:r>
      <w:r w:rsidR="00A821B7">
        <w:rPr>
          <w:bCs/>
        </w:rPr>
        <w:t>, viies need</w:t>
      </w:r>
      <w:r w:rsidR="00A71B6D">
        <w:rPr>
          <w:bCs/>
        </w:rPr>
        <w:t xml:space="preserve"> kooskõlla komisjoni rakendusdirektiiviga.</w:t>
      </w:r>
      <w:r w:rsidR="006879F0">
        <w:rPr>
          <w:bCs/>
        </w:rPr>
        <w:t xml:space="preserve"> Eesti on vabastatud </w:t>
      </w:r>
      <w:proofErr w:type="spellStart"/>
      <w:r w:rsidR="006879F0">
        <w:rPr>
          <w:bCs/>
        </w:rPr>
        <w:t>sorgo</w:t>
      </w:r>
      <w:proofErr w:type="spellEnd"/>
      <w:r w:rsidR="006879F0" w:rsidRPr="006879F0">
        <w:rPr>
          <w:bCs/>
        </w:rPr>
        <w:t xml:space="preserve"> suhtes kehtivate nõuete rakendamisest komisjoni rakendusotsuse (EL) 2017/478 kohaselt.</w:t>
      </w:r>
    </w:p>
    <w:p w14:paraId="0F046471" w14:textId="77777777" w:rsidR="000E0C6A" w:rsidRPr="0071779F" w:rsidRDefault="000E0C6A" w:rsidP="000E0C6A">
      <w:pPr>
        <w:autoSpaceDE/>
        <w:autoSpaceDN/>
        <w:jc w:val="both"/>
        <w:rPr>
          <w:bCs/>
        </w:rPr>
      </w:pPr>
    </w:p>
    <w:p w14:paraId="368DF986" w14:textId="77777777" w:rsidR="000E0C6A" w:rsidRPr="0071779F" w:rsidRDefault="000E0C6A" w:rsidP="000E0C6A">
      <w:pPr>
        <w:autoSpaceDE/>
        <w:autoSpaceDN/>
        <w:jc w:val="both"/>
        <w:rPr>
          <w:bCs/>
        </w:rPr>
      </w:pPr>
      <w:r w:rsidRPr="0071779F">
        <w:rPr>
          <w:bCs/>
        </w:rPr>
        <w:t xml:space="preserve">Eelnõu ja seletuskirja on koostanud </w:t>
      </w:r>
      <w:r w:rsidR="00E56D04">
        <w:rPr>
          <w:bCs/>
        </w:rPr>
        <w:t>Maaelu</w:t>
      </w:r>
      <w:r w:rsidR="00E56D04" w:rsidRPr="0071779F">
        <w:rPr>
          <w:bCs/>
        </w:rPr>
        <w:t xml:space="preserve">ministeeriumi </w:t>
      </w:r>
      <w:r w:rsidRPr="0071779F">
        <w:rPr>
          <w:bCs/>
        </w:rPr>
        <w:t xml:space="preserve">taimetervise osakonna peaspetsialist Vahur Mõttus (625 6138, </w:t>
      </w:r>
      <w:hyperlink r:id="rId4" w:history="1">
        <w:r w:rsidR="003F5180" w:rsidRPr="004E3D4C">
          <w:rPr>
            <w:rStyle w:val="Hperlink"/>
            <w:bCs/>
          </w:rPr>
          <w:t>vahur.mottus@agri.ee</w:t>
        </w:r>
      </w:hyperlink>
      <w:r w:rsidRPr="0071779F">
        <w:rPr>
          <w:bCs/>
        </w:rPr>
        <w:t xml:space="preserve">). Eelnõule on juriidilise ekspertiisi teinud </w:t>
      </w:r>
      <w:r w:rsidR="00E56D04">
        <w:rPr>
          <w:bCs/>
        </w:rPr>
        <w:t>Maaelu</w:t>
      </w:r>
      <w:r w:rsidR="00E56D04" w:rsidRPr="0071779F">
        <w:rPr>
          <w:bCs/>
        </w:rPr>
        <w:t xml:space="preserve">ministeeriumi </w:t>
      </w:r>
      <w:r w:rsidRPr="0071779F">
        <w:rPr>
          <w:bCs/>
        </w:rPr>
        <w:t>õigusosakonna</w:t>
      </w:r>
      <w:r w:rsidR="00FC4493">
        <w:rPr>
          <w:bCs/>
        </w:rPr>
        <w:t xml:space="preserve"> nõunik Mari-Liis Kivipõld (</w:t>
      </w:r>
      <w:r w:rsidR="00FC4493" w:rsidRPr="00FC4493">
        <w:rPr>
          <w:bCs/>
        </w:rPr>
        <w:t>625</w:t>
      </w:r>
      <w:r w:rsidR="00FC4493">
        <w:rPr>
          <w:bCs/>
        </w:rPr>
        <w:t xml:space="preserve"> </w:t>
      </w:r>
      <w:r w:rsidR="00FC4493" w:rsidRPr="00FC4493">
        <w:rPr>
          <w:bCs/>
        </w:rPr>
        <w:t>6283</w:t>
      </w:r>
      <w:r w:rsidR="00FC4493">
        <w:rPr>
          <w:bCs/>
        </w:rPr>
        <w:t xml:space="preserve">, </w:t>
      </w:r>
      <w:hyperlink r:id="rId5" w:history="1">
        <w:r w:rsidR="00FC4493">
          <w:rPr>
            <w:rStyle w:val="Hperlink"/>
          </w:rPr>
          <w:t>mari-liis.kivipold@agri.ee</w:t>
        </w:r>
      </w:hyperlink>
      <w:r w:rsidR="00FC4493">
        <w:t>)</w:t>
      </w:r>
      <w:r w:rsidRPr="0071779F">
        <w:rPr>
          <w:bCs/>
        </w:rPr>
        <w:t xml:space="preserve"> ning keeleliselt toimetas eelnõu sama osakonna peaspetsialist </w:t>
      </w:r>
      <w:r w:rsidR="005351AE" w:rsidRPr="005351AE">
        <w:rPr>
          <w:bCs/>
        </w:rPr>
        <w:t>Leeni Kohal (625 6165, leeni.kohal@agri.ee).</w:t>
      </w:r>
    </w:p>
    <w:p w14:paraId="7FAA658A" w14:textId="77777777" w:rsidR="000E0C6A" w:rsidRPr="000E0C6A" w:rsidRDefault="000E0C6A" w:rsidP="000E0C6A">
      <w:pPr>
        <w:autoSpaceDE/>
        <w:autoSpaceDN/>
        <w:jc w:val="both"/>
        <w:rPr>
          <w:b/>
          <w:bCs/>
        </w:rPr>
      </w:pPr>
    </w:p>
    <w:p w14:paraId="4706537F" w14:textId="77777777" w:rsidR="000E0C6A" w:rsidRDefault="000E0C6A" w:rsidP="000E0C6A">
      <w:pPr>
        <w:autoSpaceDE/>
        <w:autoSpaceDN/>
        <w:jc w:val="both"/>
        <w:rPr>
          <w:b/>
          <w:bCs/>
        </w:rPr>
      </w:pPr>
      <w:r w:rsidRPr="000E0C6A">
        <w:rPr>
          <w:b/>
          <w:bCs/>
        </w:rPr>
        <w:t>2. Eelnõu sisu ja võrdlev analüüs</w:t>
      </w:r>
    </w:p>
    <w:p w14:paraId="58BE0C6C" w14:textId="77777777" w:rsidR="003E1AEF" w:rsidRDefault="003E1AEF" w:rsidP="000E0C6A">
      <w:pPr>
        <w:autoSpaceDE/>
        <w:autoSpaceDN/>
        <w:jc w:val="both"/>
        <w:rPr>
          <w:b/>
          <w:bCs/>
        </w:rPr>
      </w:pPr>
    </w:p>
    <w:p w14:paraId="0DEF6A8C" w14:textId="77777777" w:rsidR="003E1AEF" w:rsidRPr="003E1AEF" w:rsidRDefault="003E1AEF" w:rsidP="003E1AEF">
      <w:pPr>
        <w:autoSpaceDE/>
        <w:autoSpaceDN/>
        <w:jc w:val="both"/>
        <w:rPr>
          <w:b/>
          <w:bCs/>
        </w:rPr>
      </w:pPr>
      <w:r w:rsidRPr="003E1AEF">
        <w:rPr>
          <w:b/>
          <w:bCs/>
        </w:rPr>
        <w:t xml:space="preserve">Eelnõu § 1 punktidega 1 ja 2 </w:t>
      </w:r>
      <w:r w:rsidRPr="003E1AEF">
        <w:rPr>
          <w:bCs/>
        </w:rPr>
        <w:t xml:space="preserve">ajakohastatakse määruse nr 38 normitehnilist märkust ja lisatakse viide komisjoni rakendusdirektiivile </w:t>
      </w:r>
      <w:r w:rsidRPr="00B17619">
        <w:rPr>
          <w:bCs/>
        </w:rPr>
        <w:t>(EL) 2021/415</w:t>
      </w:r>
      <w:r w:rsidRPr="003E1AEF">
        <w:rPr>
          <w:bCs/>
        </w:rPr>
        <w:t xml:space="preserve">. </w:t>
      </w:r>
    </w:p>
    <w:p w14:paraId="34D73222" w14:textId="77777777" w:rsidR="003E1AEF" w:rsidRPr="003E1AEF" w:rsidRDefault="003E1AEF" w:rsidP="003E1AEF">
      <w:pPr>
        <w:autoSpaceDE/>
        <w:autoSpaceDN/>
        <w:jc w:val="both"/>
        <w:rPr>
          <w:b/>
          <w:bCs/>
        </w:rPr>
      </w:pPr>
    </w:p>
    <w:p w14:paraId="3EAB21D0" w14:textId="291354FD" w:rsidR="003E1AEF" w:rsidRDefault="003E1AEF" w:rsidP="003E1AEF">
      <w:pPr>
        <w:autoSpaceDE/>
        <w:autoSpaceDN/>
        <w:jc w:val="both"/>
        <w:rPr>
          <w:bCs/>
        </w:rPr>
      </w:pPr>
      <w:r w:rsidRPr="003E1AEF">
        <w:rPr>
          <w:b/>
          <w:bCs/>
        </w:rPr>
        <w:t>Eelnõu § 1 punkti</w:t>
      </w:r>
      <w:r w:rsidR="00D81E0F">
        <w:rPr>
          <w:b/>
          <w:bCs/>
        </w:rPr>
        <w:t>ga</w:t>
      </w:r>
      <w:r w:rsidRPr="003E1AEF">
        <w:rPr>
          <w:b/>
          <w:bCs/>
        </w:rPr>
        <w:t xml:space="preserve"> 3 </w:t>
      </w:r>
      <w:r w:rsidRPr="003E1AEF">
        <w:rPr>
          <w:bCs/>
        </w:rPr>
        <w:t xml:space="preserve">kehtestatakse määruse nr 38 lisa uues sõnastuses. </w:t>
      </w:r>
      <w:r w:rsidR="003D3A0F">
        <w:rPr>
          <w:bCs/>
        </w:rPr>
        <w:t xml:space="preserve">Lisas </w:t>
      </w:r>
      <w:r w:rsidR="00A96433" w:rsidRPr="00A96433">
        <w:rPr>
          <w:bCs/>
        </w:rPr>
        <w:t>ühtlustatakse läbivalt kultuuride alajaotiste pealkirju</w:t>
      </w:r>
      <w:r w:rsidR="00A96433">
        <w:rPr>
          <w:bCs/>
        </w:rPr>
        <w:t xml:space="preserve"> </w:t>
      </w:r>
      <w:r w:rsidR="003D3A0F">
        <w:rPr>
          <w:bCs/>
        </w:rPr>
        <w:t>ning</w:t>
      </w:r>
      <w:r w:rsidRPr="003E1AEF">
        <w:rPr>
          <w:bCs/>
        </w:rPr>
        <w:t xml:space="preserve"> täpsustatakse </w:t>
      </w:r>
      <w:r>
        <w:rPr>
          <w:bCs/>
        </w:rPr>
        <w:t>botaanilisi ladinakeelseid</w:t>
      </w:r>
      <w:r w:rsidRPr="003E1AEF">
        <w:rPr>
          <w:bCs/>
        </w:rPr>
        <w:t xml:space="preserve"> nimetusi rakendusdirektiivi </w:t>
      </w:r>
      <w:r w:rsidR="00D81E0F" w:rsidRPr="00B17619">
        <w:rPr>
          <w:bCs/>
        </w:rPr>
        <w:t>(EL) 2021/415</w:t>
      </w:r>
      <w:r w:rsidR="00D81E0F">
        <w:rPr>
          <w:bCs/>
        </w:rPr>
        <w:t xml:space="preserve"> </w:t>
      </w:r>
      <w:r w:rsidRPr="003E1AEF">
        <w:rPr>
          <w:bCs/>
        </w:rPr>
        <w:t xml:space="preserve">kohaselt. </w:t>
      </w:r>
      <w:r w:rsidR="008A1884">
        <w:rPr>
          <w:bCs/>
        </w:rPr>
        <w:t>S</w:t>
      </w:r>
      <w:r w:rsidRPr="003E1AEF">
        <w:rPr>
          <w:bCs/>
        </w:rPr>
        <w:t xml:space="preserve">ordilehte võetavate </w:t>
      </w:r>
      <w:r w:rsidR="008042E5">
        <w:rPr>
          <w:bCs/>
        </w:rPr>
        <w:t>taimeliikide loetelu</w:t>
      </w:r>
      <w:r w:rsidR="008A1884">
        <w:rPr>
          <w:bCs/>
        </w:rPr>
        <w:t xml:space="preserve">s </w:t>
      </w:r>
      <w:r w:rsidR="008042E5">
        <w:rPr>
          <w:bCs/>
        </w:rPr>
        <w:t xml:space="preserve"> </w:t>
      </w:r>
      <w:r w:rsidR="008A1884">
        <w:rPr>
          <w:bCs/>
        </w:rPr>
        <w:t xml:space="preserve">muudetakse </w:t>
      </w:r>
      <w:r w:rsidR="00A605CD">
        <w:rPr>
          <w:bCs/>
        </w:rPr>
        <w:t xml:space="preserve"> kink-aruheina, kõva</w:t>
      </w:r>
      <w:r w:rsidR="00CA10BA">
        <w:rPr>
          <w:bCs/>
        </w:rPr>
        <w:t xml:space="preserve"> </w:t>
      </w:r>
      <w:r w:rsidR="00A605CD">
        <w:rPr>
          <w:bCs/>
        </w:rPr>
        <w:t xml:space="preserve">nisu, speltanisu ja hariliku nisu </w:t>
      </w:r>
      <w:r w:rsidR="008042E5">
        <w:rPr>
          <w:bCs/>
        </w:rPr>
        <w:t>ladinakeelseid</w:t>
      </w:r>
      <w:r w:rsidR="00A605CD">
        <w:rPr>
          <w:bCs/>
        </w:rPr>
        <w:t xml:space="preserve"> botaanilisi</w:t>
      </w:r>
      <w:r w:rsidR="008042E5">
        <w:rPr>
          <w:bCs/>
        </w:rPr>
        <w:t xml:space="preserve"> nimetus</w:t>
      </w:r>
      <w:r w:rsidR="008A1884">
        <w:rPr>
          <w:bCs/>
        </w:rPr>
        <w:t>i</w:t>
      </w:r>
      <w:r w:rsidR="008042E5">
        <w:rPr>
          <w:bCs/>
        </w:rPr>
        <w:t xml:space="preserve">. </w:t>
      </w:r>
      <w:r w:rsidR="000A38C4" w:rsidRPr="000A38C4">
        <w:rPr>
          <w:bCs/>
        </w:rPr>
        <w:t xml:space="preserve">Kink-aruheina botaanilist nimetust </w:t>
      </w:r>
      <w:proofErr w:type="spellStart"/>
      <w:r w:rsidR="00A21731" w:rsidRPr="00A21731">
        <w:rPr>
          <w:bCs/>
          <w:i/>
          <w:iCs/>
        </w:rPr>
        <w:t>Festuca</w:t>
      </w:r>
      <w:proofErr w:type="spellEnd"/>
      <w:r w:rsidR="00A21731" w:rsidRPr="00A21731">
        <w:rPr>
          <w:bCs/>
          <w:i/>
          <w:iCs/>
        </w:rPr>
        <w:t xml:space="preserve"> </w:t>
      </w:r>
      <w:proofErr w:type="spellStart"/>
      <w:r w:rsidR="00A21731" w:rsidRPr="00A21731">
        <w:rPr>
          <w:bCs/>
          <w:i/>
          <w:iCs/>
        </w:rPr>
        <w:t>trachyphylla</w:t>
      </w:r>
      <w:proofErr w:type="spellEnd"/>
      <w:r w:rsidR="00A21731" w:rsidRPr="00A21731">
        <w:rPr>
          <w:bCs/>
        </w:rPr>
        <w:t> (</w:t>
      </w:r>
      <w:proofErr w:type="spellStart"/>
      <w:r w:rsidR="00A21731" w:rsidRPr="00A21731">
        <w:rPr>
          <w:bCs/>
        </w:rPr>
        <w:t>Hack</w:t>
      </w:r>
      <w:proofErr w:type="spellEnd"/>
      <w:r w:rsidR="00A21731" w:rsidRPr="00A21731">
        <w:rPr>
          <w:bCs/>
        </w:rPr>
        <w:t xml:space="preserve">.) </w:t>
      </w:r>
      <w:proofErr w:type="spellStart"/>
      <w:r w:rsidR="00A21731" w:rsidRPr="00A21731">
        <w:rPr>
          <w:bCs/>
        </w:rPr>
        <w:t>Krajina</w:t>
      </w:r>
      <w:proofErr w:type="spellEnd"/>
      <w:r w:rsidR="00A21731" w:rsidRPr="00A21731">
        <w:rPr>
          <w:bCs/>
        </w:rPr>
        <w:t xml:space="preserve"> </w:t>
      </w:r>
      <w:r w:rsidR="000A38C4" w:rsidRPr="000A38C4">
        <w:rPr>
          <w:bCs/>
        </w:rPr>
        <w:t>on muudetud</w:t>
      </w:r>
      <w:r w:rsidR="00A21731">
        <w:rPr>
          <w:bCs/>
        </w:rPr>
        <w:t xml:space="preserve"> </w:t>
      </w:r>
      <w:r w:rsidR="005D325D">
        <w:rPr>
          <w:bCs/>
        </w:rPr>
        <w:t xml:space="preserve"> ning selle uus nimetus on </w:t>
      </w:r>
      <w:proofErr w:type="spellStart"/>
      <w:r w:rsidR="000A38C4" w:rsidRPr="000A38C4">
        <w:rPr>
          <w:bCs/>
          <w:i/>
          <w:iCs/>
        </w:rPr>
        <w:t>Festuca</w:t>
      </w:r>
      <w:proofErr w:type="spellEnd"/>
      <w:r w:rsidR="000A38C4" w:rsidRPr="000A38C4">
        <w:rPr>
          <w:bCs/>
          <w:i/>
          <w:iCs/>
        </w:rPr>
        <w:t xml:space="preserve"> </w:t>
      </w:r>
      <w:proofErr w:type="spellStart"/>
      <w:r w:rsidR="000A38C4" w:rsidRPr="000A38C4">
        <w:rPr>
          <w:bCs/>
          <w:i/>
          <w:iCs/>
        </w:rPr>
        <w:t>trachyphylla</w:t>
      </w:r>
      <w:proofErr w:type="spellEnd"/>
      <w:r w:rsidR="000A38C4" w:rsidRPr="000A38C4">
        <w:rPr>
          <w:bCs/>
        </w:rPr>
        <w:t> (</w:t>
      </w:r>
      <w:proofErr w:type="spellStart"/>
      <w:r w:rsidR="000A38C4" w:rsidRPr="000A38C4">
        <w:rPr>
          <w:bCs/>
        </w:rPr>
        <w:t>Hack</w:t>
      </w:r>
      <w:proofErr w:type="spellEnd"/>
      <w:r w:rsidR="000A38C4" w:rsidRPr="000A38C4">
        <w:rPr>
          <w:bCs/>
        </w:rPr>
        <w:t xml:space="preserve">.) </w:t>
      </w:r>
      <w:proofErr w:type="spellStart"/>
      <w:r w:rsidR="000A38C4" w:rsidRPr="000A38C4">
        <w:rPr>
          <w:bCs/>
        </w:rPr>
        <w:t>Hack</w:t>
      </w:r>
      <w:proofErr w:type="spellEnd"/>
      <w:r w:rsidR="000A38C4" w:rsidRPr="000A38C4">
        <w:rPr>
          <w:bCs/>
        </w:rPr>
        <w:t>. </w:t>
      </w:r>
      <w:r w:rsidR="000A38C4">
        <w:rPr>
          <w:bCs/>
        </w:rPr>
        <w:t>K</w:t>
      </w:r>
      <w:r w:rsidR="000A38C4" w:rsidRPr="000A38C4">
        <w:rPr>
          <w:bCs/>
        </w:rPr>
        <w:t>õva</w:t>
      </w:r>
      <w:r w:rsidR="00CA10BA">
        <w:rPr>
          <w:bCs/>
        </w:rPr>
        <w:t xml:space="preserve"> </w:t>
      </w:r>
      <w:r w:rsidR="000A38C4" w:rsidRPr="000A38C4">
        <w:rPr>
          <w:bCs/>
        </w:rPr>
        <w:t>nisu varasemat botaanilist nimetust </w:t>
      </w:r>
      <w:proofErr w:type="spellStart"/>
      <w:r w:rsidR="000A38C4" w:rsidRPr="000A38C4">
        <w:rPr>
          <w:bCs/>
          <w:i/>
          <w:iCs/>
        </w:rPr>
        <w:t>Triticum</w:t>
      </w:r>
      <w:proofErr w:type="spellEnd"/>
      <w:r w:rsidR="000A38C4" w:rsidRPr="000A38C4">
        <w:rPr>
          <w:bCs/>
          <w:i/>
          <w:iCs/>
        </w:rPr>
        <w:t xml:space="preserve"> </w:t>
      </w:r>
      <w:proofErr w:type="spellStart"/>
      <w:r w:rsidR="000A38C4" w:rsidRPr="000A38C4">
        <w:rPr>
          <w:bCs/>
          <w:i/>
          <w:iCs/>
        </w:rPr>
        <w:t>durum</w:t>
      </w:r>
      <w:proofErr w:type="spellEnd"/>
      <w:r w:rsidR="000A38C4" w:rsidRPr="000A38C4">
        <w:rPr>
          <w:bCs/>
        </w:rPr>
        <w:t> </w:t>
      </w:r>
      <w:proofErr w:type="spellStart"/>
      <w:r w:rsidR="000A38C4" w:rsidRPr="000A38C4">
        <w:rPr>
          <w:bCs/>
        </w:rPr>
        <w:t>Desf</w:t>
      </w:r>
      <w:proofErr w:type="spellEnd"/>
      <w:r w:rsidR="000A38C4" w:rsidRPr="000A38C4">
        <w:rPr>
          <w:bCs/>
        </w:rPr>
        <w:t xml:space="preserve">. </w:t>
      </w:r>
      <w:r w:rsidR="008A1884">
        <w:rPr>
          <w:bCs/>
        </w:rPr>
        <w:t>o</w:t>
      </w:r>
      <w:r w:rsidR="00D81E0F">
        <w:rPr>
          <w:bCs/>
        </w:rPr>
        <w:t xml:space="preserve">n </w:t>
      </w:r>
      <w:r w:rsidR="000A38C4" w:rsidRPr="000A38C4">
        <w:rPr>
          <w:bCs/>
        </w:rPr>
        <w:t>muudetud ning selle uus nimetus on </w:t>
      </w:r>
      <w:proofErr w:type="spellStart"/>
      <w:r w:rsidR="00A21731" w:rsidRPr="00A21731">
        <w:rPr>
          <w:bCs/>
          <w:i/>
          <w:iCs/>
        </w:rPr>
        <w:t>Triticum</w:t>
      </w:r>
      <w:proofErr w:type="spellEnd"/>
      <w:r w:rsidR="00A21731" w:rsidRPr="00A21731">
        <w:rPr>
          <w:bCs/>
          <w:i/>
          <w:iCs/>
        </w:rPr>
        <w:t xml:space="preserve"> </w:t>
      </w:r>
      <w:proofErr w:type="spellStart"/>
      <w:r w:rsidR="00A21731" w:rsidRPr="00A21731">
        <w:rPr>
          <w:bCs/>
          <w:i/>
          <w:iCs/>
        </w:rPr>
        <w:t>turgidum</w:t>
      </w:r>
      <w:proofErr w:type="spellEnd"/>
      <w:r w:rsidR="00A21731" w:rsidRPr="00A21731">
        <w:rPr>
          <w:bCs/>
          <w:i/>
          <w:iCs/>
        </w:rPr>
        <w:t xml:space="preserve"> </w:t>
      </w:r>
      <w:r w:rsidR="00A21731" w:rsidRPr="00A21731">
        <w:rPr>
          <w:bCs/>
          <w:iCs/>
        </w:rPr>
        <w:t xml:space="preserve">L. </w:t>
      </w:r>
      <w:proofErr w:type="spellStart"/>
      <w:r w:rsidR="00A21731" w:rsidRPr="00A21731">
        <w:rPr>
          <w:bCs/>
          <w:iCs/>
        </w:rPr>
        <w:t>subsp</w:t>
      </w:r>
      <w:proofErr w:type="spellEnd"/>
      <w:r w:rsidR="00A21731" w:rsidRPr="00A21731">
        <w:rPr>
          <w:bCs/>
          <w:iCs/>
        </w:rPr>
        <w:t>.</w:t>
      </w:r>
      <w:r w:rsidR="00A21731" w:rsidRPr="00A21731">
        <w:rPr>
          <w:bCs/>
          <w:i/>
          <w:iCs/>
        </w:rPr>
        <w:t xml:space="preserve"> </w:t>
      </w:r>
      <w:proofErr w:type="spellStart"/>
      <w:r w:rsidR="00A21731" w:rsidRPr="00A21731">
        <w:rPr>
          <w:bCs/>
          <w:i/>
          <w:iCs/>
        </w:rPr>
        <w:t>durum</w:t>
      </w:r>
      <w:proofErr w:type="spellEnd"/>
      <w:r w:rsidR="00A21731">
        <w:rPr>
          <w:bCs/>
          <w:i/>
          <w:iCs/>
        </w:rPr>
        <w:t xml:space="preserve"> </w:t>
      </w:r>
      <w:r w:rsidR="00A21731" w:rsidRPr="00A21731">
        <w:rPr>
          <w:bCs/>
          <w:iCs/>
        </w:rPr>
        <w:t>(</w:t>
      </w:r>
      <w:proofErr w:type="spellStart"/>
      <w:r w:rsidR="00A21731" w:rsidRPr="00A21731">
        <w:rPr>
          <w:bCs/>
          <w:iCs/>
        </w:rPr>
        <w:t>Desf</w:t>
      </w:r>
      <w:proofErr w:type="spellEnd"/>
      <w:r w:rsidR="00A21731" w:rsidRPr="00A21731">
        <w:rPr>
          <w:bCs/>
          <w:iCs/>
        </w:rPr>
        <w:t xml:space="preserve">.) van </w:t>
      </w:r>
      <w:proofErr w:type="spellStart"/>
      <w:r w:rsidR="00A21731" w:rsidRPr="00A21731">
        <w:rPr>
          <w:bCs/>
          <w:iCs/>
        </w:rPr>
        <w:t>Slageren</w:t>
      </w:r>
      <w:proofErr w:type="spellEnd"/>
      <w:r w:rsidR="00A21731" w:rsidRPr="00A21731">
        <w:rPr>
          <w:bCs/>
          <w:iCs/>
        </w:rPr>
        <w:t>.</w:t>
      </w:r>
      <w:r w:rsidR="00A21731">
        <w:rPr>
          <w:bCs/>
        </w:rPr>
        <w:t xml:space="preserve"> </w:t>
      </w:r>
      <w:r w:rsidR="000A38C4" w:rsidRPr="000A38C4">
        <w:rPr>
          <w:bCs/>
        </w:rPr>
        <w:t>Speltanisu botaanilist nimetust </w:t>
      </w:r>
      <w:proofErr w:type="spellStart"/>
      <w:r w:rsidR="000A38C4" w:rsidRPr="000A38C4">
        <w:rPr>
          <w:bCs/>
          <w:i/>
          <w:iCs/>
        </w:rPr>
        <w:t>Triticum</w:t>
      </w:r>
      <w:proofErr w:type="spellEnd"/>
      <w:r w:rsidR="000A38C4" w:rsidRPr="000A38C4">
        <w:rPr>
          <w:bCs/>
          <w:i/>
          <w:iCs/>
        </w:rPr>
        <w:t xml:space="preserve"> </w:t>
      </w:r>
      <w:proofErr w:type="spellStart"/>
      <w:r w:rsidR="000A38C4" w:rsidRPr="000A38C4">
        <w:rPr>
          <w:bCs/>
          <w:i/>
          <w:iCs/>
        </w:rPr>
        <w:t>spelta</w:t>
      </w:r>
      <w:proofErr w:type="spellEnd"/>
      <w:r w:rsidR="000A38C4" w:rsidRPr="000A38C4">
        <w:rPr>
          <w:bCs/>
        </w:rPr>
        <w:t> L. on samuti muudetud ja see on nüüd </w:t>
      </w:r>
      <w:proofErr w:type="spellStart"/>
      <w:r w:rsidR="000A38C4" w:rsidRPr="000A38C4">
        <w:rPr>
          <w:bCs/>
          <w:i/>
          <w:iCs/>
        </w:rPr>
        <w:t>Triticum</w:t>
      </w:r>
      <w:proofErr w:type="spellEnd"/>
      <w:r w:rsidR="000A38C4" w:rsidRPr="000A38C4">
        <w:rPr>
          <w:bCs/>
          <w:i/>
          <w:iCs/>
        </w:rPr>
        <w:t xml:space="preserve"> </w:t>
      </w:r>
      <w:proofErr w:type="spellStart"/>
      <w:r w:rsidR="000A38C4" w:rsidRPr="000A38C4">
        <w:rPr>
          <w:bCs/>
          <w:i/>
          <w:iCs/>
        </w:rPr>
        <w:t>aestivum</w:t>
      </w:r>
      <w:proofErr w:type="spellEnd"/>
      <w:r w:rsidR="000A38C4" w:rsidRPr="000A38C4">
        <w:rPr>
          <w:bCs/>
        </w:rPr>
        <w:t xml:space="preserve"> L. </w:t>
      </w:r>
      <w:proofErr w:type="spellStart"/>
      <w:r w:rsidR="000A38C4" w:rsidRPr="000A38C4">
        <w:rPr>
          <w:bCs/>
        </w:rPr>
        <w:t>subsp</w:t>
      </w:r>
      <w:proofErr w:type="spellEnd"/>
      <w:r w:rsidR="000A38C4" w:rsidRPr="000A38C4">
        <w:rPr>
          <w:bCs/>
          <w:i/>
          <w:iCs/>
        </w:rPr>
        <w:t xml:space="preserve">. </w:t>
      </w:r>
      <w:proofErr w:type="spellStart"/>
      <w:r w:rsidR="000A38C4" w:rsidRPr="000A38C4">
        <w:rPr>
          <w:bCs/>
          <w:i/>
          <w:iCs/>
        </w:rPr>
        <w:t>spelta</w:t>
      </w:r>
      <w:proofErr w:type="spellEnd"/>
      <w:r w:rsidR="000A38C4" w:rsidRPr="000A38C4">
        <w:rPr>
          <w:bCs/>
        </w:rPr>
        <w:t xml:space="preserve"> (L.) </w:t>
      </w:r>
      <w:proofErr w:type="spellStart"/>
      <w:r w:rsidR="000A38C4" w:rsidRPr="000A38C4">
        <w:rPr>
          <w:bCs/>
        </w:rPr>
        <w:t>Thell</w:t>
      </w:r>
      <w:proofErr w:type="spellEnd"/>
      <w:r w:rsidR="000A38C4" w:rsidRPr="000A38C4">
        <w:rPr>
          <w:bCs/>
        </w:rPr>
        <w:t>.</w:t>
      </w:r>
      <w:r w:rsidR="000A38C4">
        <w:rPr>
          <w:bCs/>
        </w:rPr>
        <w:t xml:space="preserve"> Hariliku nisu </w:t>
      </w:r>
      <w:proofErr w:type="spellStart"/>
      <w:r w:rsidR="000A38C4" w:rsidRPr="000A38C4">
        <w:rPr>
          <w:bCs/>
          <w:i/>
          <w:iCs/>
        </w:rPr>
        <w:t>Triticum</w:t>
      </w:r>
      <w:proofErr w:type="spellEnd"/>
      <w:r w:rsidR="000A38C4" w:rsidRPr="000A38C4">
        <w:rPr>
          <w:bCs/>
          <w:i/>
          <w:iCs/>
        </w:rPr>
        <w:t xml:space="preserve"> </w:t>
      </w:r>
      <w:proofErr w:type="spellStart"/>
      <w:r w:rsidR="000A38C4" w:rsidRPr="000A38C4">
        <w:rPr>
          <w:bCs/>
          <w:i/>
          <w:iCs/>
        </w:rPr>
        <w:t>aestivum</w:t>
      </w:r>
      <w:proofErr w:type="spellEnd"/>
      <w:r w:rsidR="000A38C4">
        <w:rPr>
          <w:bCs/>
        </w:rPr>
        <w:t> L.</w:t>
      </w:r>
      <w:r w:rsidR="000A38C4" w:rsidRPr="000A38C4">
        <w:rPr>
          <w:bCs/>
        </w:rPr>
        <w:t xml:space="preserve"> uus nimetus on </w:t>
      </w:r>
      <w:proofErr w:type="spellStart"/>
      <w:r w:rsidR="000A38C4" w:rsidRPr="000A38C4">
        <w:rPr>
          <w:bCs/>
          <w:i/>
          <w:iCs/>
        </w:rPr>
        <w:t>Triticum</w:t>
      </w:r>
      <w:proofErr w:type="spellEnd"/>
      <w:r w:rsidR="000A38C4" w:rsidRPr="000A38C4">
        <w:rPr>
          <w:bCs/>
          <w:i/>
          <w:iCs/>
        </w:rPr>
        <w:t xml:space="preserve"> </w:t>
      </w:r>
      <w:proofErr w:type="spellStart"/>
      <w:r w:rsidR="000A38C4" w:rsidRPr="000A38C4">
        <w:rPr>
          <w:bCs/>
          <w:i/>
          <w:iCs/>
        </w:rPr>
        <w:t>aestivum</w:t>
      </w:r>
      <w:proofErr w:type="spellEnd"/>
      <w:r w:rsidR="000A38C4" w:rsidRPr="000A38C4">
        <w:rPr>
          <w:bCs/>
        </w:rPr>
        <w:t xml:space="preserve"> L. </w:t>
      </w:r>
      <w:proofErr w:type="spellStart"/>
      <w:r w:rsidR="000A38C4" w:rsidRPr="000A38C4">
        <w:rPr>
          <w:bCs/>
        </w:rPr>
        <w:t>subsp</w:t>
      </w:r>
      <w:proofErr w:type="spellEnd"/>
      <w:r w:rsidR="000A38C4" w:rsidRPr="000A38C4">
        <w:rPr>
          <w:bCs/>
        </w:rPr>
        <w:t>. </w:t>
      </w:r>
      <w:proofErr w:type="spellStart"/>
      <w:r w:rsidR="000A38C4" w:rsidRPr="000A38C4">
        <w:rPr>
          <w:bCs/>
          <w:i/>
          <w:iCs/>
        </w:rPr>
        <w:t>aestivum</w:t>
      </w:r>
      <w:proofErr w:type="spellEnd"/>
      <w:r w:rsidR="000A38C4" w:rsidRPr="000A38C4">
        <w:rPr>
          <w:bCs/>
        </w:rPr>
        <w:t>.</w:t>
      </w:r>
    </w:p>
    <w:p w14:paraId="463CEBC6" w14:textId="77777777" w:rsidR="006079CB" w:rsidRDefault="006079CB" w:rsidP="003E1AEF">
      <w:pPr>
        <w:autoSpaceDE/>
        <w:autoSpaceDN/>
        <w:jc w:val="both"/>
        <w:rPr>
          <w:bCs/>
        </w:rPr>
      </w:pPr>
    </w:p>
    <w:p w14:paraId="2A2DE226" w14:textId="65BD4B85" w:rsidR="006079CB" w:rsidRPr="006079CB" w:rsidRDefault="006079CB" w:rsidP="006079CB">
      <w:pPr>
        <w:autoSpaceDE/>
        <w:autoSpaceDN/>
        <w:jc w:val="both"/>
        <w:rPr>
          <w:bCs/>
        </w:rPr>
      </w:pPr>
      <w:r w:rsidRPr="006079CB">
        <w:rPr>
          <w:b/>
          <w:bCs/>
        </w:rPr>
        <w:t xml:space="preserve">Eelnõu § 2 punktiga 1 </w:t>
      </w:r>
      <w:r w:rsidRPr="006079CB">
        <w:rPr>
          <w:bCs/>
        </w:rPr>
        <w:t xml:space="preserve">muudetakse määruse nr 56 </w:t>
      </w:r>
      <w:r w:rsidR="00C45BA9">
        <w:rPr>
          <w:bCs/>
        </w:rPr>
        <w:t>§</w:t>
      </w:r>
      <w:r w:rsidR="00C45BA9" w:rsidRPr="006079CB">
        <w:rPr>
          <w:bCs/>
        </w:rPr>
        <w:t xml:space="preserve"> </w:t>
      </w:r>
      <w:r w:rsidRPr="006079CB">
        <w:rPr>
          <w:bCs/>
        </w:rPr>
        <w:t xml:space="preserve">2 punkti 1 lõike 16 sõnastust vastavalt komisjoni rakendusdirektiivis (EL) 2021/415 kehtestatule. Kink-aruheina botaanilist nimetust </w:t>
      </w:r>
      <w:proofErr w:type="spellStart"/>
      <w:r w:rsidR="00D8635B" w:rsidRPr="00D8635B">
        <w:rPr>
          <w:bCs/>
          <w:i/>
          <w:iCs/>
        </w:rPr>
        <w:t>Festuca</w:t>
      </w:r>
      <w:proofErr w:type="spellEnd"/>
      <w:r w:rsidR="00D8635B" w:rsidRPr="00D8635B">
        <w:rPr>
          <w:bCs/>
          <w:i/>
          <w:iCs/>
        </w:rPr>
        <w:t xml:space="preserve"> </w:t>
      </w:r>
      <w:proofErr w:type="spellStart"/>
      <w:r w:rsidR="00D8635B" w:rsidRPr="00D8635B">
        <w:rPr>
          <w:bCs/>
          <w:i/>
          <w:iCs/>
        </w:rPr>
        <w:t>trachyphylla</w:t>
      </w:r>
      <w:proofErr w:type="spellEnd"/>
      <w:r w:rsidR="00D8635B" w:rsidRPr="00D8635B">
        <w:rPr>
          <w:bCs/>
        </w:rPr>
        <w:t> (</w:t>
      </w:r>
      <w:proofErr w:type="spellStart"/>
      <w:r w:rsidR="00D8635B" w:rsidRPr="00D8635B">
        <w:rPr>
          <w:bCs/>
        </w:rPr>
        <w:t>Hack</w:t>
      </w:r>
      <w:proofErr w:type="spellEnd"/>
      <w:r w:rsidR="00D8635B" w:rsidRPr="00D8635B">
        <w:rPr>
          <w:bCs/>
        </w:rPr>
        <w:t xml:space="preserve">.) </w:t>
      </w:r>
      <w:proofErr w:type="spellStart"/>
      <w:r w:rsidR="00D8635B" w:rsidRPr="00D8635B">
        <w:rPr>
          <w:bCs/>
        </w:rPr>
        <w:t>Krajina</w:t>
      </w:r>
      <w:proofErr w:type="spellEnd"/>
      <w:r w:rsidR="00D8635B" w:rsidRPr="00D8635B">
        <w:rPr>
          <w:bCs/>
        </w:rPr>
        <w:t xml:space="preserve"> </w:t>
      </w:r>
      <w:r w:rsidR="00D8635B">
        <w:rPr>
          <w:bCs/>
        </w:rPr>
        <w:t xml:space="preserve">on </w:t>
      </w:r>
      <w:r w:rsidRPr="006079CB">
        <w:rPr>
          <w:bCs/>
        </w:rPr>
        <w:t>muudet</w:t>
      </w:r>
      <w:r w:rsidR="00D8635B">
        <w:rPr>
          <w:bCs/>
        </w:rPr>
        <w:t>ud</w:t>
      </w:r>
      <w:r w:rsidRPr="006079CB">
        <w:rPr>
          <w:bCs/>
        </w:rPr>
        <w:t xml:space="preserve"> </w:t>
      </w:r>
      <w:r w:rsidR="00D8635B" w:rsidRPr="00D8635B">
        <w:rPr>
          <w:bCs/>
        </w:rPr>
        <w:t>ning selle uus nimetus on </w:t>
      </w:r>
      <w:r w:rsidRPr="006079CB">
        <w:rPr>
          <w:bCs/>
        </w:rPr>
        <w:t> </w:t>
      </w:r>
      <w:proofErr w:type="spellStart"/>
      <w:r w:rsidRPr="006079CB">
        <w:rPr>
          <w:bCs/>
          <w:i/>
          <w:iCs/>
        </w:rPr>
        <w:t>Festuca</w:t>
      </w:r>
      <w:proofErr w:type="spellEnd"/>
      <w:r w:rsidRPr="006079CB">
        <w:rPr>
          <w:bCs/>
          <w:i/>
          <w:iCs/>
        </w:rPr>
        <w:t xml:space="preserve"> </w:t>
      </w:r>
      <w:proofErr w:type="spellStart"/>
      <w:r w:rsidRPr="006079CB">
        <w:rPr>
          <w:bCs/>
          <w:i/>
          <w:iCs/>
        </w:rPr>
        <w:t>trachyphylla</w:t>
      </w:r>
      <w:proofErr w:type="spellEnd"/>
      <w:r w:rsidRPr="006079CB">
        <w:rPr>
          <w:bCs/>
        </w:rPr>
        <w:t> (</w:t>
      </w:r>
      <w:proofErr w:type="spellStart"/>
      <w:r w:rsidRPr="006079CB">
        <w:rPr>
          <w:bCs/>
        </w:rPr>
        <w:t>Hack</w:t>
      </w:r>
      <w:proofErr w:type="spellEnd"/>
      <w:r w:rsidRPr="006079CB">
        <w:rPr>
          <w:bCs/>
        </w:rPr>
        <w:t xml:space="preserve">.) </w:t>
      </w:r>
      <w:proofErr w:type="spellStart"/>
      <w:r w:rsidRPr="006079CB">
        <w:rPr>
          <w:bCs/>
        </w:rPr>
        <w:t>Hack</w:t>
      </w:r>
      <w:proofErr w:type="spellEnd"/>
      <w:r w:rsidRPr="006079CB">
        <w:rPr>
          <w:bCs/>
        </w:rPr>
        <w:t>.</w:t>
      </w:r>
    </w:p>
    <w:p w14:paraId="3D498FC4" w14:textId="77777777" w:rsidR="006079CB" w:rsidRPr="006079CB" w:rsidRDefault="006079CB" w:rsidP="006079CB">
      <w:pPr>
        <w:autoSpaceDE/>
        <w:autoSpaceDN/>
        <w:jc w:val="both"/>
        <w:rPr>
          <w:bCs/>
        </w:rPr>
      </w:pPr>
    </w:p>
    <w:p w14:paraId="4A1D2260" w14:textId="77777777" w:rsidR="006079CB" w:rsidRPr="006079CB" w:rsidRDefault="006079CB" w:rsidP="006079CB">
      <w:pPr>
        <w:autoSpaceDE/>
        <w:autoSpaceDN/>
        <w:jc w:val="both"/>
        <w:rPr>
          <w:b/>
          <w:bCs/>
        </w:rPr>
      </w:pPr>
      <w:r w:rsidRPr="006079CB">
        <w:rPr>
          <w:b/>
          <w:bCs/>
        </w:rPr>
        <w:t xml:space="preserve">Eelnõu § 2 punktiga 2 </w:t>
      </w:r>
      <w:r w:rsidRPr="006079CB">
        <w:rPr>
          <w:bCs/>
        </w:rPr>
        <w:t>ajakohastatakse</w:t>
      </w:r>
      <w:r>
        <w:rPr>
          <w:bCs/>
        </w:rPr>
        <w:t xml:space="preserve"> määruse nr 5</w:t>
      </w:r>
      <w:r w:rsidRPr="006079CB">
        <w:rPr>
          <w:bCs/>
        </w:rPr>
        <w:t xml:space="preserve">6 normitehnilist märkust ja lisatakse viide komisjoni rakendusdirektiivile (EL) 2021/415. </w:t>
      </w:r>
    </w:p>
    <w:p w14:paraId="5ABCA45A" w14:textId="77777777" w:rsidR="000E0C6A" w:rsidRDefault="000E0C6A" w:rsidP="000E0C6A">
      <w:pPr>
        <w:autoSpaceDE/>
        <w:autoSpaceDN/>
        <w:jc w:val="both"/>
        <w:rPr>
          <w:b/>
          <w:bCs/>
        </w:rPr>
      </w:pPr>
    </w:p>
    <w:p w14:paraId="5E1F4BD7" w14:textId="2E2E648A" w:rsidR="00622582" w:rsidRDefault="00622582" w:rsidP="00622582">
      <w:pPr>
        <w:autoSpaceDE/>
        <w:autoSpaceDN/>
        <w:jc w:val="both"/>
        <w:rPr>
          <w:b/>
          <w:bCs/>
        </w:rPr>
      </w:pPr>
      <w:r w:rsidRPr="00E86CD7">
        <w:rPr>
          <w:b/>
          <w:bCs/>
        </w:rPr>
        <w:t xml:space="preserve">Eelnõu </w:t>
      </w:r>
      <w:r>
        <w:rPr>
          <w:b/>
          <w:bCs/>
        </w:rPr>
        <w:t>§</w:t>
      </w:r>
      <w:r w:rsidRPr="003D4288">
        <w:rPr>
          <w:b/>
          <w:bCs/>
        </w:rPr>
        <w:t xml:space="preserve"> </w:t>
      </w:r>
      <w:r>
        <w:rPr>
          <w:b/>
          <w:bCs/>
        </w:rPr>
        <w:t>3</w:t>
      </w:r>
      <w:r w:rsidRPr="003D4288">
        <w:rPr>
          <w:b/>
          <w:bCs/>
        </w:rPr>
        <w:t xml:space="preserve"> </w:t>
      </w:r>
      <w:r>
        <w:rPr>
          <w:b/>
          <w:bCs/>
        </w:rPr>
        <w:t xml:space="preserve">punktiga 1 </w:t>
      </w:r>
      <w:r w:rsidRPr="00E86CD7">
        <w:rPr>
          <w:rFonts w:eastAsia="SimSun"/>
          <w:kern w:val="1"/>
          <w:lang w:eastAsia="zh-CN" w:bidi="hi-IN"/>
        </w:rPr>
        <w:t xml:space="preserve">asendatakse </w:t>
      </w:r>
      <w:r>
        <w:rPr>
          <w:rFonts w:eastAsia="SimSun"/>
          <w:kern w:val="1"/>
          <w:lang w:eastAsia="zh-CN" w:bidi="hi-IN"/>
        </w:rPr>
        <w:t xml:space="preserve">määruses </w:t>
      </w:r>
      <w:r w:rsidRPr="00E86CD7">
        <w:rPr>
          <w:rFonts w:eastAsia="SimSun"/>
          <w:kern w:val="1"/>
          <w:lang w:eastAsia="zh-CN" w:bidi="hi-IN"/>
        </w:rPr>
        <w:t>läbivalt sõnad „</w:t>
      </w:r>
      <w:proofErr w:type="spellStart"/>
      <w:r w:rsidRPr="00E86CD7">
        <w:rPr>
          <w:rFonts w:eastAsia="SimSun"/>
          <w:kern w:val="1"/>
          <w:lang w:eastAsia="zh-CN" w:bidi="hi-IN"/>
        </w:rPr>
        <w:t>spelta</w:t>
      </w:r>
      <w:proofErr w:type="spellEnd"/>
      <w:r w:rsidRPr="00E86CD7">
        <w:rPr>
          <w:rFonts w:eastAsia="SimSun"/>
          <w:kern w:val="1"/>
          <w:lang w:eastAsia="zh-CN" w:bidi="hi-IN"/>
        </w:rPr>
        <w:t xml:space="preserve"> nisu“ sõnaga „speltanisu</w:t>
      </w:r>
      <w:r>
        <w:rPr>
          <w:rFonts w:eastAsia="SimSun"/>
          <w:kern w:val="1"/>
          <w:lang w:eastAsia="zh-CN" w:bidi="hi-IN"/>
        </w:rPr>
        <w:t xml:space="preserve">“, vastavalt </w:t>
      </w:r>
      <w:r w:rsidRPr="0090344B">
        <w:rPr>
          <w:rFonts w:eastAsia="SimSun"/>
          <w:bCs/>
          <w:kern w:val="1"/>
          <w:lang w:eastAsia="zh-CN" w:bidi="hi-IN"/>
        </w:rPr>
        <w:t xml:space="preserve">rakendusdirektiivi (EL) 2021/415 artikli 2 lõike 1 punktile e </w:t>
      </w:r>
      <w:r>
        <w:rPr>
          <w:rFonts w:eastAsia="SimSun"/>
          <w:bCs/>
          <w:kern w:val="1"/>
          <w:lang w:eastAsia="zh-CN" w:bidi="hi-IN"/>
        </w:rPr>
        <w:t xml:space="preserve">ja </w:t>
      </w:r>
      <w:r>
        <w:rPr>
          <w:rFonts w:eastAsia="SimSun"/>
          <w:kern w:val="1"/>
          <w:lang w:eastAsia="zh-CN" w:bidi="hi-IN"/>
        </w:rPr>
        <w:t>Eesti õigekeelsussõnaraamatu viimasele väljaandele.</w:t>
      </w:r>
    </w:p>
    <w:p w14:paraId="2196DF1F" w14:textId="77777777" w:rsidR="00622582" w:rsidRDefault="00622582" w:rsidP="003D4288">
      <w:pPr>
        <w:autoSpaceDE/>
        <w:autoSpaceDN/>
        <w:jc w:val="both"/>
        <w:rPr>
          <w:b/>
          <w:bCs/>
        </w:rPr>
      </w:pPr>
    </w:p>
    <w:p w14:paraId="11F9E49E" w14:textId="40417D0D" w:rsidR="002C70F4" w:rsidRDefault="003D4288" w:rsidP="003D4288">
      <w:pPr>
        <w:autoSpaceDE/>
        <w:autoSpaceDN/>
        <w:jc w:val="both"/>
        <w:rPr>
          <w:bCs/>
        </w:rPr>
      </w:pPr>
      <w:r>
        <w:rPr>
          <w:b/>
          <w:bCs/>
        </w:rPr>
        <w:t>Eelnõu §</w:t>
      </w:r>
      <w:r w:rsidRPr="003D4288">
        <w:rPr>
          <w:b/>
          <w:bCs/>
        </w:rPr>
        <w:t xml:space="preserve"> </w:t>
      </w:r>
      <w:r w:rsidR="00052840">
        <w:rPr>
          <w:b/>
          <w:bCs/>
        </w:rPr>
        <w:t>3</w:t>
      </w:r>
      <w:r w:rsidR="00052840" w:rsidRPr="003D4288">
        <w:rPr>
          <w:b/>
          <w:bCs/>
        </w:rPr>
        <w:t xml:space="preserve"> </w:t>
      </w:r>
      <w:r>
        <w:rPr>
          <w:b/>
          <w:bCs/>
        </w:rPr>
        <w:t>punkti</w:t>
      </w:r>
      <w:r w:rsidR="00965318">
        <w:rPr>
          <w:b/>
          <w:bCs/>
        </w:rPr>
        <w:t>ga</w:t>
      </w:r>
      <w:r>
        <w:rPr>
          <w:b/>
          <w:bCs/>
        </w:rPr>
        <w:t xml:space="preserve"> </w:t>
      </w:r>
      <w:r w:rsidR="00622582">
        <w:rPr>
          <w:b/>
          <w:bCs/>
        </w:rPr>
        <w:t xml:space="preserve">2 </w:t>
      </w:r>
      <w:r w:rsidR="002C70F4" w:rsidRPr="00B17619">
        <w:rPr>
          <w:bCs/>
        </w:rPr>
        <w:t xml:space="preserve">muudetakse </w:t>
      </w:r>
      <w:r w:rsidR="00DA0D3F">
        <w:rPr>
          <w:bCs/>
        </w:rPr>
        <w:t xml:space="preserve">määruse nr 55 </w:t>
      </w:r>
      <w:r w:rsidR="00FF3EB1">
        <w:rPr>
          <w:bCs/>
        </w:rPr>
        <w:t>§</w:t>
      </w:r>
      <w:r w:rsidR="00FF3EB1" w:rsidRPr="002C70F4">
        <w:rPr>
          <w:bCs/>
        </w:rPr>
        <w:t xml:space="preserve"> </w:t>
      </w:r>
      <w:r w:rsidR="002C70F4" w:rsidRPr="002C70F4">
        <w:rPr>
          <w:bCs/>
        </w:rPr>
        <w:t xml:space="preserve">2 </w:t>
      </w:r>
      <w:r w:rsidR="00052840">
        <w:rPr>
          <w:bCs/>
        </w:rPr>
        <w:t>punktid</w:t>
      </w:r>
      <w:r w:rsidR="002548FA">
        <w:rPr>
          <w:bCs/>
        </w:rPr>
        <w:t>e</w:t>
      </w:r>
      <w:r w:rsidR="002C70F4">
        <w:rPr>
          <w:bCs/>
        </w:rPr>
        <w:t xml:space="preserve"> 6</w:t>
      </w:r>
      <w:r w:rsidR="00FF3EB1">
        <w:rPr>
          <w:bCs/>
        </w:rPr>
        <w:t>–</w:t>
      </w:r>
      <w:r w:rsidR="002C70F4">
        <w:rPr>
          <w:bCs/>
        </w:rPr>
        <w:t xml:space="preserve">8 sõnastust vastavalt </w:t>
      </w:r>
      <w:r w:rsidR="002C70F4" w:rsidRPr="002C70F4">
        <w:rPr>
          <w:bCs/>
        </w:rPr>
        <w:t>komisjoni rakendusdirektiiv</w:t>
      </w:r>
      <w:r w:rsidR="002C70F4">
        <w:rPr>
          <w:bCs/>
        </w:rPr>
        <w:t>is</w:t>
      </w:r>
      <w:r w:rsidR="002C70F4" w:rsidRPr="002C70F4">
        <w:rPr>
          <w:bCs/>
        </w:rPr>
        <w:t xml:space="preserve"> (EL) 2021/415</w:t>
      </w:r>
      <w:r w:rsidR="002C70F4">
        <w:rPr>
          <w:bCs/>
        </w:rPr>
        <w:t xml:space="preserve"> kehtestatule. </w:t>
      </w:r>
      <w:r w:rsidR="00825ECB" w:rsidRPr="00825ECB">
        <w:rPr>
          <w:bCs/>
        </w:rPr>
        <w:t>Seoses </w:t>
      </w:r>
      <w:proofErr w:type="spellStart"/>
      <w:r w:rsidR="00825ECB" w:rsidRPr="00825ECB">
        <w:rPr>
          <w:bCs/>
          <w:i/>
          <w:iCs/>
        </w:rPr>
        <w:t>Triticum</w:t>
      </w:r>
      <w:r w:rsidR="00825ECB" w:rsidRPr="00825ECB">
        <w:rPr>
          <w:bCs/>
        </w:rPr>
        <w:t>’i</w:t>
      </w:r>
      <w:proofErr w:type="spellEnd"/>
      <w:r w:rsidR="00825ECB" w:rsidRPr="00825ECB">
        <w:rPr>
          <w:bCs/>
        </w:rPr>
        <w:t xml:space="preserve"> liikide taksonoomilise kuuluvusega on genoomi- ja </w:t>
      </w:r>
      <w:proofErr w:type="spellStart"/>
      <w:r w:rsidR="00825ECB" w:rsidRPr="00825ECB">
        <w:rPr>
          <w:bCs/>
        </w:rPr>
        <w:t>fülogeneesipõhiste</w:t>
      </w:r>
      <w:proofErr w:type="spellEnd"/>
      <w:r w:rsidR="00825ECB" w:rsidRPr="00825ECB">
        <w:rPr>
          <w:bCs/>
        </w:rPr>
        <w:t xml:space="preserve"> lähenemisviiside alusel kindlaks tehtud, et kõva</w:t>
      </w:r>
      <w:r w:rsidR="00CA10BA">
        <w:rPr>
          <w:bCs/>
        </w:rPr>
        <w:t xml:space="preserve"> </w:t>
      </w:r>
      <w:r w:rsidR="00825ECB" w:rsidRPr="00825ECB">
        <w:rPr>
          <w:bCs/>
        </w:rPr>
        <w:t xml:space="preserve">nisu ja speltanisu, mida varem peeti eraldi liikideks, on teiste liikide alamliigid. Seepärast </w:t>
      </w:r>
      <w:r w:rsidR="002548FA">
        <w:rPr>
          <w:bCs/>
        </w:rPr>
        <w:t>muudetakse</w:t>
      </w:r>
      <w:r w:rsidR="00825ECB" w:rsidRPr="00825ECB">
        <w:rPr>
          <w:bCs/>
        </w:rPr>
        <w:t xml:space="preserve"> kõva</w:t>
      </w:r>
      <w:r w:rsidR="00CA10BA">
        <w:rPr>
          <w:bCs/>
        </w:rPr>
        <w:t xml:space="preserve"> </w:t>
      </w:r>
      <w:r w:rsidR="00825ECB" w:rsidRPr="00825ECB">
        <w:rPr>
          <w:bCs/>
        </w:rPr>
        <w:t>nisu varasemat botaanilist nimetust </w:t>
      </w:r>
      <w:proofErr w:type="spellStart"/>
      <w:r w:rsidR="00825ECB" w:rsidRPr="00825ECB">
        <w:rPr>
          <w:bCs/>
          <w:i/>
          <w:iCs/>
        </w:rPr>
        <w:t>Triticum</w:t>
      </w:r>
      <w:proofErr w:type="spellEnd"/>
      <w:r w:rsidR="00825ECB" w:rsidRPr="00825ECB">
        <w:rPr>
          <w:bCs/>
          <w:i/>
          <w:iCs/>
        </w:rPr>
        <w:t xml:space="preserve"> </w:t>
      </w:r>
      <w:proofErr w:type="spellStart"/>
      <w:r w:rsidR="00825ECB" w:rsidRPr="00825ECB">
        <w:rPr>
          <w:bCs/>
          <w:i/>
          <w:iCs/>
        </w:rPr>
        <w:t>durum</w:t>
      </w:r>
      <w:proofErr w:type="spellEnd"/>
      <w:r w:rsidR="00825ECB" w:rsidRPr="00825ECB">
        <w:rPr>
          <w:bCs/>
        </w:rPr>
        <w:t> </w:t>
      </w:r>
      <w:proofErr w:type="spellStart"/>
      <w:r w:rsidR="00825ECB" w:rsidRPr="00825ECB">
        <w:rPr>
          <w:bCs/>
        </w:rPr>
        <w:t>Desf</w:t>
      </w:r>
      <w:proofErr w:type="spellEnd"/>
      <w:r w:rsidR="00825ECB" w:rsidRPr="00825ECB">
        <w:rPr>
          <w:bCs/>
        </w:rPr>
        <w:t>. ning selle uus nimetus on </w:t>
      </w:r>
      <w:proofErr w:type="spellStart"/>
      <w:r w:rsidR="00825ECB" w:rsidRPr="00825ECB">
        <w:rPr>
          <w:bCs/>
          <w:i/>
          <w:iCs/>
        </w:rPr>
        <w:t>Triticum</w:t>
      </w:r>
      <w:proofErr w:type="spellEnd"/>
      <w:r w:rsidR="00825ECB" w:rsidRPr="00825ECB">
        <w:rPr>
          <w:bCs/>
          <w:i/>
          <w:iCs/>
        </w:rPr>
        <w:t xml:space="preserve"> </w:t>
      </w:r>
      <w:proofErr w:type="spellStart"/>
      <w:r w:rsidR="00825ECB" w:rsidRPr="00825ECB">
        <w:rPr>
          <w:bCs/>
          <w:i/>
          <w:iCs/>
        </w:rPr>
        <w:t>turgidum</w:t>
      </w:r>
      <w:proofErr w:type="spellEnd"/>
      <w:r w:rsidR="00825ECB" w:rsidRPr="00825ECB">
        <w:rPr>
          <w:bCs/>
        </w:rPr>
        <w:t xml:space="preserve"> L. </w:t>
      </w:r>
      <w:proofErr w:type="spellStart"/>
      <w:r w:rsidR="00825ECB" w:rsidRPr="00825ECB">
        <w:rPr>
          <w:bCs/>
        </w:rPr>
        <w:t>subsp</w:t>
      </w:r>
      <w:proofErr w:type="spellEnd"/>
      <w:r w:rsidR="00825ECB" w:rsidRPr="00825ECB">
        <w:rPr>
          <w:bCs/>
        </w:rPr>
        <w:t>. </w:t>
      </w:r>
      <w:proofErr w:type="spellStart"/>
      <w:r w:rsidR="00825ECB" w:rsidRPr="00825ECB">
        <w:rPr>
          <w:bCs/>
          <w:i/>
          <w:iCs/>
        </w:rPr>
        <w:t>durum</w:t>
      </w:r>
      <w:proofErr w:type="spellEnd"/>
      <w:r w:rsidR="00825ECB" w:rsidRPr="00825ECB">
        <w:rPr>
          <w:bCs/>
        </w:rPr>
        <w:t> (</w:t>
      </w:r>
      <w:proofErr w:type="spellStart"/>
      <w:r w:rsidR="00825ECB" w:rsidRPr="00825ECB">
        <w:rPr>
          <w:bCs/>
        </w:rPr>
        <w:t>Desf</w:t>
      </w:r>
      <w:proofErr w:type="spellEnd"/>
      <w:r w:rsidR="00825ECB" w:rsidRPr="00825ECB">
        <w:rPr>
          <w:bCs/>
        </w:rPr>
        <w:t xml:space="preserve">.) van </w:t>
      </w:r>
      <w:proofErr w:type="spellStart"/>
      <w:r w:rsidR="00825ECB" w:rsidRPr="00825ECB">
        <w:rPr>
          <w:bCs/>
        </w:rPr>
        <w:t>Slageren</w:t>
      </w:r>
      <w:proofErr w:type="spellEnd"/>
      <w:r w:rsidR="00825ECB" w:rsidRPr="00825ECB">
        <w:rPr>
          <w:bCs/>
        </w:rPr>
        <w:t>. Speltanisu botaanilist nimetust </w:t>
      </w:r>
      <w:proofErr w:type="spellStart"/>
      <w:r w:rsidR="00825ECB" w:rsidRPr="00825ECB">
        <w:rPr>
          <w:bCs/>
          <w:i/>
          <w:iCs/>
        </w:rPr>
        <w:t>Triticum</w:t>
      </w:r>
      <w:proofErr w:type="spellEnd"/>
      <w:r w:rsidR="00825ECB" w:rsidRPr="00825ECB">
        <w:rPr>
          <w:bCs/>
          <w:i/>
          <w:iCs/>
        </w:rPr>
        <w:t xml:space="preserve"> </w:t>
      </w:r>
      <w:proofErr w:type="spellStart"/>
      <w:r w:rsidR="00825ECB" w:rsidRPr="00825ECB">
        <w:rPr>
          <w:bCs/>
          <w:i/>
          <w:iCs/>
        </w:rPr>
        <w:t>spelta</w:t>
      </w:r>
      <w:proofErr w:type="spellEnd"/>
      <w:r w:rsidR="00825ECB" w:rsidRPr="00825ECB">
        <w:rPr>
          <w:bCs/>
        </w:rPr>
        <w:t> L. samuti muudet</w:t>
      </w:r>
      <w:r w:rsidR="002548FA">
        <w:rPr>
          <w:bCs/>
        </w:rPr>
        <w:t>akse</w:t>
      </w:r>
      <w:r w:rsidR="00825ECB" w:rsidRPr="00825ECB">
        <w:rPr>
          <w:bCs/>
        </w:rPr>
        <w:t xml:space="preserve"> ja see on nüüd </w:t>
      </w:r>
      <w:proofErr w:type="spellStart"/>
      <w:r w:rsidR="00825ECB" w:rsidRPr="00825ECB">
        <w:rPr>
          <w:bCs/>
          <w:i/>
          <w:iCs/>
        </w:rPr>
        <w:t>Triticum</w:t>
      </w:r>
      <w:proofErr w:type="spellEnd"/>
      <w:r w:rsidR="00825ECB" w:rsidRPr="00825ECB">
        <w:rPr>
          <w:bCs/>
          <w:i/>
          <w:iCs/>
        </w:rPr>
        <w:t xml:space="preserve"> </w:t>
      </w:r>
      <w:proofErr w:type="spellStart"/>
      <w:r w:rsidR="00825ECB" w:rsidRPr="00825ECB">
        <w:rPr>
          <w:bCs/>
          <w:i/>
          <w:iCs/>
        </w:rPr>
        <w:t>aestivum</w:t>
      </w:r>
      <w:proofErr w:type="spellEnd"/>
      <w:r w:rsidR="00825ECB" w:rsidRPr="00825ECB">
        <w:rPr>
          <w:bCs/>
        </w:rPr>
        <w:t xml:space="preserve"> L. </w:t>
      </w:r>
      <w:proofErr w:type="spellStart"/>
      <w:r w:rsidR="00825ECB" w:rsidRPr="00825ECB">
        <w:rPr>
          <w:bCs/>
        </w:rPr>
        <w:t>subsp</w:t>
      </w:r>
      <w:proofErr w:type="spellEnd"/>
      <w:r w:rsidR="00825ECB" w:rsidRPr="00825ECB">
        <w:rPr>
          <w:bCs/>
          <w:i/>
          <w:iCs/>
        </w:rPr>
        <w:t xml:space="preserve">. </w:t>
      </w:r>
      <w:proofErr w:type="spellStart"/>
      <w:r w:rsidR="00825ECB" w:rsidRPr="00825ECB">
        <w:rPr>
          <w:bCs/>
          <w:i/>
          <w:iCs/>
        </w:rPr>
        <w:t>spelta</w:t>
      </w:r>
      <w:proofErr w:type="spellEnd"/>
      <w:r w:rsidR="00825ECB" w:rsidRPr="00825ECB">
        <w:rPr>
          <w:bCs/>
        </w:rPr>
        <w:t xml:space="preserve"> (L.) </w:t>
      </w:r>
      <w:proofErr w:type="spellStart"/>
      <w:r w:rsidR="00825ECB" w:rsidRPr="00825ECB">
        <w:rPr>
          <w:bCs/>
        </w:rPr>
        <w:t>Thell</w:t>
      </w:r>
      <w:proofErr w:type="spellEnd"/>
      <w:r w:rsidR="00825ECB" w:rsidRPr="00825ECB">
        <w:rPr>
          <w:bCs/>
        </w:rPr>
        <w:t>. Kuna speltanisu on muutunud nisu alamliigiks, on taimerühm, mille varasem nimetus oli </w:t>
      </w:r>
      <w:proofErr w:type="spellStart"/>
      <w:r w:rsidR="00825ECB" w:rsidRPr="00825ECB">
        <w:rPr>
          <w:bCs/>
          <w:i/>
          <w:iCs/>
        </w:rPr>
        <w:t>Triticum</w:t>
      </w:r>
      <w:proofErr w:type="spellEnd"/>
      <w:r w:rsidR="00825ECB" w:rsidRPr="00825ECB">
        <w:rPr>
          <w:bCs/>
          <w:i/>
          <w:iCs/>
        </w:rPr>
        <w:t xml:space="preserve"> </w:t>
      </w:r>
      <w:proofErr w:type="spellStart"/>
      <w:r w:rsidR="00825ECB" w:rsidRPr="00825ECB">
        <w:rPr>
          <w:bCs/>
          <w:i/>
          <w:iCs/>
        </w:rPr>
        <w:t>aestivum</w:t>
      </w:r>
      <w:proofErr w:type="spellEnd"/>
      <w:r w:rsidR="00825ECB" w:rsidRPr="00825ECB">
        <w:rPr>
          <w:bCs/>
        </w:rPr>
        <w:t> L., kooskõlas vetikate, seente ja taimede rahvusvahelise nomenklatuuri eeskirjadega ümber nimetatud ja selle uus nimetus on </w:t>
      </w:r>
      <w:proofErr w:type="spellStart"/>
      <w:r w:rsidR="00825ECB" w:rsidRPr="00825ECB">
        <w:rPr>
          <w:bCs/>
          <w:i/>
          <w:iCs/>
        </w:rPr>
        <w:t>Triticum</w:t>
      </w:r>
      <w:proofErr w:type="spellEnd"/>
      <w:r w:rsidR="00825ECB" w:rsidRPr="00825ECB">
        <w:rPr>
          <w:bCs/>
          <w:i/>
          <w:iCs/>
        </w:rPr>
        <w:t xml:space="preserve"> </w:t>
      </w:r>
      <w:proofErr w:type="spellStart"/>
      <w:r w:rsidR="00825ECB" w:rsidRPr="00825ECB">
        <w:rPr>
          <w:bCs/>
          <w:i/>
          <w:iCs/>
        </w:rPr>
        <w:t>aestivum</w:t>
      </w:r>
      <w:proofErr w:type="spellEnd"/>
      <w:r w:rsidR="00825ECB" w:rsidRPr="00825ECB">
        <w:rPr>
          <w:bCs/>
        </w:rPr>
        <w:t xml:space="preserve"> L. </w:t>
      </w:r>
      <w:proofErr w:type="spellStart"/>
      <w:r w:rsidR="00825ECB" w:rsidRPr="00825ECB">
        <w:rPr>
          <w:bCs/>
        </w:rPr>
        <w:t>subsp</w:t>
      </w:r>
      <w:proofErr w:type="spellEnd"/>
      <w:r w:rsidR="00825ECB" w:rsidRPr="00825ECB">
        <w:rPr>
          <w:bCs/>
        </w:rPr>
        <w:t>. </w:t>
      </w:r>
      <w:proofErr w:type="spellStart"/>
      <w:r w:rsidR="00825ECB" w:rsidRPr="00825ECB">
        <w:rPr>
          <w:bCs/>
          <w:i/>
          <w:iCs/>
        </w:rPr>
        <w:t>aestivum</w:t>
      </w:r>
      <w:proofErr w:type="spellEnd"/>
      <w:r w:rsidR="00825ECB" w:rsidRPr="00825ECB">
        <w:rPr>
          <w:bCs/>
        </w:rPr>
        <w:t>.</w:t>
      </w:r>
    </w:p>
    <w:p w14:paraId="1AB0A7AE" w14:textId="061D6D45" w:rsidR="00E86CD7" w:rsidRDefault="00E86CD7" w:rsidP="003D4288">
      <w:pPr>
        <w:autoSpaceDE/>
        <w:autoSpaceDN/>
        <w:jc w:val="both"/>
        <w:rPr>
          <w:bCs/>
        </w:rPr>
      </w:pPr>
    </w:p>
    <w:p w14:paraId="16B12A15" w14:textId="44D3DA8C" w:rsidR="003D4288" w:rsidRPr="003D4288" w:rsidRDefault="00B17619" w:rsidP="003D4288">
      <w:pPr>
        <w:autoSpaceDE/>
        <w:autoSpaceDN/>
        <w:jc w:val="both"/>
        <w:rPr>
          <w:b/>
          <w:bCs/>
        </w:rPr>
      </w:pPr>
      <w:r w:rsidRPr="00B17619">
        <w:rPr>
          <w:b/>
          <w:bCs/>
        </w:rPr>
        <w:t xml:space="preserve">Eelnõu § </w:t>
      </w:r>
      <w:r w:rsidR="00052840">
        <w:rPr>
          <w:b/>
          <w:bCs/>
        </w:rPr>
        <w:t>3</w:t>
      </w:r>
      <w:r w:rsidRPr="00B17619">
        <w:rPr>
          <w:b/>
          <w:bCs/>
        </w:rPr>
        <w:t xml:space="preserve"> punktiga</w:t>
      </w:r>
      <w:r w:rsidR="00965318">
        <w:rPr>
          <w:b/>
          <w:bCs/>
        </w:rPr>
        <w:t xml:space="preserve"> </w:t>
      </w:r>
      <w:r w:rsidR="00E86CD7">
        <w:rPr>
          <w:b/>
          <w:bCs/>
        </w:rPr>
        <w:t>3</w:t>
      </w:r>
      <w:r w:rsidR="003D4288">
        <w:rPr>
          <w:b/>
          <w:bCs/>
        </w:rPr>
        <w:t xml:space="preserve"> </w:t>
      </w:r>
      <w:r w:rsidR="00965318">
        <w:rPr>
          <w:bCs/>
        </w:rPr>
        <w:t>ajakohastatakse</w:t>
      </w:r>
      <w:r w:rsidR="003D4288" w:rsidRPr="008B4D3E">
        <w:rPr>
          <w:bCs/>
        </w:rPr>
        <w:t xml:space="preserve"> määruse nr </w:t>
      </w:r>
      <w:r w:rsidR="00DA0D3F">
        <w:rPr>
          <w:bCs/>
        </w:rPr>
        <w:t>5</w:t>
      </w:r>
      <w:r w:rsidR="00397B5A">
        <w:rPr>
          <w:bCs/>
        </w:rPr>
        <w:t>5</w:t>
      </w:r>
      <w:r w:rsidR="003D4288" w:rsidRPr="008B4D3E">
        <w:rPr>
          <w:bCs/>
        </w:rPr>
        <w:t xml:space="preserve"> normitehnilist märkust</w:t>
      </w:r>
      <w:r w:rsidR="00965318">
        <w:rPr>
          <w:bCs/>
        </w:rPr>
        <w:t xml:space="preserve"> ja l</w:t>
      </w:r>
      <w:r w:rsidR="003D4288" w:rsidRPr="008B4D3E">
        <w:rPr>
          <w:bCs/>
        </w:rPr>
        <w:t xml:space="preserve">isatakse viide komisjoni rakendusdirektiivile </w:t>
      </w:r>
      <w:r w:rsidRPr="00B17619">
        <w:rPr>
          <w:bCs/>
        </w:rPr>
        <w:t>(EL) 2021/415</w:t>
      </w:r>
      <w:r w:rsidR="003D4288" w:rsidRPr="008B4D3E">
        <w:rPr>
          <w:bCs/>
        </w:rPr>
        <w:t xml:space="preserve">. </w:t>
      </w:r>
    </w:p>
    <w:p w14:paraId="25A81842" w14:textId="77777777" w:rsidR="003D4288" w:rsidRDefault="003D4288" w:rsidP="000E0C6A">
      <w:pPr>
        <w:autoSpaceDE/>
        <w:autoSpaceDN/>
        <w:jc w:val="both"/>
        <w:rPr>
          <w:b/>
          <w:bCs/>
        </w:rPr>
      </w:pPr>
    </w:p>
    <w:p w14:paraId="3CB77165" w14:textId="4FCFBE04" w:rsidR="003D4288" w:rsidRDefault="003D4288" w:rsidP="000E0C6A">
      <w:pPr>
        <w:autoSpaceDE/>
        <w:autoSpaceDN/>
        <w:jc w:val="both"/>
        <w:rPr>
          <w:bCs/>
        </w:rPr>
      </w:pPr>
      <w:r w:rsidRPr="003D4288">
        <w:rPr>
          <w:b/>
          <w:bCs/>
        </w:rPr>
        <w:t xml:space="preserve">Eelnõu </w:t>
      </w:r>
      <w:r w:rsidR="006079CB" w:rsidRPr="006079CB">
        <w:rPr>
          <w:b/>
          <w:bCs/>
        </w:rPr>
        <w:t>§</w:t>
      </w:r>
      <w:r w:rsidR="006079CB">
        <w:rPr>
          <w:b/>
          <w:bCs/>
        </w:rPr>
        <w:t xml:space="preserve"> </w:t>
      </w:r>
      <w:r w:rsidR="00052840">
        <w:rPr>
          <w:b/>
          <w:bCs/>
        </w:rPr>
        <w:t>3</w:t>
      </w:r>
      <w:r w:rsidRPr="003D4288">
        <w:rPr>
          <w:b/>
          <w:bCs/>
        </w:rPr>
        <w:t xml:space="preserve"> punkti</w:t>
      </w:r>
      <w:r>
        <w:rPr>
          <w:b/>
          <w:bCs/>
        </w:rPr>
        <w:t xml:space="preserve"> </w:t>
      </w:r>
      <w:r w:rsidR="00E86CD7">
        <w:rPr>
          <w:b/>
          <w:bCs/>
        </w:rPr>
        <w:t>4</w:t>
      </w:r>
      <w:r w:rsidR="00965318" w:rsidRPr="003D4288">
        <w:rPr>
          <w:b/>
          <w:bCs/>
        </w:rPr>
        <w:t xml:space="preserve"> </w:t>
      </w:r>
      <w:r w:rsidRPr="00C24253">
        <w:rPr>
          <w:bCs/>
        </w:rPr>
        <w:t xml:space="preserve">muudatusega </w:t>
      </w:r>
      <w:r w:rsidR="00021E47">
        <w:rPr>
          <w:bCs/>
        </w:rPr>
        <w:t>ke</w:t>
      </w:r>
      <w:r w:rsidR="009C7560">
        <w:rPr>
          <w:bCs/>
        </w:rPr>
        <w:t xml:space="preserve">htestatakse määruse nr </w:t>
      </w:r>
      <w:r w:rsidR="00397B5A">
        <w:rPr>
          <w:bCs/>
        </w:rPr>
        <w:t>55</w:t>
      </w:r>
      <w:r w:rsidR="009C7560">
        <w:rPr>
          <w:bCs/>
        </w:rPr>
        <w:t xml:space="preserve"> lisa</w:t>
      </w:r>
      <w:r w:rsidR="00397B5A">
        <w:rPr>
          <w:bCs/>
        </w:rPr>
        <w:t>d</w:t>
      </w:r>
      <w:r w:rsidR="00021E47">
        <w:rPr>
          <w:bCs/>
        </w:rPr>
        <w:t xml:space="preserve"> </w:t>
      </w:r>
      <w:r w:rsidR="00397B5A">
        <w:rPr>
          <w:bCs/>
        </w:rPr>
        <w:t xml:space="preserve">1 ja 4 </w:t>
      </w:r>
      <w:r w:rsidR="00021E47">
        <w:rPr>
          <w:bCs/>
        </w:rPr>
        <w:t xml:space="preserve">uues sõnastuses. </w:t>
      </w:r>
      <w:r w:rsidR="00965318">
        <w:rPr>
          <w:bCs/>
        </w:rPr>
        <w:t>Lisas t</w:t>
      </w:r>
      <w:r w:rsidR="00021E47" w:rsidRPr="00021E47">
        <w:rPr>
          <w:bCs/>
        </w:rPr>
        <w:t xml:space="preserve">äpsustatakse </w:t>
      </w:r>
      <w:r w:rsidR="00021E47">
        <w:rPr>
          <w:bCs/>
        </w:rPr>
        <w:t xml:space="preserve">taimeliikide nimetusi </w:t>
      </w:r>
      <w:r w:rsidR="003F5180">
        <w:rPr>
          <w:bCs/>
        </w:rPr>
        <w:t>komisjoni rakendusdirektiivi</w:t>
      </w:r>
      <w:r w:rsidR="003F5180" w:rsidRPr="008B4D3E">
        <w:rPr>
          <w:bCs/>
        </w:rPr>
        <w:t xml:space="preserve"> </w:t>
      </w:r>
      <w:r w:rsidR="003F5180" w:rsidRPr="00B17619">
        <w:rPr>
          <w:bCs/>
        </w:rPr>
        <w:t>(EL) 2021/415</w:t>
      </w:r>
      <w:r w:rsidR="00965318">
        <w:rPr>
          <w:bCs/>
        </w:rPr>
        <w:t xml:space="preserve"> kohaselt</w:t>
      </w:r>
      <w:r w:rsidR="00021E47">
        <w:rPr>
          <w:bCs/>
        </w:rPr>
        <w:t>.</w:t>
      </w:r>
      <w:r w:rsidR="00397B5A" w:rsidRPr="00397B5A">
        <w:rPr>
          <w:bCs/>
        </w:rPr>
        <w:t xml:space="preserve"> </w:t>
      </w:r>
      <w:r w:rsidR="00397B5A">
        <w:rPr>
          <w:bCs/>
        </w:rPr>
        <w:t>Lisades 1 j</w:t>
      </w:r>
      <w:r w:rsidR="00BD785D">
        <w:rPr>
          <w:bCs/>
        </w:rPr>
        <w:t>a</w:t>
      </w:r>
      <w:r w:rsidR="00397B5A">
        <w:rPr>
          <w:bCs/>
        </w:rPr>
        <w:t xml:space="preserve"> 4</w:t>
      </w:r>
      <w:r w:rsidR="00397B5A" w:rsidRPr="00397B5A">
        <w:rPr>
          <w:bCs/>
        </w:rPr>
        <w:t xml:space="preserve"> täpsustatakse botaanilisi ladinakeelseid nimetusi </w:t>
      </w:r>
      <w:r w:rsidR="003F5180">
        <w:rPr>
          <w:bCs/>
        </w:rPr>
        <w:t>komisjoni rakendusdirektiivi</w:t>
      </w:r>
      <w:r w:rsidR="003F5180" w:rsidRPr="008B4D3E">
        <w:rPr>
          <w:bCs/>
        </w:rPr>
        <w:t xml:space="preserve"> </w:t>
      </w:r>
      <w:r w:rsidR="003F5180" w:rsidRPr="00B17619">
        <w:rPr>
          <w:bCs/>
        </w:rPr>
        <w:t>(EL) 2021/415</w:t>
      </w:r>
      <w:r w:rsidR="00397B5A" w:rsidRPr="00397B5A">
        <w:rPr>
          <w:bCs/>
        </w:rPr>
        <w:t xml:space="preserve"> kohaselt.</w:t>
      </w:r>
      <w:r w:rsidR="00021E47">
        <w:rPr>
          <w:bCs/>
        </w:rPr>
        <w:t xml:space="preserve"> </w:t>
      </w:r>
      <w:r w:rsidR="00397B5A">
        <w:rPr>
          <w:bCs/>
        </w:rPr>
        <w:t>Lisas 1 „Teraviljaseemne kategooria kvaliteedinõuded“ muudetakse hariliku nisu, kõva</w:t>
      </w:r>
      <w:r w:rsidR="00CA10BA">
        <w:rPr>
          <w:bCs/>
        </w:rPr>
        <w:t xml:space="preserve"> </w:t>
      </w:r>
      <w:r w:rsidR="00397B5A">
        <w:rPr>
          <w:bCs/>
        </w:rPr>
        <w:t xml:space="preserve">nisu ja speltanisu ladinakeelseid botaanilisi nimetusi. Lisas 4 „Seemneproovi suurused“ </w:t>
      </w:r>
      <w:r w:rsidR="00397B5A" w:rsidRPr="00397B5A">
        <w:rPr>
          <w:bCs/>
        </w:rPr>
        <w:t>muudetakse hariliku nisu, kõva</w:t>
      </w:r>
      <w:r w:rsidR="00CA10BA">
        <w:rPr>
          <w:bCs/>
        </w:rPr>
        <w:t xml:space="preserve"> </w:t>
      </w:r>
      <w:r w:rsidR="00397B5A" w:rsidRPr="00397B5A">
        <w:rPr>
          <w:bCs/>
        </w:rPr>
        <w:t>nisu ja speltanisu ladinakeelseid botaanilisi nimetusi.</w:t>
      </w:r>
    </w:p>
    <w:p w14:paraId="64860C3A" w14:textId="77777777" w:rsidR="00C36117" w:rsidRDefault="00C36117" w:rsidP="000E0C6A">
      <w:pPr>
        <w:autoSpaceDE/>
        <w:autoSpaceDN/>
        <w:jc w:val="both"/>
        <w:rPr>
          <w:bCs/>
        </w:rPr>
      </w:pPr>
    </w:p>
    <w:p w14:paraId="058FF36D" w14:textId="77777777" w:rsidR="00F31F8D" w:rsidRPr="00F31F8D" w:rsidRDefault="00F31F8D" w:rsidP="00F31F8D">
      <w:pPr>
        <w:autoSpaceDE/>
        <w:autoSpaceDN/>
        <w:jc w:val="both"/>
        <w:rPr>
          <w:b/>
          <w:bCs/>
        </w:rPr>
      </w:pPr>
      <w:r>
        <w:rPr>
          <w:b/>
          <w:bCs/>
        </w:rPr>
        <w:t>Eelnõu § 4</w:t>
      </w:r>
      <w:r w:rsidRPr="00F31F8D">
        <w:rPr>
          <w:b/>
          <w:bCs/>
        </w:rPr>
        <w:t xml:space="preserve"> </w:t>
      </w:r>
      <w:r w:rsidRPr="00806B3E">
        <w:rPr>
          <w:bCs/>
        </w:rPr>
        <w:t xml:space="preserve">kohaselt jõustub määrus 1. </w:t>
      </w:r>
      <w:r w:rsidR="00A31AAA">
        <w:rPr>
          <w:bCs/>
        </w:rPr>
        <w:t>veebruaril</w:t>
      </w:r>
      <w:r w:rsidRPr="00806B3E">
        <w:rPr>
          <w:bCs/>
        </w:rPr>
        <w:t xml:space="preserve"> 202</w:t>
      </w:r>
      <w:r w:rsidR="00A31AAA">
        <w:rPr>
          <w:bCs/>
        </w:rPr>
        <w:t>2</w:t>
      </w:r>
      <w:r w:rsidRPr="00806B3E">
        <w:rPr>
          <w:bCs/>
        </w:rPr>
        <w:t xml:space="preserve">. aastal. Määruse jõustumise aeg tuleneb komisjoni rakendusdirektiivi </w:t>
      </w:r>
      <w:r w:rsidR="00A31AAA" w:rsidRPr="00A31AAA">
        <w:rPr>
          <w:bCs/>
        </w:rPr>
        <w:t>(EL) 2021/415</w:t>
      </w:r>
      <w:r w:rsidR="00840315">
        <w:rPr>
          <w:bCs/>
        </w:rPr>
        <w:t xml:space="preserve"> </w:t>
      </w:r>
      <w:r w:rsidRPr="00806B3E">
        <w:rPr>
          <w:bCs/>
        </w:rPr>
        <w:t xml:space="preserve">artiklis </w:t>
      </w:r>
      <w:r w:rsidR="00A31AAA">
        <w:rPr>
          <w:bCs/>
        </w:rPr>
        <w:t>3</w:t>
      </w:r>
      <w:r w:rsidRPr="00806B3E">
        <w:rPr>
          <w:bCs/>
        </w:rPr>
        <w:t xml:space="preserve"> nimetatud tähtajast, mille kohaselt </w:t>
      </w:r>
      <w:r w:rsidR="00A31AAA" w:rsidRPr="00A31AAA">
        <w:rPr>
          <w:bCs/>
        </w:rPr>
        <w:t xml:space="preserve">võtavad </w:t>
      </w:r>
      <w:r w:rsidR="00A31AAA">
        <w:rPr>
          <w:bCs/>
        </w:rPr>
        <w:t>l</w:t>
      </w:r>
      <w:r w:rsidR="00A31AAA" w:rsidRPr="00A31AAA">
        <w:rPr>
          <w:bCs/>
        </w:rPr>
        <w:t>iikmesriigid vastu ja avaldavad käesoleva direktiivi järgimiseks vajalikud õigus- ja haldusnormid hiljemalt 31. jaanuariks 2022</w:t>
      </w:r>
      <w:r w:rsidR="00A31AAA">
        <w:rPr>
          <w:bCs/>
        </w:rPr>
        <w:t xml:space="preserve"> ja </w:t>
      </w:r>
      <w:r w:rsidR="00A31AAA" w:rsidRPr="00A31AAA">
        <w:rPr>
          <w:bCs/>
        </w:rPr>
        <w:t>kohaldavad neid norme alates 1. veebruarist 2022.</w:t>
      </w:r>
      <w:r w:rsidR="00A31AAA">
        <w:rPr>
          <w:bCs/>
        </w:rPr>
        <w:t xml:space="preserve"> </w:t>
      </w:r>
      <w:r w:rsidRPr="00806B3E">
        <w:rPr>
          <w:bCs/>
        </w:rPr>
        <w:t xml:space="preserve">Samuti tuleb kõnealuste normide </w:t>
      </w:r>
      <w:r w:rsidR="00806B3E">
        <w:rPr>
          <w:bCs/>
        </w:rPr>
        <w:t>avaldamisest</w:t>
      </w:r>
      <w:r w:rsidRPr="00806B3E">
        <w:rPr>
          <w:bCs/>
        </w:rPr>
        <w:t xml:space="preserve"> viivitamata </w:t>
      </w:r>
      <w:r w:rsidR="00806B3E">
        <w:rPr>
          <w:bCs/>
        </w:rPr>
        <w:t xml:space="preserve">teatada </w:t>
      </w:r>
      <w:r w:rsidR="00806B3E" w:rsidRPr="00806B3E">
        <w:rPr>
          <w:bCs/>
        </w:rPr>
        <w:t>komisjonile</w:t>
      </w:r>
      <w:r w:rsidRPr="00806B3E">
        <w:rPr>
          <w:bCs/>
        </w:rPr>
        <w:t>.</w:t>
      </w:r>
      <w:r w:rsidRPr="00F31F8D">
        <w:rPr>
          <w:b/>
          <w:bCs/>
        </w:rPr>
        <w:t xml:space="preserve"> </w:t>
      </w:r>
    </w:p>
    <w:p w14:paraId="7E7A54B7" w14:textId="77777777" w:rsidR="000E0C6A" w:rsidRPr="000E0C6A" w:rsidRDefault="000E0C6A" w:rsidP="000E0C6A">
      <w:pPr>
        <w:autoSpaceDE/>
        <w:autoSpaceDN/>
        <w:jc w:val="both"/>
        <w:rPr>
          <w:b/>
          <w:bCs/>
        </w:rPr>
      </w:pPr>
    </w:p>
    <w:p w14:paraId="3610F28F" w14:textId="77777777" w:rsidR="000E0C6A" w:rsidRPr="000E0C6A" w:rsidRDefault="000E0C6A" w:rsidP="000E0C6A">
      <w:pPr>
        <w:autoSpaceDE/>
        <w:autoSpaceDN/>
        <w:jc w:val="both"/>
        <w:rPr>
          <w:b/>
          <w:bCs/>
        </w:rPr>
      </w:pPr>
      <w:r w:rsidRPr="000E0C6A">
        <w:rPr>
          <w:b/>
          <w:bCs/>
        </w:rPr>
        <w:t>3. Eelnõu vastavus Euroopa Liidu õigusele</w:t>
      </w:r>
    </w:p>
    <w:p w14:paraId="43361803" w14:textId="77777777" w:rsidR="000E0C6A" w:rsidRDefault="000E0C6A" w:rsidP="000E0C6A">
      <w:pPr>
        <w:autoSpaceDE/>
        <w:autoSpaceDN/>
        <w:jc w:val="both"/>
        <w:rPr>
          <w:b/>
          <w:bCs/>
        </w:rPr>
      </w:pPr>
    </w:p>
    <w:p w14:paraId="0D44108C" w14:textId="0D5B77C7" w:rsidR="00806B3E" w:rsidRPr="006D66E4" w:rsidRDefault="00806B3E" w:rsidP="000E0C6A">
      <w:pPr>
        <w:autoSpaceDE/>
        <w:autoSpaceDN/>
        <w:jc w:val="both"/>
        <w:rPr>
          <w:bCs/>
        </w:rPr>
      </w:pPr>
      <w:r w:rsidRPr="006D66E4">
        <w:rPr>
          <w:bCs/>
        </w:rPr>
        <w:t>Eelnõu on kooskõlas</w:t>
      </w:r>
      <w:r>
        <w:rPr>
          <w:bCs/>
        </w:rPr>
        <w:t xml:space="preserve"> </w:t>
      </w:r>
      <w:r w:rsidR="006D66E4" w:rsidRPr="006D66E4">
        <w:rPr>
          <w:bCs/>
        </w:rPr>
        <w:t>komisjoni rakendusdirektiiv</w:t>
      </w:r>
      <w:r w:rsidR="006D66E4">
        <w:rPr>
          <w:bCs/>
        </w:rPr>
        <w:t>iga</w:t>
      </w:r>
      <w:r w:rsidR="000E28E4" w:rsidRPr="000E28E4">
        <w:rPr>
          <w:bCs/>
        </w:rPr>
        <w:t xml:space="preserve"> (EL) 2021/415, millega muudetakse nõukogu direktiive 66/401/EMÜ ja 66/402/EMÜ, et kohandada teaduslike ja tehniliste teadmiste arengust lähtuvalt teatavate seemnekultuuride ja umbrohtude liikide nimetusi ja taksonoomilist kuuluvust</w:t>
      </w:r>
      <w:r w:rsidR="000E28E4" w:rsidRPr="000E28E4" w:rsidDel="00EF42E9">
        <w:rPr>
          <w:bCs/>
        </w:rPr>
        <w:t xml:space="preserve"> </w:t>
      </w:r>
      <w:r w:rsidR="000E28E4" w:rsidRPr="000E28E4">
        <w:rPr>
          <w:bCs/>
        </w:rPr>
        <w:t>(ELT L 81, 09.03.2021, lk 65</w:t>
      </w:r>
      <w:r w:rsidR="00FF3EB1">
        <w:rPr>
          <w:bCs/>
        </w:rPr>
        <w:t>–</w:t>
      </w:r>
      <w:r w:rsidR="000E28E4" w:rsidRPr="000E28E4">
        <w:rPr>
          <w:bCs/>
        </w:rPr>
        <w:t>69).</w:t>
      </w:r>
      <w:r w:rsidR="006D66E4" w:rsidRPr="006D66E4">
        <w:rPr>
          <w:bCs/>
        </w:rPr>
        <w:t xml:space="preserve"> </w:t>
      </w:r>
    </w:p>
    <w:p w14:paraId="073B7C17" w14:textId="77777777" w:rsidR="000E0C6A" w:rsidRPr="000E0C6A" w:rsidRDefault="000E0C6A" w:rsidP="000E0C6A">
      <w:pPr>
        <w:autoSpaceDE/>
        <w:autoSpaceDN/>
        <w:jc w:val="both"/>
        <w:rPr>
          <w:b/>
          <w:bCs/>
        </w:rPr>
      </w:pPr>
    </w:p>
    <w:p w14:paraId="10143ECC" w14:textId="77777777" w:rsidR="000E0C6A" w:rsidRDefault="000E0C6A" w:rsidP="00CF6AE4">
      <w:pPr>
        <w:autoSpaceDE/>
        <w:autoSpaceDN/>
        <w:jc w:val="both"/>
        <w:rPr>
          <w:b/>
          <w:bCs/>
        </w:rPr>
      </w:pPr>
      <w:r w:rsidRPr="000E0C6A">
        <w:rPr>
          <w:b/>
          <w:bCs/>
        </w:rPr>
        <w:t xml:space="preserve">4. Määruse mõjud </w:t>
      </w:r>
    </w:p>
    <w:p w14:paraId="73B9D3AD" w14:textId="77777777" w:rsidR="00E147A2" w:rsidRPr="000E0C6A" w:rsidRDefault="00E147A2" w:rsidP="00CF6AE4">
      <w:pPr>
        <w:autoSpaceDE/>
        <w:autoSpaceDN/>
        <w:jc w:val="both"/>
        <w:rPr>
          <w:b/>
          <w:bCs/>
        </w:rPr>
      </w:pPr>
    </w:p>
    <w:p w14:paraId="3AFA7D33" w14:textId="482CFA6C" w:rsidR="000E0C6A" w:rsidRPr="00D67187" w:rsidRDefault="00E147A2" w:rsidP="00CF6AE4">
      <w:pPr>
        <w:autoSpaceDE/>
        <w:autoSpaceDN/>
        <w:jc w:val="both"/>
        <w:rPr>
          <w:bCs/>
        </w:rPr>
      </w:pPr>
      <w:r w:rsidRPr="00D67187">
        <w:rPr>
          <w:bCs/>
        </w:rPr>
        <w:t xml:space="preserve">Määruse </w:t>
      </w:r>
      <w:r w:rsidR="008D29E3">
        <w:rPr>
          <w:bCs/>
        </w:rPr>
        <w:t>rakendami</w:t>
      </w:r>
      <w:r w:rsidR="008A27FF">
        <w:rPr>
          <w:bCs/>
        </w:rPr>
        <w:t>s</w:t>
      </w:r>
      <w:r w:rsidR="008D29E3">
        <w:rPr>
          <w:bCs/>
        </w:rPr>
        <w:t>e</w:t>
      </w:r>
      <w:r w:rsidR="008A27FF">
        <w:rPr>
          <w:bCs/>
        </w:rPr>
        <w:t>ga</w:t>
      </w:r>
      <w:r w:rsidR="008A27FF" w:rsidRPr="008A27FF">
        <w:rPr>
          <w:bCs/>
        </w:rPr>
        <w:t xml:space="preserve"> avaldub</w:t>
      </w:r>
      <w:r w:rsidR="008A27FF">
        <w:rPr>
          <w:bCs/>
        </w:rPr>
        <w:t xml:space="preserve"> väike mõju Põllumajandus- ja Toiduametile, kus </w:t>
      </w:r>
      <w:r w:rsidR="009F0D8A">
        <w:rPr>
          <w:bCs/>
        </w:rPr>
        <w:t xml:space="preserve">koostatakse ja </w:t>
      </w:r>
      <w:r w:rsidR="008A27FF">
        <w:rPr>
          <w:bCs/>
        </w:rPr>
        <w:t>väljastatakse sertifitseeritud seemne pakendite</w:t>
      </w:r>
      <w:r w:rsidR="005D325D">
        <w:rPr>
          <w:bCs/>
        </w:rPr>
        <w:t xml:space="preserve"> etikette</w:t>
      </w:r>
      <w:r w:rsidR="008A27FF">
        <w:rPr>
          <w:bCs/>
        </w:rPr>
        <w:t xml:space="preserve">.  Etiketile </w:t>
      </w:r>
      <w:r w:rsidR="009F0D8A">
        <w:rPr>
          <w:bCs/>
        </w:rPr>
        <w:t>märgitakse</w:t>
      </w:r>
      <w:r w:rsidR="008A27FF">
        <w:rPr>
          <w:bCs/>
        </w:rPr>
        <w:t xml:space="preserve">  taimeliigi eestikeelne ja ladinakeelne nimetus. </w:t>
      </w:r>
      <w:r w:rsidR="005D325D">
        <w:rPr>
          <w:bCs/>
        </w:rPr>
        <w:t>Etikettide koostamisel peab Põllumajandus- ja Toiduamet arvestama muudetud ladinakeelseid liiginimesid.</w:t>
      </w:r>
      <w:r w:rsidR="00A27860">
        <w:rPr>
          <w:bCs/>
        </w:rPr>
        <w:t xml:space="preserve"> </w:t>
      </w:r>
      <w:r w:rsidR="00D67187" w:rsidRPr="00D67187">
        <w:rPr>
          <w:bCs/>
        </w:rPr>
        <w:t>Määruse mõju majandusele, keskkonnale, välissuhetele, elu- ja looduskeskkonnale on väike või kaudne.</w:t>
      </w:r>
    </w:p>
    <w:p w14:paraId="36A1CFFD" w14:textId="77777777" w:rsidR="00D67187" w:rsidRPr="000E0C6A" w:rsidRDefault="00D67187" w:rsidP="00CF6AE4">
      <w:pPr>
        <w:autoSpaceDE/>
        <w:autoSpaceDN/>
        <w:jc w:val="both"/>
        <w:rPr>
          <w:b/>
          <w:bCs/>
        </w:rPr>
      </w:pPr>
    </w:p>
    <w:p w14:paraId="78B4FB2B" w14:textId="77777777" w:rsidR="000E0C6A" w:rsidRPr="000E0C6A" w:rsidRDefault="000E0C6A" w:rsidP="000E0C6A">
      <w:pPr>
        <w:autoSpaceDE/>
        <w:autoSpaceDN/>
        <w:jc w:val="both"/>
        <w:rPr>
          <w:b/>
          <w:bCs/>
        </w:rPr>
      </w:pPr>
      <w:r w:rsidRPr="000E0C6A">
        <w:rPr>
          <w:b/>
          <w:bCs/>
        </w:rPr>
        <w:t>5. Määruse rakendamisega seotud tegevused, vajalikud kulud ja määruse rakendamise eeldatavad tulud</w:t>
      </w:r>
    </w:p>
    <w:p w14:paraId="52148DCA" w14:textId="77777777" w:rsidR="000E0C6A" w:rsidRPr="0071779F" w:rsidRDefault="000E0C6A" w:rsidP="000E0C6A">
      <w:pPr>
        <w:autoSpaceDE/>
        <w:autoSpaceDN/>
        <w:jc w:val="both"/>
        <w:rPr>
          <w:bCs/>
        </w:rPr>
      </w:pPr>
    </w:p>
    <w:p w14:paraId="7990713F" w14:textId="3D18A1B6" w:rsidR="000E0C6A" w:rsidRPr="0071779F" w:rsidRDefault="000E0C6A" w:rsidP="000E0C6A">
      <w:pPr>
        <w:autoSpaceDE/>
        <w:autoSpaceDN/>
        <w:jc w:val="both"/>
        <w:rPr>
          <w:bCs/>
        </w:rPr>
      </w:pPr>
      <w:r w:rsidRPr="0071779F">
        <w:rPr>
          <w:bCs/>
        </w:rPr>
        <w:t xml:space="preserve">Määruse rakendamisega ei kaasne lisakulutusi riigieelarvest, samuti ei kaasne </w:t>
      </w:r>
      <w:r w:rsidR="00BD785D">
        <w:rPr>
          <w:bCs/>
        </w:rPr>
        <w:t>määruse rakendamisega</w:t>
      </w:r>
      <w:r w:rsidR="00BD785D" w:rsidRPr="0071779F">
        <w:rPr>
          <w:bCs/>
        </w:rPr>
        <w:t xml:space="preserve"> </w:t>
      </w:r>
      <w:r w:rsidRPr="0071779F">
        <w:rPr>
          <w:bCs/>
        </w:rPr>
        <w:t>tulusid.</w:t>
      </w:r>
    </w:p>
    <w:p w14:paraId="3555692F" w14:textId="77777777" w:rsidR="000E0C6A" w:rsidRPr="000E0C6A" w:rsidRDefault="000E0C6A" w:rsidP="000E0C6A">
      <w:pPr>
        <w:autoSpaceDE/>
        <w:autoSpaceDN/>
        <w:jc w:val="both"/>
        <w:rPr>
          <w:b/>
          <w:bCs/>
        </w:rPr>
      </w:pPr>
    </w:p>
    <w:p w14:paraId="28B10E1C" w14:textId="77777777" w:rsidR="000E0C6A" w:rsidRPr="000E0C6A" w:rsidRDefault="000E0C6A" w:rsidP="000E0C6A">
      <w:pPr>
        <w:autoSpaceDE/>
        <w:autoSpaceDN/>
        <w:jc w:val="both"/>
        <w:rPr>
          <w:b/>
          <w:bCs/>
        </w:rPr>
      </w:pPr>
      <w:r w:rsidRPr="000E0C6A">
        <w:rPr>
          <w:b/>
          <w:bCs/>
        </w:rPr>
        <w:t>6. Määruse jõustumine</w:t>
      </w:r>
    </w:p>
    <w:p w14:paraId="2B772070" w14:textId="77777777" w:rsidR="000E0C6A" w:rsidRPr="000E0C6A" w:rsidRDefault="000E0C6A" w:rsidP="000E0C6A">
      <w:pPr>
        <w:autoSpaceDE/>
        <w:autoSpaceDN/>
        <w:jc w:val="both"/>
        <w:rPr>
          <w:b/>
          <w:bCs/>
        </w:rPr>
      </w:pPr>
    </w:p>
    <w:p w14:paraId="1424417B" w14:textId="7500A2CC" w:rsidR="000E0C6A" w:rsidRDefault="00CF6AE4" w:rsidP="000E0C6A">
      <w:pPr>
        <w:autoSpaceDE/>
        <w:autoSpaceDN/>
        <w:jc w:val="both"/>
        <w:rPr>
          <w:bCs/>
        </w:rPr>
      </w:pPr>
      <w:r w:rsidRPr="00CF6AE4">
        <w:rPr>
          <w:bCs/>
        </w:rPr>
        <w:t>Määrus jõustub 1. veebruaril 2022. a</w:t>
      </w:r>
      <w:r w:rsidR="00BD785D">
        <w:rPr>
          <w:bCs/>
        </w:rPr>
        <w:t>astal</w:t>
      </w:r>
      <w:r w:rsidR="008E6915" w:rsidRPr="008E6915">
        <w:rPr>
          <w:bCs/>
        </w:rPr>
        <w:t xml:space="preserve">. </w:t>
      </w:r>
      <w:r w:rsidRPr="00CF6AE4">
        <w:rPr>
          <w:bCs/>
        </w:rPr>
        <w:t>Määruse jõustumise aeg tuleneb komisjoni rakendusdirektiivi (EL) 2021/415 artiklis 3 nimetatud tähtajast, mille kohaselt võtavad liikmesriigid vastu ja avaldavad käesoleva direktiivi järgimiseks vajalikud õigus- ja haldusnormid hiljemalt 31. jaanuariks 2022 ja kohaldavad neid norme alates 1. veebruarist 2022.</w:t>
      </w:r>
    </w:p>
    <w:p w14:paraId="4DF0C886" w14:textId="77777777" w:rsidR="005E4E0F" w:rsidRPr="000E0C6A" w:rsidRDefault="005E4E0F" w:rsidP="000E0C6A">
      <w:pPr>
        <w:autoSpaceDE/>
        <w:autoSpaceDN/>
        <w:jc w:val="both"/>
        <w:rPr>
          <w:b/>
          <w:bCs/>
        </w:rPr>
      </w:pPr>
    </w:p>
    <w:p w14:paraId="2949A967" w14:textId="77777777" w:rsidR="000E0C6A" w:rsidRPr="000E0C6A" w:rsidRDefault="000E0C6A" w:rsidP="000E0C6A">
      <w:pPr>
        <w:autoSpaceDE/>
        <w:autoSpaceDN/>
        <w:jc w:val="both"/>
        <w:rPr>
          <w:b/>
          <w:bCs/>
        </w:rPr>
      </w:pPr>
      <w:r w:rsidRPr="000E0C6A">
        <w:rPr>
          <w:b/>
          <w:bCs/>
        </w:rPr>
        <w:t>7. Eelnõu kooskõlastamine, huvirühmade kaasamine ja avalik konsultatsioon</w:t>
      </w:r>
    </w:p>
    <w:p w14:paraId="09F49D67" w14:textId="77777777" w:rsidR="000E0C6A" w:rsidRPr="000E0C6A" w:rsidRDefault="000E0C6A" w:rsidP="000E0C6A">
      <w:pPr>
        <w:autoSpaceDE/>
        <w:autoSpaceDN/>
        <w:jc w:val="both"/>
        <w:rPr>
          <w:b/>
          <w:bCs/>
        </w:rPr>
      </w:pPr>
    </w:p>
    <w:p w14:paraId="084728C0" w14:textId="5F056399" w:rsidR="00164BD5" w:rsidRDefault="00B12FF5" w:rsidP="009F7BDA">
      <w:pPr>
        <w:jc w:val="both"/>
        <w:rPr>
          <w:bCs/>
        </w:rPr>
      </w:pPr>
      <w:r w:rsidRPr="00B12FF5">
        <w:rPr>
          <w:bCs/>
        </w:rPr>
        <w:t>Eelnõu väljatöötamisse ei ole kaasatud huvirühmi ja eelnõu ei esitata avalikule konsultatsioonile. Määruse eelnõu esitat</w:t>
      </w:r>
      <w:r w:rsidR="009F7BDA">
        <w:rPr>
          <w:bCs/>
        </w:rPr>
        <w:t>i</w:t>
      </w:r>
      <w:r w:rsidR="00164BD5">
        <w:rPr>
          <w:bCs/>
        </w:rPr>
        <w:t xml:space="preserve"> arvamuse saamiseks</w:t>
      </w:r>
      <w:r w:rsidRPr="00B12FF5">
        <w:rPr>
          <w:bCs/>
        </w:rPr>
        <w:t xml:space="preserve"> Põllumajandus</w:t>
      </w:r>
      <w:r w:rsidR="00CF6AE4">
        <w:rPr>
          <w:bCs/>
        </w:rPr>
        <w:t>- ja Toiduametile</w:t>
      </w:r>
      <w:r w:rsidR="00052840">
        <w:rPr>
          <w:bCs/>
        </w:rPr>
        <w:t xml:space="preserve"> ning</w:t>
      </w:r>
      <w:r w:rsidR="00683471">
        <w:rPr>
          <w:bCs/>
        </w:rPr>
        <w:t xml:space="preserve"> Eesti Taimekasvatuse Instituudile</w:t>
      </w:r>
      <w:r w:rsidR="00CF6AE4">
        <w:rPr>
          <w:bCs/>
        </w:rPr>
        <w:t>.</w:t>
      </w:r>
      <w:r w:rsidR="009F7BDA">
        <w:rPr>
          <w:bCs/>
        </w:rPr>
        <w:t xml:space="preserve"> Põllumajandus- ja Toiduamet saatis</w:t>
      </w:r>
      <w:r w:rsidR="009F7BDA" w:rsidRPr="009F7BDA">
        <w:rPr>
          <w:bCs/>
        </w:rPr>
        <w:t xml:space="preserve"> omapoolsed ettepanekud ning nendega on arvestatud.</w:t>
      </w:r>
      <w:r w:rsidR="009F7BDA">
        <w:rPr>
          <w:bCs/>
        </w:rPr>
        <w:t xml:space="preserve"> Eesti Taimekasvatuse Instituut </w:t>
      </w:r>
      <w:r w:rsidR="009F7BDA" w:rsidRPr="009F7BDA">
        <w:rPr>
          <w:bCs/>
        </w:rPr>
        <w:t>ei esitanud eelnõu sisu</w:t>
      </w:r>
      <w:r w:rsidR="009F7BDA">
        <w:rPr>
          <w:bCs/>
        </w:rPr>
        <w:t xml:space="preserve"> </w:t>
      </w:r>
      <w:r w:rsidR="009F7BDA" w:rsidRPr="009F7BDA">
        <w:rPr>
          <w:bCs/>
        </w:rPr>
        <w:t>kohta tähelepanekuid.</w:t>
      </w:r>
    </w:p>
    <w:p w14:paraId="2CF3074C" w14:textId="77777777" w:rsidR="00164BD5" w:rsidRDefault="00164BD5" w:rsidP="00683471">
      <w:pPr>
        <w:jc w:val="both"/>
        <w:rPr>
          <w:bCs/>
        </w:rPr>
      </w:pPr>
    </w:p>
    <w:p w14:paraId="026BB545" w14:textId="77777777" w:rsidR="00BD12D4" w:rsidRDefault="000E281A" w:rsidP="00CF6AE4">
      <w:pPr>
        <w:jc w:val="both"/>
      </w:pPr>
      <w:r w:rsidRPr="000E281A">
        <w:rPr>
          <w:bCs/>
        </w:rPr>
        <w:t>Eelnõu esitat</w:t>
      </w:r>
      <w:r w:rsidR="00CF6AE4">
        <w:rPr>
          <w:bCs/>
        </w:rPr>
        <w:t>akse</w:t>
      </w:r>
      <w:r w:rsidRPr="000E281A">
        <w:rPr>
          <w:bCs/>
        </w:rPr>
        <w:t xml:space="preserve"> eelnõude infosüsteemi EIS kaudu kooskõlastamiseks</w:t>
      </w:r>
      <w:r w:rsidR="00CF6AE4">
        <w:rPr>
          <w:bCs/>
        </w:rPr>
        <w:t xml:space="preserve"> </w:t>
      </w:r>
      <w:r w:rsidRPr="000E281A">
        <w:rPr>
          <w:bCs/>
        </w:rPr>
        <w:t>Keskkonnaministeeriumile.</w:t>
      </w:r>
    </w:p>
    <w:p w14:paraId="7915D68E" w14:textId="77777777" w:rsidR="00BD12D4" w:rsidRPr="002D6483" w:rsidRDefault="00BD12D4" w:rsidP="002D6483"/>
    <w:p w14:paraId="55D4F229" w14:textId="77777777" w:rsidR="00CD1DE1" w:rsidRDefault="00CD1DE1" w:rsidP="00DE044F"/>
    <w:p w14:paraId="655AE0F0" w14:textId="77777777" w:rsidR="000E281A" w:rsidRDefault="000E281A" w:rsidP="00DE044F"/>
    <w:p w14:paraId="6A74536B" w14:textId="77777777" w:rsidR="000E281A" w:rsidRDefault="000E281A" w:rsidP="00DE044F"/>
    <w:sectPr w:rsidR="000E281A" w:rsidSect="004D33AE">
      <w:pgSz w:w="11906" w:h="16838"/>
      <w:pgMar w:top="568" w:right="849" w:bottom="993" w:left="1800" w:header="708" w:footer="708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D1"/>
    <w:rsid w:val="00017A49"/>
    <w:rsid w:val="00021E47"/>
    <w:rsid w:val="000323AF"/>
    <w:rsid w:val="00052840"/>
    <w:rsid w:val="00076133"/>
    <w:rsid w:val="000766F1"/>
    <w:rsid w:val="000851C3"/>
    <w:rsid w:val="000A38C4"/>
    <w:rsid w:val="000B660A"/>
    <w:rsid w:val="000C37A4"/>
    <w:rsid w:val="000C708B"/>
    <w:rsid w:val="000D3D86"/>
    <w:rsid w:val="000E0C6A"/>
    <w:rsid w:val="000E281A"/>
    <w:rsid w:val="000E28E4"/>
    <w:rsid w:val="000E64A9"/>
    <w:rsid w:val="000E6F11"/>
    <w:rsid w:val="001344C6"/>
    <w:rsid w:val="001435AB"/>
    <w:rsid w:val="00155DB8"/>
    <w:rsid w:val="001630FD"/>
    <w:rsid w:val="00164BD5"/>
    <w:rsid w:val="00175ED6"/>
    <w:rsid w:val="001A29C3"/>
    <w:rsid w:val="001A7CCC"/>
    <w:rsid w:val="001B14DF"/>
    <w:rsid w:val="001B3AD2"/>
    <w:rsid w:val="001E73EA"/>
    <w:rsid w:val="002178D8"/>
    <w:rsid w:val="0022605E"/>
    <w:rsid w:val="00227521"/>
    <w:rsid w:val="002548FA"/>
    <w:rsid w:val="00273EA5"/>
    <w:rsid w:val="00275293"/>
    <w:rsid w:val="002962DF"/>
    <w:rsid w:val="002B02B3"/>
    <w:rsid w:val="002C70F4"/>
    <w:rsid w:val="002D6483"/>
    <w:rsid w:val="00312BD3"/>
    <w:rsid w:val="003263DC"/>
    <w:rsid w:val="00331AD7"/>
    <w:rsid w:val="00394961"/>
    <w:rsid w:val="00397B5A"/>
    <w:rsid w:val="003D3A0F"/>
    <w:rsid w:val="003D4288"/>
    <w:rsid w:val="003E1AEF"/>
    <w:rsid w:val="003F45D1"/>
    <w:rsid w:val="003F5180"/>
    <w:rsid w:val="0041036A"/>
    <w:rsid w:val="0041120C"/>
    <w:rsid w:val="00484A57"/>
    <w:rsid w:val="004909AC"/>
    <w:rsid w:val="00490BE1"/>
    <w:rsid w:val="004A525B"/>
    <w:rsid w:val="004B6455"/>
    <w:rsid w:val="004D07A8"/>
    <w:rsid w:val="004D1C8B"/>
    <w:rsid w:val="004D33AE"/>
    <w:rsid w:val="004D462A"/>
    <w:rsid w:val="004D7C51"/>
    <w:rsid w:val="004E5A70"/>
    <w:rsid w:val="004F556C"/>
    <w:rsid w:val="004F59F8"/>
    <w:rsid w:val="0050603F"/>
    <w:rsid w:val="00506CF7"/>
    <w:rsid w:val="00531CD2"/>
    <w:rsid w:val="005351AE"/>
    <w:rsid w:val="005370C1"/>
    <w:rsid w:val="0055681B"/>
    <w:rsid w:val="00580211"/>
    <w:rsid w:val="00584EE7"/>
    <w:rsid w:val="005D1E0B"/>
    <w:rsid w:val="005D325D"/>
    <w:rsid w:val="005E4E0F"/>
    <w:rsid w:val="0060581A"/>
    <w:rsid w:val="006079CB"/>
    <w:rsid w:val="00615E18"/>
    <w:rsid w:val="00622582"/>
    <w:rsid w:val="00622D8C"/>
    <w:rsid w:val="006545F7"/>
    <w:rsid w:val="00681719"/>
    <w:rsid w:val="00683471"/>
    <w:rsid w:val="006867AC"/>
    <w:rsid w:val="006879F0"/>
    <w:rsid w:val="006A25E1"/>
    <w:rsid w:val="006A3DD7"/>
    <w:rsid w:val="006C7E5F"/>
    <w:rsid w:val="006D13B5"/>
    <w:rsid w:val="006D3087"/>
    <w:rsid w:val="006D5BEC"/>
    <w:rsid w:val="006D66E4"/>
    <w:rsid w:val="006E22B9"/>
    <w:rsid w:val="006F0E08"/>
    <w:rsid w:val="006F57B1"/>
    <w:rsid w:val="00711A94"/>
    <w:rsid w:val="00716EF3"/>
    <w:rsid w:val="0071779F"/>
    <w:rsid w:val="007274B9"/>
    <w:rsid w:val="00736E05"/>
    <w:rsid w:val="007441E3"/>
    <w:rsid w:val="00762BEF"/>
    <w:rsid w:val="00784CB4"/>
    <w:rsid w:val="007878A2"/>
    <w:rsid w:val="007915E6"/>
    <w:rsid w:val="007C2475"/>
    <w:rsid w:val="007E1807"/>
    <w:rsid w:val="00802899"/>
    <w:rsid w:val="008042E5"/>
    <w:rsid w:val="00806B3E"/>
    <w:rsid w:val="00813579"/>
    <w:rsid w:val="00815EEF"/>
    <w:rsid w:val="00821E80"/>
    <w:rsid w:val="00825ECB"/>
    <w:rsid w:val="00834522"/>
    <w:rsid w:val="00840315"/>
    <w:rsid w:val="008418EA"/>
    <w:rsid w:val="00855D72"/>
    <w:rsid w:val="008676DD"/>
    <w:rsid w:val="00883874"/>
    <w:rsid w:val="008A1884"/>
    <w:rsid w:val="008A2475"/>
    <w:rsid w:val="008A27FF"/>
    <w:rsid w:val="008A7789"/>
    <w:rsid w:val="008B4D3E"/>
    <w:rsid w:val="008B4DF1"/>
    <w:rsid w:val="008D19A0"/>
    <w:rsid w:val="008D29E3"/>
    <w:rsid w:val="008E1623"/>
    <w:rsid w:val="008E6915"/>
    <w:rsid w:val="008F284A"/>
    <w:rsid w:val="0090344B"/>
    <w:rsid w:val="009059C0"/>
    <w:rsid w:val="00906139"/>
    <w:rsid w:val="00907494"/>
    <w:rsid w:val="00927761"/>
    <w:rsid w:val="009363D3"/>
    <w:rsid w:val="00951340"/>
    <w:rsid w:val="00954810"/>
    <w:rsid w:val="00965318"/>
    <w:rsid w:val="00971BD0"/>
    <w:rsid w:val="0097555C"/>
    <w:rsid w:val="009A037D"/>
    <w:rsid w:val="009A6836"/>
    <w:rsid w:val="009B0162"/>
    <w:rsid w:val="009B62EE"/>
    <w:rsid w:val="009C7560"/>
    <w:rsid w:val="009F0D8A"/>
    <w:rsid w:val="009F71DC"/>
    <w:rsid w:val="009F7BDA"/>
    <w:rsid w:val="00A11EEC"/>
    <w:rsid w:val="00A165E8"/>
    <w:rsid w:val="00A21731"/>
    <w:rsid w:val="00A23857"/>
    <w:rsid w:val="00A27860"/>
    <w:rsid w:val="00A31AAA"/>
    <w:rsid w:val="00A32A35"/>
    <w:rsid w:val="00A52DA1"/>
    <w:rsid w:val="00A605CD"/>
    <w:rsid w:val="00A71B6D"/>
    <w:rsid w:val="00A720F1"/>
    <w:rsid w:val="00A821B7"/>
    <w:rsid w:val="00A93839"/>
    <w:rsid w:val="00A96433"/>
    <w:rsid w:val="00A973AF"/>
    <w:rsid w:val="00AC6B9E"/>
    <w:rsid w:val="00AD1667"/>
    <w:rsid w:val="00AD6816"/>
    <w:rsid w:val="00AF2238"/>
    <w:rsid w:val="00B12FF5"/>
    <w:rsid w:val="00B17619"/>
    <w:rsid w:val="00B33515"/>
    <w:rsid w:val="00B647F8"/>
    <w:rsid w:val="00B64E89"/>
    <w:rsid w:val="00B70350"/>
    <w:rsid w:val="00B721D0"/>
    <w:rsid w:val="00B7332A"/>
    <w:rsid w:val="00B743B1"/>
    <w:rsid w:val="00B81BF4"/>
    <w:rsid w:val="00BB4819"/>
    <w:rsid w:val="00BD12D4"/>
    <w:rsid w:val="00BD726F"/>
    <w:rsid w:val="00BD785D"/>
    <w:rsid w:val="00C24253"/>
    <w:rsid w:val="00C36117"/>
    <w:rsid w:val="00C45BA9"/>
    <w:rsid w:val="00CA10BA"/>
    <w:rsid w:val="00CB1EA0"/>
    <w:rsid w:val="00CB2842"/>
    <w:rsid w:val="00CD1DE1"/>
    <w:rsid w:val="00CE2732"/>
    <w:rsid w:val="00CE3514"/>
    <w:rsid w:val="00CE674F"/>
    <w:rsid w:val="00CF6AE4"/>
    <w:rsid w:val="00D047B3"/>
    <w:rsid w:val="00D13B60"/>
    <w:rsid w:val="00D20CAB"/>
    <w:rsid w:val="00D47D6E"/>
    <w:rsid w:val="00D50AA2"/>
    <w:rsid w:val="00D54578"/>
    <w:rsid w:val="00D559CE"/>
    <w:rsid w:val="00D67187"/>
    <w:rsid w:val="00D81E0F"/>
    <w:rsid w:val="00D8635B"/>
    <w:rsid w:val="00D90762"/>
    <w:rsid w:val="00D955AB"/>
    <w:rsid w:val="00D95FFF"/>
    <w:rsid w:val="00DA0D3F"/>
    <w:rsid w:val="00DA1028"/>
    <w:rsid w:val="00DB636B"/>
    <w:rsid w:val="00DD20F3"/>
    <w:rsid w:val="00DE044F"/>
    <w:rsid w:val="00DE2E9A"/>
    <w:rsid w:val="00E0625C"/>
    <w:rsid w:val="00E103AA"/>
    <w:rsid w:val="00E147A2"/>
    <w:rsid w:val="00E15D9D"/>
    <w:rsid w:val="00E22F21"/>
    <w:rsid w:val="00E36F7E"/>
    <w:rsid w:val="00E56D04"/>
    <w:rsid w:val="00E7342D"/>
    <w:rsid w:val="00E86CD7"/>
    <w:rsid w:val="00E91A30"/>
    <w:rsid w:val="00EA1823"/>
    <w:rsid w:val="00EB3248"/>
    <w:rsid w:val="00EE7C7C"/>
    <w:rsid w:val="00EF42E9"/>
    <w:rsid w:val="00EF7265"/>
    <w:rsid w:val="00F14C29"/>
    <w:rsid w:val="00F167C6"/>
    <w:rsid w:val="00F23748"/>
    <w:rsid w:val="00F31F8D"/>
    <w:rsid w:val="00F4202A"/>
    <w:rsid w:val="00F4523A"/>
    <w:rsid w:val="00F50033"/>
    <w:rsid w:val="00F50872"/>
    <w:rsid w:val="00F55F8B"/>
    <w:rsid w:val="00F71C25"/>
    <w:rsid w:val="00F84699"/>
    <w:rsid w:val="00FA7F23"/>
    <w:rsid w:val="00FB62A1"/>
    <w:rsid w:val="00FB6571"/>
    <w:rsid w:val="00FC2463"/>
    <w:rsid w:val="00FC4493"/>
    <w:rsid w:val="00FC5628"/>
    <w:rsid w:val="00FE1AAB"/>
    <w:rsid w:val="00FE6443"/>
    <w:rsid w:val="00FE6764"/>
    <w:rsid w:val="00FF1C6A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3D30B5"/>
  <w15:docId w15:val="{24EBBED0-82DB-43E3-A95C-AA1670BC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766F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0766F1"/>
    <w:pPr>
      <w:keepNext/>
      <w:ind w:left="-1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0766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0766F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rsid w:val="000766F1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rsid w:val="000766F1"/>
    <w:rPr>
      <w:rFonts w:ascii="Cambria" w:hAnsi="Cambria"/>
      <w:b/>
      <w:bCs/>
      <w:sz w:val="26"/>
      <w:szCs w:val="26"/>
      <w:lang w:eastAsia="en-US"/>
    </w:rPr>
  </w:style>
  <w:style w:type="paragraph" w:styleId="Vahedeta">
    <w:name w:val="No Spacing"/>
    <w:uiPriority w:val="1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0766F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Tugevrhutus">
    <w:name w:val="Intense Emphasis"/>
    <w:uiPriority w:val="21"/>
    <w:qFormat/>
    <w:rsid w:val="000766F1"/>
    <w:rPr>
      <w:b/>
      <w:bCs/>
      <w:i/>
      <w:iCs/>
      <w:color w:val="4F81BD"/>
    </w:rPr>
  </w:style>
  <w:style w:type="character" w:styleId="Rhutus">
    <w:name w:val="Emphasis"/>
    <w:basedOn w:val="Liguvaikefont"/>
    <w:uiPriority w:val="20"/>
    <w:qFormat/>
    <w:rsid w:val="000766F1"/>
    <w:rPr>
      <w:i/>
      <w:iCs/>
    </w:rPr>
  </w:style>
  <w:style w:type="paragraph" w:styleId="Jutumullitekst">
    <w:name w:val="Balloon Text"/>
    <w:basedOn w:val="Normaallaad"/>
    <w:link w:val="JutumullitekstMrk"/>
    <w:rsid w:val="001630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1630FD"/>
    <w:rPr>
      <w:rFonts w:ascii="Tahoma" w:hAnsi="Tahoma" w:cs="Tahoma"/>
      <w:sz w:val="16"/>
      <w:szCs w:val="16"/>
      <w:lang w:eastAsia="en-US"/>
    </w:rPr>
  </w:style>
  <w:style w:type="character" w:styleId="Kommentaariviide">
    <w:name w:val="annotation reference"/>
    <w:basedOn w:val="Liguvaikefont"/>
    <w:rsid w:val="000E64A9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0E64A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0E64A9"/>
    <w:rPr>
      <w:rFonts w:ascii="Times New Roman" w:hAnsi="Times New Roman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0E64A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0E64A9"/>
    <w:rPr>
      <w:rFonts w:ascii="Times New Roman" w:hAnsi="Times New Roman"/>
      <w:b/>
      <w:bCs/>
      <w:lang w:eastAsia="en-US"/>
    </w:rPr>
  </w:style>
  <w:style w:type="character" w:styleId="Hperlink">
    <w:name w:val="Hyperlink"/>
    <w:basedOn w:val="Liguvaikefont"/>
    <w:uiPriority w:val="99"/>
    <w:unhideWhenUsed/>
    <w:rsid w:val="00FC4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-liis.kivipold@agri.ee" TargetMode="External"/><Relationship Id="rId4" Type="http://schemas.openxmlformats.org/officeDocument/2006/relationships/hyperlink" Target="mailto:vahur.mottus@agr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1201</Words>
  <Characters>6970</Characters>
  <Application>Microsoft Office Word</Application>
  <DocSecurity>0</DocSecurity>
  <Lines>58</Lines>
  <Paragraphs>16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Vahur Mõttus</dc:creator>
  <cp:lastModifiedBy>Vahur Mõttus</cp:lastModifiedBy>
  <cp:revision>3</cp:revision>
  <cp:lastPrinted>2014-08-25T10:51:00Z</cp:lastPrinted>
  <dcterms:created xsi:type="dcterms:W3CDTF">2021-09-10T09:14:00Z</dcterms:created>
  <dcterms:modified xsi:type="dcterms:W3CDTF">2021-09-10T09:15:00Z</dcterms:modified>
</cp:coreProperties>
</file>