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89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2977"/>
      </w:tblGrid>
      <w:tr w:rsidR="00D40650" w14:paraId="4E396748" w14:textId="77777777" w:rsidTr="003F2632">
        <w:trPr>
          <w:trHeight w:val="2353"/>
        </w:trPr>
        <w:tc>
          <w:tcPr>
            <w:tcW w:w="5954" w:type="dxa"/>
            <w:shd w:val="clear" w:color="auto" w:fill="auto"/>
          </w:tcPr>
          <w:p w14:paraId="20F9FC1C" w14:textId="77777777" w:rsidR="00D40650" w:rsidRPr="00A10E66" w:rsidRDefault="00DE2354" w:rsidP="00DF44DF">
            <w:pPr>
              <w:pStyle w:val="TableContents"/>
              <w:rPr>
                <w:b/>
              </w:rPr>
            </w:pPr>
            <w:r w:rsidRPr="00783081">
              <w:rPr>
                <w:rFonts w:eastAsia="Times New Roman"/>
                <w:noProof/>
                <w:kern w:val="0"/>
                <w:lang w:eastAsia="et-EE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FC0D2E1" wp14:editId="0366E074">
                      <wp:simplePos x="0" y="0"/>
                      <wp:positionH relativeFrom="column">
                        <wp:posOffset>3690454</wp:posOffset>
                      </wp:positionH>
                      <wp:positionV relativeFrom="paragraph">
                        <wp:posOffset>1189245</wp:posOffset>
                      </wp:positionV>
                      <wp:extent cx="2110989" cy="396240"/>
                      <wp:effectExtent l="0" t="0" r="22860" b="22860"/>
                      <wp:wrapNone/>
                      <wp:docPr id="2" name="Tekstiväli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10989" cy="3962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768D44B7" w14:textId="77777777" w:rsidR="00783081" w:rsidRDefault="00783081" w:rsidP="00DE2354">
                                  <w:pPr>
                                    <w:jc w:val="left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EELNÕU</w:t>
                                  </w:r>
                                </w:p>
                                <w:p w14:paraId="2492075C" w14:textId="1B622A39" w:rsidR="00783081" w:rsidRDefault="00C84A34" w:rsidP="00942074">
                                  <w:pPr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02.03</w:t>
                                  </w:r>
                                  <w:r w:rsidR="00942074" w:rsidRPr="00942074">
                                    <w:rPr>
                                      <w:sz w:val="20"/>
                                      <w:szCs w:val="20"/>
                                    </w:rPr>
                                    <w:t>.2021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C0D2E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iväli 2" o:spid="_x0000_s1026" type="#_x0000_t202" style="position:absolute;left:0;text-align:left;margin-left:290.6pt;margin-top:93.65pt;width:166.2pt;height:3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" fillcolor="window" strokecolor="window" strokeweight=".5pt">
                      <v:textbox>
                        <w:txbxContent>
                          <w:p w14:paraId="768D44B7" w14:textId="77777777" w:rsidR="00783081" w:rsidRDefault="00783081" w:rsidP="00DE2354">
                            <w:pPr>
                              <w:jc w:val="lef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EELNÕU</w:t>
                            </w:r>
                          </w:p>
                          <w:p w14:paraId="2492075C" w14:textId="1B622A39" w:rsidR="00783081" w:rsidRDefault="00C84A34" w:rsidP="00942074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02.03</w:t>
                            </w:r>
                            <w:r w:rsidR="00942074" w:rsidRPr="00942074">
                              <w:rPr>
                                <w:sz w:val="20"/>
                                <w:szCs w:val="20"/>
                              </w:rPr>
                              <w:t>.2021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B3F49">
              <w:rPr>
                <w:b/>
                <w:noProof/>
                <w:lang w:eastAsia="et-EE" w:bidi="ar-SA"/>
              </w:rPr>
              <w:drawing>
                <wp:anchor distT="0" distB="0" distL="114300" distR="114300" simplePos="0" relativeHeight="251661312" behindDoc="0" locked="0" layoutInCell="1" allowOverlap="1" wp14:anchorId="1CBD6609" wp14:editId="29001AF9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944800" cy="957600"/>
                  <wp:effectExtent l="0" t="0" r="0" b="0"/>
                  <wp:wrapNone/>
                  <wp:docPr id="3" name="Pilt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_maaeluministeerium_vapp_est_black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4800" cy="95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77" w:type="dxa"/>
            <w:shd w:val="clear" w:color="auto" w:fill="auto"/>
          </w:tcPr>
          <w:p w14:paraId="58D7147A" w14:textId="77777777" w:rsidR="00BC1A62" w:rsidRPr="00BC1A62" w:rsidRDefault="00BC1A62" w:rsidP="00681555">
            <w:pPr>
              <w:pStyle w:val="AK"/>
            </w:pPr>
          </w:p>
        </w:tc>
      </w:tr>
      <w:tr w:rsidR="0076054B" w:rsidRPr="001D4CFB" w14:paraId="06619090" w14:textId="77777777" w:rsidTr="003F2632">
        <w:trPr>
          <w:trHeight w:val="1531"/>
        </w:trPr>
        <w:tc>
          <w:tcPr>
            <w:tcW w:w="5954" w:type="dxa"/>
            <w:shd w:val="clear" w:color="auto" w:fill="auto"/>
          </w:tcPr>
          <w:p w14:paraId="0B3C22A1" w14:textId="77777777" w:rsidR="0076054B" w:rsidRDefault="00B358EA" w:rsidP="00110BCA">
            <w:pPr>
              <w:pStyle w:val="Liik"/>
            </w:pPr>
            <w:r>
              <w:t>Määrus</w:t>
            </w:r>
          </w:p>
          <w:p w14:paraId="1D093C6D" w14:textId="77777777" w:rsidR="0076054B" w:rsidRPr="006B118C" w:rsidRDefault="0076054B" w:rsidP="0076054B"/>
          <w:p w14:paraId="065FF572" w14:textId="77777777" w:rsidR="0076054B" w:rsidRPr="006B118C" w:rsidRDefault="0076054B" w:rsidP="0076054B"/>
        </w:tc>
        <w:tc>
          <w:tcPr>
            <w:tcW w:w="2977" w:type="dxa"/>
            <w:shd w:val="clear" w:color="auto" w:fill="auto"/>
          </w:tcPr>
          <w:p w14:paraId="2A57D3B5" w14:textId="4DD5EF7D" w:rsidR="0076054B" w:rsidRPr="0076054B" w:rsidRDefault="00966B11" w:rsidP="00966B11">
            <w:pPr>
              <w:pStyle w:val="Kuupev1"/>
              <w:rPr>
                <w:i/>
                <w:iCs/>
              </w:rPr>
            </w:pPr>
            <w:r>
              <w:rPr>
                <w:rFonts w:eastAsia="Times New Roman"/>
                <w:kern w:val="0"/>
                <w:lang w:eastAsia="et-EE" w:bidi="ar-SA"/>
              </w:rPr>
              <w:t>xx.01</w:t>
            </w:r>
            <w:r w:rsidR="00E919E9">
              <w:rPr>
                <w:rFonts w:eastAsia="Times New Roman"/>
                <w:kern w:val="0"/>
                <w:lang w:eastAsia="et-EE" w:bidi="ar-SA"/>
              </w:rPr>
              <w:t>.</w:t>
            </w:r>
            <w:r w:rsidR="00597CB4">
              <w:t>20</w:t>
            </w:r>
            <w:r>
              <w:t>2</w:t>
            </w:r>
            <w:r w:rsidR="00942074">
              <w:t>1</w:t>
            </w:r>
            <w:r w:rsidR="00783081">
              <w:t xml:space="preserve"> nr …..</w:t>
            </w:r>
          </w:p>
        </w:tc>
      </w:tr>
      <w:tr w:rsidR="00566D45" w:rsidRPr="001D4CFB" w14:paraId="7709132D" w14:textId="77777777" w:rsidTr="003F2632">
        <w:trPr>
          <w:trHeight w:val="624"/>
        </w:trPr>
        <w:tc>
          <w:tcPr>
            <w:tcW w:w="5954" w:type="dxa"/>
            <w:shd w:val="clear" w:color="auto" w:fill="auto"/>
          </w:tcPr>
          <w:p w14:paraId="67F39490" w14:textId="4E3D9A93" w:rsidR="00566D45" w:rsidRDefault="00B0651B" w:rsidP="0048289A">
            <w:pPr>
              <w:pStyle w:val="Pealkiri1"/>
            </w:pPr>
            <w:r w:rsidRPr="00B0651B">
              <w:t>Farmis tapetud kodulin</w:t>
            </w:r>
            <w:r w:rsidR="0048289A">
              <w:t>nu</w:t>
            </w:r>
            <w:r w:rsidRPr="00B0651B">
              <w:t xml:space="preserve"> ja </w:t>
            </w:r>
            <w:proofErr w:type="spellStart"/>
            <w:r w:rsidR="0048289A" w:rsidRPr="00B0651B">
              <w:t>jäneselis</w:t>
            </w:r>
            <w:r w:rsidR="0048289A">
              <w:t>e</w:t>
            </w:r>
            <w:proofErr w:type="spellEnd"/>
            <w:r w:rsidR="0048289A" w:rsidRPr="00B0651B">
              <w:t xml:space="preserve"> </w:t>
            </w:r>
            <w:r w:rsidRPr="00B0651B">
              <w:t>liha väikeses koguses käitlemise hügieeninõuded</w:t>
            </w:r>
          </w:p>
        </w:tc>
        <w:tc>
          <w:tcPr>
            <w:tcW w:w="2977" w:type="dxa"/>
            <w:shd w:val="clear" w:color="auto" w:fill="auto"/>
          </w:tcPr>
          <w:p w14:paraId="0697579F" w14:textId="77777777" w:rsidR="00566D45" w:rsidRDefault="00566D45" w:rsidP="00566D45">
            <w:r>
              <w:t xml:space="preserve"> </w:t>
            </w:r>
          </w:p>
        </w:tc>
      </w:tr>
    </w:tbl>
    <w:p w14:paraId="323189D4" w14:textId="7FE2CD75" w:rsidR="00B358EA" w:rsidRDefault="000632AB" w:rsidP="001D46F0">
      <w:pPr>
        <w:pStyle w:val="Tekst"/>
      </w:pPr>
      <w:r w:rsidRPr="000632AB">
        <w:t xml:space="preserve">Määrus kehtestatakse toiduseaduse § 26 lõike 3, Euroopa Parlamendi ja nõukogu määruse (EÜ) nr 853/2004, millega sätestatakse loomset päritolu toidu hügieeni erieeskirjad (ELT L 139, 30.04.2004, lk 55–205), artikli 1 </w:t>
      </w:r>
      <w:r w:rsidR="00A24EEC">
        <w:t xml:space="preserve">lõike 3 punkti d ja </w:t>
      </w:r>
      <w:r w:rsidRPr="000632AB">
        <w:t>lõike 4 ning Euroopa Parlamendi ja nõukogu määruse (EÜ) nr 852/2004 toiduainete hügieeni kohta (ETL L 139, 30.04.2004, lk 1–54) artikli 13 lõike 3 alusel.</w:t>
      </w:r>
    </w:p>
    <w:p w14:paraId="318153D2" w14:textId="77777777" w:rsidR="00B358EA" w:rsidRDefault="00B358EA" w:rsidP="001D46F0">
      <w:pPr>
        <w:pStyle w:val="Tekst"/>
      </w:pPr>
      <w:bookmarkStart w:id="0" w:name="_GoBack"/>
      <w:bookmarkEnd w:id="0"/>
    </w:p>
    <w:p w14:paraId="497975E8" w14:textId="77777777" w:rsidR="00B358EA" w:rsidRDefault="00B358EA" w:rsidP="001D46F0">
      <w:pPr>
        <w:pStyle w:val="Paragrahv"/>
      </w:pPr>
      <w:r>
        <w:t xml:space="preserve">§ 1. </w:t>
      </w:r>
      <w:proofErr w:type="spellStart"/>
      <w:r w:rsidR="00EF70A2">
        <w:t>Üldsätted</w:t>
      </w:r>
      <w:proofErr w:type="spellEnd"/>
    </w:p>
    <w:p w14:paraId="53AD1E38" w14:textId="77777777" w:rsidR="00DB68D3" w:rsidRDefault="00DB68D3" w:rsidP="001D46F0">
      <w:pPr>
        <w:pStyle w:val="Tekst"/>
      </w:pPr>
    </w:p>
    <w:p w14:paraId="336D3B7D" w14:textId="77777777" w:rsidR="00A6588D" w:rsidRDefault="00A6588D" w:rsidP="00A6588D">
      <w:pPr>
        <w:pStyle w:val="Tekst"/>
      </w:pPr>
      <w:r>
        <w:t>(1) Määrusega kehtestatakse:</w:t>
      </w:r>
    </w:p>
    <w:p w14:paraId="008FE888" w14:textId="01016415" w:rsidR="00A6588D" w:rsidRDefault="00A6588D" w:rsidP="00A6588D">
      <w:pPr>
        <w:pStyle w:val="Tekst"/>
      </w:pPr>
      <w:r>
        <w:t xml:space="preserve">1) käitlemise hügieeninõuded loomapidamisettevõttes (edaspidi </w:t>
      </w:r>
      <w:r w:rsidRPr="000137F5">
        <w:rPr>
          <w:i/>
        </w:rPr>
        <w:t>farm</w:t>
      </w:r>
      <w:r>
        <w:t xml:space="preserve">) </w:t>
      </w:r>
      <w:r w:rsidR="007B02D3">
        <w:t xml:space="preserve">peetud ja farmis </w:t>
      </w:r>
      <w:r>
        <w:t xml:space="preserve">tapetud </w:t>
      </w:r>
      <w:r w:rsidR="0048289A">
        <w:t xml:space="preserve">kodulinnu </w:t>
      </w:r>
      <w:r w:rsidR="007B02D3">
        <w:t xml:space="preserve">ning </w:t>
      </w:r>
      <w:proofErr w:type="spellStart"/>
      <w:r w:rsidR="0048289A">
        <w:t>jäneselise</w:t>
      </w:r>
      <w:proofErr w:type="spellEnd"/>
      <w:r w:rsidR="0048289A">
        <w:t xml:space="preserve"> </w:t>
      </w:r>
      <w:r>
        <w:t xml:space="preserve">liha väikese koguse kohta, mida tootja müüb või annab muul viisil tasuta või tasu eest üle (edaspidi </w:t>
      </w:r>
      <w:r w:rsidR="005A20F7">
        <w:rPr>
          <w:i/>
        </w:rPr>
        <w:t>tarnimine</w:t>
      </w:r>
      <w:r>
        <w:t>) otse tarbijale või tarnib jaekaubandusettevõ</w:t>
      </w:r>
      <w:r w:rsidR="00003C21">
        <w:t>t</w:t>
      </w:r>
      <w:r>
        <w:t>t</w:t>
      </w:r>
      <w:r w:rsidR="00003C21">
        <w:t>esse</w:t>
      </w:r>
      <w:r>
        <w:t>, sealhulgas toitlustusettevõt</w:t>
      </w:r>
      <w:r w:rsidR="00003C21">
        <w:t>tesse</w:t>
      </w:r>
      <w:r>
        <w:t xml:space="preserve">, mis asub </w:t>
      </w:r>
      <w:r w:rsidR="00CF67C9">
        <w:t xml:space="preserve">nimetatud farmist </w:t>
      </w:r>
      <w:r>
        <w:t xml:space="preserve">kuni </w:t>
      </w:r>
      <w:r w:rsidR="00241B51">
        <w:t xml:space="preserve">300 </w:t>
      </w:r>
      <w:r>
        <w:t xml:space="preserve">kilomeetri kaugusel ning </w:t>
      </w:r>
      <w:r w:rsidR="00003C21">
        <w:t>millest tarnitakse</w:t>
      </w:r>
      <w:r w:rsidR="0051194E">
        <w:t xml:space="preserve"> </w:t>
      </w:r>
      <w:r>
        <w:t>se</w:t>
      </w:r>
      <w:r w:rsidR="00003C21">
        <w:t>e</w:t>
      </w:r>
      <w:r>
        <w:t xml:space="preserve"> liha otse tarbijale</w:t>
      </w:r>
      <w:r w:rsidR="0051194E">
        <w:t>;</w:t>
      </w:r>
    </w:p>
    <w:p w14:paraId="24061795" w14:textId="02AE2D43" w:rsidR="00A6588D" w:rsidRDefault="00A6588D" w:rsidP="00A6588D">
      <w:pPr>
        <w:pStyle w:val="Tekst"/>
      </w:pPr>
      <w:r>
        <w:t>2)</w:t>
      </w:r>
      <w:r w:rsidR="00ED3D33">
        <w:t xml:space="preserve"> </w:t>
      </w:r>
      <w:r w:rsidR="007044D0">
        <w:t xml:space="preserve">määrusega </w:t>
      </w:r>
      <w:r w:rsidR="00ED3D33">
        <w:t>kohandatud</w:t>
      </w:r>
      <w:r>
        <w:t xml:space="preserve"> Euroopa Parlamendi ja nõukogu määruse (EÜ) nr 852/2004 II lisa ehituse, projektlahenduse ja seadmete hügieeninõuded.</w:t>
      </w:r>
    </w:p>
    <w:p w14:paraId="6F0B2007" w14:textId="77777777" w:rsidR="00BE767B" w:rsidRDefault="00BE767B" w:rsidP="00A6588D">
      <w:pPr>
        <w:pStyle w:val="Tekst"/>
      </w:pPr>
    </w:p>
    <w:p w14:paraId="18C37155" w14:textId="5A262F58" w:rsidR="00A6588D" w:rsidRDefault="00A6588D" w:rsidP="00A6588D">
      <w:pPr>
        <w:pStyle w:val="Tekst"/>
      </w:pPr>
      <w:r>
        <w:t xml:space="preserve">(2) Selle määruse tähenduses on tarbija Euroopa Parlamendi ja nõukogu määruse (EÜ) nr 178/2002, millega sätestatakse toidualaste õigusnormide üldised põhimõtted ja nõuded, asutatakse Euroopa Toiduohutusamet ja kehtestatakse toidu ohutusega seotud menetlused (ELT L 031, 01.02.2002, lk 1–24), artikli 3 lõikes 18 nimetatud </w:t>
      </w:r>
      <w:r w:rsidR="00703146">
        <w:t>lõpp</w:t>
      </w:r>
      <w:r>
        <w:t>tarbija.</w:t>
      </w:r>
    </w:p>
    <w:p w14:paraId="1CDF7C92" w14:textId="77777777" w:rsidR="00A6588D" w:rsidRDefault="00A6588D" w:rsidP="00A6588D">
      <w:pPr>
        <w:pStyle w:val="Tekst"/>
      </w:pPr>
    </w:p>
    <w:p w14:paraId="44BAAF17" w14:textId="4840F1EA" w:rsidR="00A6588D" w:rsidRDefault="00A6588D" w:rsidP="00A6588D">
      <w:pPr>
        <w:pStyle w:val="Tekst"/>
      </w:pPr>
      <w:r>
        <w:t xml:space="preserve">(3) Selle määruse tähenduses on </w:t>
      </w:r>
      <w:r w:rsidR="00555207" w:rsidRPr="000434B0">
        <w:t xml:space="preserve">kodulinnu </w:t>
      </w:r>
      <w:r w:rsidRPr="000434B0">
        <w:t xml:space="preserve">ja </w:t>
      </w:r>
      <w:proofErr w:type="spellStart"/>
      <w:r w:rsidRPr="000434B0">
        <w:t>jäneselise</w:t>
      </w:r>
      <w:proofErr w:type="spellEnd"/>
      <w:r>
        <w:t xml:space="preserve"> liha Euroopa Parlamendi ja nõukogu määruse (EÜ) nr 853/2004 lisa 1 punktides 1.3 ja 1.4 nimetatud loomade söödavad osad ning </w:t>
      </w:r>
      <w:r w:rsidR="0048289A">
        <w:t>kodu</w:t>
      </w:r>
      <w:r>
        <w:t>linnu</w:t>
      </w:r>
      <w:r w:rsidR="0048289A">
        <w:t xml:space="preserve"> </w:t>
      </w:r>
      <w:r>
        <w:t xml:space="preserve">rümp ja </w:t>
      </w:r>
      <w:proofErr w:type="spellStart"/>
      <w:r>
        <w:t>jäneselise</w:t>
      </w:r>
      <w:proofErr w:type="spellEnd"/>
      <w:r>
        <w:t xml:space="preserve"> rümp on sama lisa punktis 1.9 nimetatud rümp.</w:t>
      </w:r>
    </w:p>
    <w:p w14:paraId="48DBD079" w14:textId="77777777" w:rsidR="00A6588D" w:rsidRDefault="00A6588D" w:rsidP="00A6588D">
      <w:pPr>
        <w:pStyle w:val="Tekst"/>
      </w:pPr>
    </w:p>
    <w:p w14:paraId="59E744FF" w14:textId="5D6CBBED" w:rsidR="008011CC" w:rsidRDefault="00A6588D" w:rsidP="00A6588D">
      <w:pPr>
        <w:pStyle w:val="Tekst"/>
      </w:pPr>
      <w:r>
        <w:t xml:space="preserve">(4) </w:t>
      </w:r>
      <w:r w:rsidR="009B1F54">
        <w:t xml:space="preserve">Tapetud </w:t>
      </w:r>
      <w:r w:rsidR="00B12B89">
        <w:t xml:space="preserve">kodulinnu </w:t>
      </w:r>
      <w:r w:rsidR="009B1F54">
        <w:t xml:space="preserve">ja </w:t>
      </w:r>
      <w:proofErr w:type="spellStart"/>
      <w:r w:rsidR="009B1F54">
        <w:t>jäneselise</w:t>
      </w:r>
      <w:proofErr w:type="spellEnd"/>
      <w:r w:rsidR="009B1F54">
        <w:t xml:space="preserve"> l</w:t>
      </w:r>
      <w:r>
        <w:t xml:space="preserve">iha väike kogus on kuni </w:t>
      </w:r>
      <w:r w:rsidR="00E732A9">
        <w:t xml:space="preserve">170 </w:t>
      </w:r>
      <w:r>
        <w:t xml:space="preserve">kodulinnult või kuni </w:t>
      </w:r>
      <w:r w:rsidR="00B949B8">
        <w:t xml:space="preserve">85 </w:t>
      </w:r>
      <w:proofErr w:type="spellStart"/>
      <w:r>
        <w:t>jäneseliselt</w:t>
      </w:r>
      <w:proofErr w:type="spellEnd"/>
      <w:r>
        <w:t xml:space="preserve"> pärinev liha </w:t>
      </w:r>
      <w:r w:rsidR="00E732A9">
        <w:t xml:space="preserve">kalendrikuus </w:t>
      </w:r>
      <w:r>
        <w:t xml:space="preserve">või mitme liigi peale kokku kuni </w:t>
      </w:r>
      <w:r w:rsidR="00E732A9">
        <w:t xml:space="preserve">170 </w:t>
      </w:r>
      <w:r>
        <w:t xml:space="preserve">loomalt pärinev liha </w:t>
      </w:r>
      <w:r w:rsidR="00E732A9">
        <w:t>kalendrikuus</w:t>
      </w:r>
      <w:r>
        <w:t>.</w:t>
      </w:r>
    </w:p>
    <w:p w14:paraId="3981DD8D" w14:textId="77777777" w:rsidR="00871471" w:rsidRDefault="00871471" w:rsidP="001D46F0">
      <w:pPr>
        <w:pStyle w:val="Paragrahv"/>
      </w:pPr>
    </w:p>
    <w:p w14:paraId="6D137C9C" w14:textId="691E017D" w:rsidR="00DB68D3" w:rsidRDefault="00B358EA" w:rsidP="00FC785F">
      <w:pPr>
        <w:pStyle w:val="Paragrahv"/>
      </w:pPr>
      <w:r w:rsidRPr="008011CC">
        <w:t>§ 2.</w:t>
      </w:r>
      <w:r>
        <w:t xml:space="preserve"> </w:t>
      </w:r>
      <w:r w:rsidR="00871471" w:rsidRPr="00871471">
        <w:t>Käitlemisruumi ehituse, projektlahenduse ja seadmete hügieeninõuded</w:t>
      </w:r>
    </w:p>
    <w:p w14:paraId="6664173B" w14:textId="77777777" w:rsidR="00871471" w:rsidRDefault="00871471" w:rsidP="00871471">
      <w:pPr>
        <w:pStyle w:val="Tekst"/>
      </w:pPr>
    </w:p>
    <w:p w14:paraId="28DC0F32" w14:textId="4D55BFFB" w:rsidR="00871471" w:rsidRDefault="00871471" w:rsidP="00871471">
      <w:pPr>
        <w:pStyle w:val="Tekst"/>
      </w:pPr>
      <w:r>
        <w:lastRenderedPageBreak/>
        <w:t>(</w:t>
      </w:r>
      <w:r w:rsidR="00415E2E">
        <w:t>1</w:t>
      </w:r>
      <w:r>
        <w:t xml:space="preserve">) Farmis on käitlemisruum </w:t>
      </w:r>
      <w:r w:rsidR="00B12B89">
        <w:t xml:space="preserve">kodulinnu </w:t>
      </w:r>
      <w:r>
        <w:t xml:space="preserve">ja </w:t>
      </w:r>
      <w:proofErr w:type="spellStart"/>
      <w:r>
        <w:t>jäneselise</w:t>
      </w:r>
      <w:proofErr w:type="spellEnd"/>
      <w:r>
        <w:t xml:space="preserve"> </w:t>
      </w:r>
      <w:r w:rsidR="00E02E37">
        <w:t xml:space="preserve">nõuetekohaseks </w:t>
      </w:r>
      <w:r>
        <w:t xml:space="preserve">uimastamiseks, </w:t>
      </w:r>
      <w:proofErr w:type="spellStart"/>
      <w:r>
        <w:t>veretustamiseks</w:t>
      </w:r>
      <w:proofErr w:type="spellEnd"/>
      <w:r>
        <w:t xml:space="preserve">, nülgimiseks </w:t>
      </w:r>
      <w:r w:rsidR="00D224EF">
        <w:t xml:space="preserve">ja </w:t>
      </w:r>
      <w:r>
        <w:t xml:space="preserve">sulgede kitkumiseks ning eraldi käitlemisruum </w:t>
      </w:r>
      <w:proofErr w:type="spellStart"/>
      <w:r>
        <w:t>siseelundite</w:t>
      </w:r>
      <w:proofErr w:type="spellEnd"/>
      <w:r>
        <w:t xml:space="preserve"> eemaldamiseks ja rümpade nõuetekohaseks töötlemiseks.</w:t>
      </w:r>
    </w:p>
    <w:p w14:paraId="1D3FC60F" w14:textId="77777777" w:rsidR="00871471" w:rsidRDefault="00871471" w:rsidP="00871471">
      <w:pPr>
        <w:pStyle w:val="Tekst"/>
      </w:pPr>
    </w:p>
    <w:p w14:paraId="329DFF92" w14:textId="7D4DB4F4" w:rsidR="00871471" w:rsidRDefault="00871471" w:rsidP="00871471">
      <w:pPr>
        <w:pStyle w:val="Tekst"/>
      </w:pPr>
      <w:r>
        <w:t>(</w:t>
      </w:r>
      <w:r w:rsidR="00415E2E">
        <w:t>2</w:t>
      </w:r>
      <w:r>
        <w:t xml:space="preserve">) Olenevalt ühekorraga tapetavate </w:t>
      </w:r>
      <w:r w:rsidR="00D61C64">
        <w:t>kodulindude või jäneseliste</w:t>
      </w:r>
      <w:r>
        <w:t xml:space="preserve"> arvust ja käitlemisruumi suurusest ning eeldusel, et on tagatud ohutu käitlemine, võib lõikes </w:t>
      </w:r>
      <w:r w:rsidR="000A5C84">
        <w:t>1</w:t>
      </w:r>
      <w:r>
        <w:t xml:space="preserve"> loetletud tegevusi teha samas käitlemisruumis.</w:t>
      </w:r>
    </w:p>
    <w:p w14:paraId="726260DF" w14:textId="77777777" w:rsidR="00871471" w:rsidRDefault="00871471" w:rsidP="00871471">
      <w:pPr>
        <w:pStyle w:val="Tekst"/>
      </w:pPr>
    </w:p>
    <w:p w14:paraId="432B4D3D" w14:textId="3A178042" w:rsidR="00871471" w:rsidRDefault="00871471" w:rsidP="00871471">
      <w:pPr>
        <w:pStyle w:val="Tekst"/>
      </w:pPr>
      <w:r>
        <w:t>(</w:t>
      </w:r>
      <w:r w:rsidR="00415E2E">
        <w:t>3</w:t>
      </w:r>
      <w:r>
        <w:t xml:space="preserve">) </w:t>
      </w:r>
      <w:r w:rsidR="00B12B89">
        <w:t>Käitlemisruumis on t</w:t>
      </w:r>
      <w:r>
        <w:t xml:space="preserve">agatud võimalus </w:t>
      </w:r>
      <w:r w:rsidR="00732DE1">
        <w:t xml:space="preserve">desinfitseerida </w:t>
      </w:r>
      <w:r>
        <w:t>tööriist</w:t>
      </w:r>
      <w:r w:rsidR="00732DE1">
        <w:t>u</w:t>
      </w:r>
      <w:r>
        <w:t xml:space="preserve"> kuuma veega, mis on temperatuuril vähemalt 82 °C</w:t>
      </w:r>
      <w:r w:rsidR="00732DE1">
        <w:t>,</w:t>
      </w:r>
      <w:r>
        <w:t xml:space="preserve"> või muu meetodiga, millel on samaväärne mõju.</w:t>
      </w:r>
    </w:p>
    <w:p w14:paraId="6F3EEB4F" w14:textId="77777777" w:rsidR="00871471" w:rsidRDefault="00871471" w:rsidP="00871471">
      <w:pPr>
        <w:pStyle w:val="Tekst"/>
      </w:pPr>
    </w:p>
    <w:p w14:paraId="5BD620D8" w14:textId="34902824" w:rsidR="00871471" w:rsidRDefault="00871471" w:rsidP="00871471">
      <w:pPr>
        <w:pStyle w:val="Tekst"/>
      </w:pPr>
      <w:r>
        <w:t>(</w:t>
      </w:r>
      <w:r w:rsidR="00415E2E">
        <w:t>4</w:t>
      </w:r>
      <w:r>
        <w:t xml:space="preserve">) Tööriistu võib </w:t>
      </w:r>
      <w:r w:rsidRPr="009C4CDC">
        <w:t>steriliseerida</w:t>
      </w:r>
      <w:r>
        <w:t xml:space="preserve"> väljaspool käitlemisruumi, kui tapmise ajal on tagatud piisav steriliseeritud tööriistade varu.</w:t>
      </w:r>
    </w:p>
    <w:p w14:paraId="25665C82" w14:textId="21AE1731" w:rsidR="00820C0B" w:rsidRDefault="00820C0B" w:rsidP="00871471">
      <w:pPr>
        <w:pStyle w:val="Tekst"/>
      </w:pPr>
    </w:p>
    <w:p w14:paraId="256EA8CE" w14:textId="58E2CCBA" w:rsidR="00820C0B" w:rsidRDefault="00820C0B" w:rsidP="00820C0B">
      <w:pPr>
        <w:pStyle w:val="Tekst"/>
      </w:pPr>
      <w:r>
        <w:t>(</w:t>
      </w:r>
      <w:r w:rsidR="00415E2E">
        <w:t>5</w:t>
      </w:r>
      <w:r>
        <w:t xml:space="preserve">) Liha jahutamiseks on jahutusruum või selleks </w:t>
      </w:r>
      <w:r w:rsidR="00D224EF">
        <w:t xml:space="preserve">ettenähtud </w:t>
      </w:r>
      <w:r>
        <w:t>jahutav keskkond.</w:t>
      </w:r>
    </w:p>
    <w:p w14:paraId="07075911" w14:textId="77777777" w:rsidR="00820C0B" w:rsidRDefault="00820C0B" w:rsidP="00820C0B">
      <w:pPr>
        <w:pStyle w:val="Tekst"/>
      </w:pPr>
    </w:p>
    <w:p w14:paraId="2EBC7E41" w14:textId="78C70C33" w:rsidR="00820C0B" w:rsidRDefault="00820C0B" w:rsidP="00820C0B">
      <w:pPr>
        <w:pStyle w:val="Tekst"/>
      </w:pPr>
      <w:r>
        <w:t>(</w:t>
      </w:r>
      <w:r w:rsidR="00415E2E">
        <w:t>6</w:t>
      </w:r>
      <w:r>
        <w:t>) Liha külmutamise korral on olemas asjakohased tingimused.</w:t>
      </w:r>
    </w:p>
    <w:p w14:paraId="40B6F515" w14:textId="77777777" w:rsidR="00871471" w:rsidRDefault="00871471" w:rsidP="00871471">
      <w:pPr>
        <w:pStyle w:val="Tekst"/>
      </w:pPr>
    </w:p>
    <w:p w14:paraId="62527B01" w14:textId="20180958" w:rsidR="00871471" w:rsidRDefault="00871471" w:rsidP="00871471">
      <w:pPr>
        <w:pStyle w:val="Tekst"/>
      </w:pPr>
      <w:r>
        <w:t>(</w:t>
      </w:r>
      <w:r w:rsidR="00415E2E">
        <w:t>7</w:t>
      </w:r>
      <w:r>
        <w:t xml:space="preserve">) Üleriideid </w:t>
      </w:r>
      <w:r w:rsidR="00D224EF">
        <w:t xml:space="preserve">ja </w:t>
      </w:r>
      <w:r>
        <w:t xml:space="preserve">kaitseriideid võib hoida selleks ettenähtud kohas käitlemisruumis, kui </w:t>
      </w:r>
      <w:r w:rsidR="00D224EF">
        <w:t xml:space="preserve">see </w:t>
      </w:r>
      <w:r>
        <w:t>on käitlemisalast piisavalt eraldatud.</w:t>
      </w:r>
    </w:p>
    <w:p w14:paraId="1145BDE4" w14:textId="77777777" w:rsidR="00871471" w:rsidRDefault="00871471" w:rsidP="00871471">
      <w:pPr>
        <w:pStyle w:val="Tekst"/>
      </w:pPr>
    </w:p>
    <w:p w14:paraId="3B929637" w14:textId="575399EE" w:rsidR="00871471" w:rsidRDefault="00871471" w:rsidP="00871471">
      <w:pPr>
        <w:pStyle w:val="Tekst"/>
      </w:pPr>
      <w:r>
        <w:t>(</w:t>
      </w:r>
      <w:r w:rsidR="00415E2E">
        <w:t>8</w:t>
      </w:r>
      <w:r>
        <w:t>) Käitlemisruumi uks või</w:t>
      </w:r>
      <w:r w:rsidR="00807924">
        <w:t>b</w:t>
      </w:r>
      <w:r>
        <w:t xml:space="preserve"> avaneda otse õue, kui </w:t>
      </w:r>
      <w:r w:rsidR="00807924">
        <w:t xml:space="preserve">see </w:t>
      </w:r>
      <w:r>
        <w:t>on kodulin</w:t>
      </w:r>
      <w:r w:rsidR="00555207">
        <w:t>nu</w:t>
      </w:r>
      <w:r>
        <w:t xml:space="preserve"> ja </w:t>
      </w:r>
      <w:proofErr w:type="spellStart"/>
      <w:r>
        <w:t>jäneselise</w:t>
      </w:r>
      <w:proofErr w:type="spellEnd"/>
      <w:r>
        <w:t xml:space="preserve"> tapmise ning liha kä</w:t>
      </w:r>
      <w:r w:rsidR="00035E9A">
        <w:t>itlemise</w:t>
      </w:r>
      <w:r>
        <w:t xml:space="preserve"> ajal suletud.</w:t>
      </w:r>
    </w:p>
    <w:p w14:paraId="01999347" w14:textId="77777777" w:rsidR="00871471" w:rsidRDefault="00871471" w:rsidP="00871471">
      <w:pPr>
        <w:pStyle w:val="Tekst"/>
      </w:pPr>
    </w:p>
    <w:p w14:paraId="29ED4EBF" w14:textId="49CFE1FB" w:rsidR="008011CC" w:rsidRDefault="006A51E9" w:rsidP="00871471">
      <w:pPr>
        <w:pStyle w:val="Tekst"/>
      </w:pPr>
      <w:r>
        <w:rPr>
          <w:b/>
        </w:rPr>
        <w:t>§ 3</w:t>
      </w:r>
      <w:r w:rsidR="008011CC" w:rsidRPr="008011CC">
        <w:rPr>
          <w:b/>
        </w:rPr>
        <w:t>.</w:t>
      </w:r>
      <w:r w:rsidR="008011CC" w:rsidRPr="008011CC">
        <w:t xml:space="preserve"> </w:t>
      </w:r>
      <w:r w:rsidR="008011CC" w:rsidRPr="008011CC">
        <w:rPr>
          <w:b/>
        </w:rPr>
        <w:t>Käitlemishoone ehituse, projektlahenduse ja seadmete hügieeninõuded</w:t>
      </w:r>
    </w:p>
    <w:p w14:paraId="1A010FFF" w14:textId="77777777" w:rsidR="008011CC" w:rsidRDefault="008011CC" w:rsidP="00871471">
      <w:pPr>
        <w:pStyle w:val="Tekst"/>
      </w:pPr>
    </w:p>
    <w:p w14:paraId="7BB3AF5B" w14:textId="30D7C594" w:rsidR="00871471" w:rsidRDefault="00871471" w:rsidP="00871471">
      <w:pPr>
        <w:pStyle w:val="Tekst"/>
      </w:pPr>
      <w:r>
        <w:t>(</w:t>
      </w:r>
      <w:r w:rsidR="00820C0B">
        <w:t>1</w:t>
      </w:r>
      <w:r>
        <w:t xml:space="preserve">) </w:t>
      </w:r>
      <w:r w:rsidR="008534A6">
        <w:t>K</w:t>
      </w:r>
      <w:r w:rsidR="007B02D3" w:rsidRPr="007B02D3">
        <w:t>äitlemishoones</w:t>
      </w:r>
      <w:r>
        <w:t xml:space="preserve"> ei pea olema eraldi ruumi:</w:t>
      </w:r>
    </w:p>
    <w:p w14:paraId="375B287A" w14:textId="77777777" w:rsidR="00871471" w:rsidRDefault="00871471" w:rsidP="00871471">
      <w:pPr>
        <w:pStyle w:val="Tekst"/>
      </w:pPr>
      <w:r>
        <w:t>1) toidu ning pakendamis- ja pakkimismaterjali hoidmiseks;</w:t>
      </w:r>
    </w:p>
    <w:p w14:paraId="3F2C9D6C" w14:textId="07DC5886" w:rsidR="00871471" w:rsidRDefault="00871471" w:rsidP="00871471">
      <w:pPr>
        <w:pStyle w:val="Tekst"/>
      </w:pPr>
      <w:r>
        <w:t xml:space="preserve">2) </w:t>
      </w:r>
      <w:r w:rsidR="004E1D16">
        <w:t>käitlemisel kasutatavate vahendite</w:t>
      </w:r>
      <w:r>
        <w:t xml:space="preserve"> pesemiseks;</w:t>
      </w:r>
    </w:p>
    <w:p w14:paraId="2DA00E8E" w14:textId="5D78B8B9" w:rsidR="00B358EA" w:rsidRDefault="00871471" w:rsidP="00871471">
      <w:pPr>
        <w:pStyle w:val="Tekst"/>
      </w:pPr>
      <w:r>
        <w:t>3) puhastus- ja desinfitseerimisvahendite hoidmiseks, kui need on selgelt tähistatud ja neid hoitakse toidust piisavalt eraldatuna ning võimaluse korral selleks ettenähtud kohas.</w:t>
      </w:r>
    </w:p>
    <w:p w14:paraId="49DF2DA0" w14:textId="3A1CC0E5" w:rsidR="008011CC" w:rsidRDefault="008011CC" w:rsidP="00871471">
      <w:pPr>
        <w:pStyle w:val="Tekst"/>
      </w:pPr>
    </w:p>
    <w:p w14:paraId="7C20DBD1" w14:textId="6666EC06" w:rsidR="008011CC" w:rsidRDefault="008011CC" w:rsidP="00871471">
      <w:pPr>
        <w:pStyle w:val="Tekst"/>
      </w:pPr>
      <w:r w:rsidRPr="008011CC">
        <w:t>(</w:t>
      </w:r>
      <w:r>
        <w:t>2</w:t>
      </w:r>
      <w:r w:rsidRPr="008011CC">
        <w:t>)</w:t>
      </w:r>
      <w:r w:rsidR="008534A6">
        <w:t xml:space="preserve"> Tualettruum võib paikneda </w:t>
      </w:r>
      <w:r w:rsidRPr="008011CC">
        <w:t xml:space="preserve">käitlemishoonest eraldi, kui töötajal on võimalik kasutada </w:t>
      </w:r>
      <w:r w:rsidR="00477B2B">
        <w:t xml:space="preserve">käitlemishoone </w:t>
      </w:r>
      <w:r w:rsidRPr="008011CC">
        <w:t>läheduses paiknevat tualettruumi.</w:t>
      </w:r>
    </w:p>
    <w:p w14:paraId="705B1AA6" w14:textId="77777777" w:rsidR="00871471" w:rsidRDefault="00871471" w:rsidP="00871471">
      <w:pPr>
        <w:pStyle w:val="Tekst"/>
      </w:pPr>
    </w:p>
    <w:p w14:paraId="721A53EE" w14:textId="01BFBC0D" w:rsidR="00B358EA" w:rsidRDefault="00B358EA" w:rsidP="001D46F0">
      <w:pPr>
        <w:pStyle w:val="Paragrahv"/>
      </w:pPr>
      <w:r>
        <w:t xml:space="preserve">§ </w:t>
      </w:r>
      <w:r w:rsidR="006A51E9">
        <w:t>4</w:t>
      </w:r>
      <w:r>
        <w:t xml:space="preserve">. </w:t>
      </w:r>
      <w:r w:rsidR="0054562F" w:rsidRPr="0054562F">
        <w:t>Tap</w:t>
      </w:r>
      <w:r w:rsidR="001F4DBE">
        <w:t xml:space="preserve">mise </w:t>
      </w:r>
      <w:r w:rsidR="0054562F" w:rsidRPr="0054562F">
        <w:t>hügieen</w:t>
      </w:r>
      <w:r w:rsidR="001F4DBE">
        <w:t>inõuded</w:t>
      </w:r>
    </w:p>
    <w:p w14:paraId="7712B497" w14:textId="2F79148B" w:rsidR="00DB68D3" w:rsidRDefault="00DB68D3" w:rsidP="001D46F0">
      <w:pPr>
        <w:pStyle w:val="Tekst"/>
      </w:pPr>
    </w:p>
    <w:p w14:paraId="5315D32A" w14:textId="24D9DF2C" w:rsidR="008011CC" w:rsidRDefault="008011CC" w:rsidP="001D46F0">
      <w:pPr>
        <w:pStyle w:val="Tekst"/>
      </w:pPr>
      <w:r w:rsidRPr="008011CC">
        <w:t>(1) Kodulin</w:t>
      </w:r>
      <w:r w:rsidR="002F7F79">
        <w:t>d</w:t>
      </w:r>
      <w:r w:rsidRPr="008011CC">
        <w:t xml:space="preserve"> ja </w:t>
      </w:r>
      <w:proofErr w:type="spellStart"/>
      <w:r w:rsidRPr="008011CC">
        <w:t>jäneseli</w:t>
      </w:r>
      <w:r w:rsidR="002F7F79">
        <w:t>n</w:t>
      </w:r>
      <w:r w:rsidR="0050304E">
        <w:t>e</w:t>
      </w:r>
      <w:proofErr w:type="spellEnd"/>
      <w:r w:rsidRPr="008011CC">
        <w:t xml:space="preserve"> </w:t>
      </w:r>
      <w:r w:rsidR="007643BB">
        <w:t>tapetakse</w:t>
      </w:r>
      <w:r w:rsidRPr="008011CC">
        <w:t xml:space="preserve"> selleks ettenähtud </w:t>
      </w:r>
      <w:r w:rsidR="00E7411A">
        <w:t>käitlemis</w:t>
      </w:r>
      <w:r w:rsidRPr="008011CC">
        <w:t>ruumis</w:t>
      </w:r>
      <w:r>
        <w:t>.</w:t>
      </w:r>
      <w:r w:rsidRPr="008011CC">
        <w:t xml:space="preserve"> </w:t>
      </w:r>
    </w:p>
    <w:p w14:paraId="2AB1AA39" w14:textId="77777777" w:rsidR="008011CC" w:rsidRDefault="008011CC" w:rsidP="0054562F">
      <w:pPr>
        <w:pStyle w:val="Tekst"/>
      </w:pPr>
    </w:p>
    <w:p w14:paraId="23A6EAAF" w14:textId="7CA46AEF" w:rsidR="00B87105" w:rsidRPr="002C307E" w:rsidRDefault="00510ECD" w:rsidP="0054562F">
      <w:pPr>
        <w:pStyle w:val="Tekst"/>
      </w:pPr>
      <w:r w:rsidRPr="0054562F">
        <w:t>(</w:t>
      </w:r>
      <w:r w:rsidR="001A59FC">
        <w:t>2</w:t>
      </w:r>
      <w:r w:rsidRPr="0054562F">
        <w:t xml:space="preserve">) </w:t>
      </w:r>
      <w:r w:rsidR="007F0804" w:rsidRPr="002C307E">
        <w:t>Tapetav k</w:t>
      </w:r>
      <w:r w:rsidRPr="002C307E">
        <w:t xml:space="preserve">odulind </w:t>
      </w:r>
      <w:r w:rsidR="00555207" w:rsidRPr="002C307E">
        <w:t>pea</w:t>
      </w:r>
      <w:r w:rsidR="00555207">
        <w:t>b</w:t>
      </w:r>
      <w:r w:rsidR="00555207" w:rsidRPr="002C307E">
        <w:t xml:space="preserve"> </w:t>
      </w:r>
      <w:r w:rsidRPr="002C307E">
        <w:t>pärine</w:t>
      </w:r>
      <w:r w:rsidR="006F471F" w:rsidRPr="002C307E">
        <w:t>ma</w:t>
      </w:r>
      <w:r w:rsidRPr="002C307E">
        <w:t xml:space="preserve"> karjast, mida on uuritud </w:t>
      </w:r>
      <w:r w:rsidR="007D57A2" w:rsidRPr="007A1C23">
        <w:t xml:space="preserve">veterinaarseaduse </w:t>
      </w:r>
      <w:r w:rsidR="007D57A2" w:rsidRPr="007A1C23">
        <w:rPr>
          <w:rFonts w:cs="Times New Roman"/>
        </w:rPr>
        <w:t>§</w:t>
      </w:r>
      <w:r w:rsidR="002C307E" w:rsidRPr="00735C97">
        <w:rPr>
          <w:rFonts w:cs="Times New Roman"/>
        </w:rPr>
        <w:t xml:space="preserve"> </w:t>
      </w:r>
      <w:r w:rsidR="007D57A2" w:rsidRPr="007A1C23">
        <w:t>6</w:t>
      </w:r>
      <w:r w:rsidR="002831E9" w:rsidRPr="007A1C23">
        <w:t>5 lõike 1</w:t>
      </w:r>
      <w:r w:rsidRPr="002C307E">
        <w:t xml:space="preserve"> kohaselt ja mille uurimise tulemus on negatiivne</w:t>
      </w:r>
      <w:r w:rsidR="009C4CDC" w:rsidRPr="002C307E">
        <w:t>.</w:t>
      </w:r>
    </w:p>
    <w:p w14:paraId="1315DF03" w14:textId="1D0C75E1" w:rsidR="00C34989" w:rsidRPr="00592EF2" w:rsidRDefault="008C6D0E" w:rsidP="0054562F">
      <w:pPr>
        <w:pStyle w:val="Tekst"/>
      </w:pPr>
    </w:p>
    <w:p w14:paraId="663CA742" w14:textId="46D2F97F" w:rsidR="0054562F" w:rsidRPr="00754D8D" w:rsidRDefault="00754D8D" w:rsidP="0054562F">
      <w:pPr>
        <w:pStyle w:val="Tekst"/>
      </w:pPr>
      <w:r>
        <w:t>(</w:t>
      </w:r>
      <w:r w:rsidR="00480299">
        <w:t>3</w:t>
      </w:r>
      <w:r w:rsidR="0054562F" w:rsidRPr="00754D8D">
        <w:t xml:space="preserve">) </w:t>
      </w:r>
      <w:r>
        <w:t>K</w:t>
      </w:r>
      <w:r w:rsidR="0054562F" w:rsidRPr="00754D8D">
        <w:t xml:space="preserve">odulind ja </w:t>
      </w:r>
      <w:proofErr w:type="spellStart"/>
      <w:r w:rsidR="00555207" w:rsidRPr="00754D8D">
        <w:t>jäneseli</w:t>
      </w:r>
      <w:r w:rsidR="00555207">
        <w:t>ne</w:t>
      </w:r>
      <w:proofErr w:type="spellEnd"/>
      <w:r w:rsidR="00555207">
        <w:t xml:space="preserve"> </w:t>
      </w:r>
      <w:proofErr w:type="spellStart"/>
      <w:r w:rsidR="0054562F" w:rsidRPr="00754D8D">
        <w:t>veretustatakse</w:t>
      </w:r>
      <w:proofErr w:type="spellEnd"/>
      <w:r w:rsidR="0054562F" w:rsidRPr="00754D8D">
        <w:t xml:space="preserve"> kohe pärast nõukogu määruse (EÜ) nr 1099/2009 loomade kaitse kohta surmamisel (ELT L 303, 18.11.2009, lk 1–30) I lisas lubatud uimastamismeetodiga uimastamist.</w:t>
      </w:r>
      <w:r w:rsidR="009875E9" w:rsidRPr="00754D8D">
        <w:t xml:space="preserve"> </w:t>
      </w:r>
      <w:proofErr w:type="spellStart"/>
      <w:r w:rsidR="009875E9" w:rsidRPr="00754D8D">
        <w:t>Veretustamine</w:t>
      </w:r>
      <w:proofErr w:type="spellEnd"/>
      <w:r w:rsidR="009875E9" w:rsidRPr="00754D8D">
        <w:t xml:space="preserve"> peab olema täielik. Kohe pärast </w:t>
      </w:r>
      <w:proofErr w:type="spellStart"/>
      <w:r w:rsidR="009875E9" w:rsidRPr="00754D8D">
        <w:t>veretustamist</w:t>
      </w:r>
      <w:proofErr w:type="spellEnd"/>
      <w:r w:rsidR="009875E9" w:rsidRPr="00754D8D">
        <w:t xml:space="preserve"> </w:t>
      </w:r>
      <w:r w:rsidR="0050304E">
        <w:t>kodu</w:t>
      </w:r>
      <w:r w:rsidR="009875E9" w:rsidRPr="00754D8D">
        <w:t xml:space="preserve">lind kitkutakse ja </w:t>
      </w:r>
      <w:proofErr w:type="spellStart"/>
      <w:r w:rsidR="00555207" w:rsidRPr="00754D8D">
        <w:t>jäneseli</w:t>
      </w:r>
      <w:r w:rsidR="00555207">
        <w:t>ne</w:t>
      </w:r>
      <w:proofErr w:type="spellEnd"/>
      <w:r w:rsidR="00555207" w:rsidRPr="00754D8D">
        <w:t xml:space="preserve"> </w:t>
      </w:r>
      <w:r w:rsidR="009875E9" w:rsidRPr="00754D8D">
        <w:t xml:space="preserve">nülitakse ning </w:t>
      </w:r>
      <w:proofErr w:type="spellStart"/>
      <w:r w:rsidR="009875E9" w:rsidRPr="00754D8D">
        <w:t>siseelundid</w:t>
      </w:r>
      <w:proofErr w:type="spellEnd"/>
      <w:r w:rsidR="009875E9" w:rsidRPr="00754D8D">
        <w:t xml:space="preserve">, välja arvatud neerud, eemaldatakse. </w:t>
      </w:r>
      <w:proofErr w:type="spellStart"/>
      <w:r w:rsidR="009875E9" w:rsidRPr="00754D8D">
        <w:t>Siseelundite</w:t>
      </w:r>
      <w:proofErr w:type="spellEnd"/>
      <w:r w:rsidR="009875E9" w:rsidRPr="00754D8D">
        <w:t xml:space="preserve"> eemaldamisel tuleb vältida nende vigastamist ning liha saastamist mao ja soolestiku sisuga</w:t>
      </w:r>
      <w:r>
        <w:t>.</w:t>
      </w:r>
    </w:p>
    <w:p w14:paraId="503BACE7" w14:textId="77777777" w:rsidR="00754D8D" w:rsidRDefault="00754D8D" w:rsidP="0054562F">
      <w:pPr>
        <w:pStyle w:val="Tekst"/>
        <w:rPr>
          <w:highlight w:val="yellow"/>
        </w:rPr>
      </w:pPr>
    </w:p>
    <w:p w14:paraId="3FE98032" w14:textId="7EB4FEE7" w:rsidR="0016159E" w:rsidRPr="006F025D" w:rsidRDefault="00754D8D" w:rsidP="0054562F">
      <w:pPr>
        <w:pStyle w:val="Tekst"/>
      </w:pPr>
      <w:r>
        <w:t>(</w:t>
      </w:r>
      <w:r w:rsidR="00480299">
        <w:t>4</w:t>
      </w:r>
      <w:r w:rsidR="00510ECD" w:rsidRPr="00754D8D">
        <w:t xml:space="preserve">) </w:t>
      </w:r>
      <w:r w:rsidR="006F025D" w:rsidRPr="00644E8F">
        <w:t>T</w:t>
      </w:r>
      <w:r w:rsidR="00510ECD" w:rsidRPr="00644E8F">
        <w:t xml:space="preserve">oidukõlbmatu </w:t>
      </w:r>
      <w:r w:rsidR="00555207" w:rsidRPr="00644E8F">
        <w:t xml:space="preserve">kodulinnu </w:t>
      </w:r>
      <w:r w:rsidR="00510ECD" w:rsidRPr="00644E8F">
        <w:t xml:space="preserve">ja </w:t>
      </w:r>
      <w:proofErr w:type="spellStart"/>
      <w:r w:rsidR="00510ECD" w:rsidRPr="00644E8F">
        <w:t>jäneselise</w:t>
      </w:r>
      <w:proofErr w:type="spellEnd"/>
      <w:r w:rsidR="00510ECD" w:rsidRPr="00644E8F">
        <w:t xml:space="preserve"> osa</w:t>
      </w:r>
      <w:r w:rsidR="00510ECD" w:rsidRPr="00754D8D">
        <w:t xml:space="preserve">, toidukõlbmatu </w:t>
      </w:r>
      <w:r w:rsidR="00555207" w:rsidRPr="00754D8D">
        <w:t>rüm</w:t>
      </w:r>
      <w:r w:rsidR="00555207">
        <w:t>p</w:t>
      </w:r>
      <w:r w:rsidR="00555207" w:rsidRPr="00754D8D">
        <w:t xml:space="preserve"> </w:t>
      </w:r>
      <w:r w:rsidR="00510ECD" w:rsidRPr="00754D8D">
        <w:t xml:space="preserve">või rümbaosa ja tapajäätmed kogutakse kaanega suletavasse selleks ettenähtud nõusse ning viiakse ruumist välja. Loomseid </w:t>
      </w:r>
      <w:proofErr w:type="spellStart"/>
      <w:r w:rsidR="00510ECD" w:rsidRPr="00754D8D">
        <w:t>kõrvalsaadusi</w:t>
      </w:r>
      <w:proofErr w:type="spellEnd"/>
      <w:r w:rsidR="00510ECD" w:rsidRPr="00754D8D">
        <w:t xml:space="preserve"> </w:t>
      </w:r>
      <w:r w:rsidR="0056233B">
        <w:t>käideldakse</w:t>
      </w:r>
      <w:r w:rsidR="0012294B" w:rsidRPr="00754D8D">
        <w:t xml:space="preserve"> </w:t>
      </w:r>
      <w:r w:rsidR="00510ECD" w:rsidRPr="00754D8D">
        <w:t>Euroopa Parlamendi ja nõukogu määruse</w:t>
      </w:r>
      <w:r w:rsidR="007160AD">
        <w:t xml:space="preserve"> (EÜ)</w:t>
      </w:r>
      <w:r w:rsidR="00510ECD" w:rsidRPr="00754D8D">
        <w:t xml:space="preserve"> nr </w:t>
      </w:r>
      <w:r w:rsidR="00510ECD" w:rsidRPr="00754D8D">
        <w:lastRenderedPageBreak/>
        <w:t>1</w:t>
      </w:r>
      <w:r w:rsidR="00510ECD" w:rsidRPr="00FC785F">
        <w:t>069/200</w:t>
      </w:r>
      <w:r w:rsidR="007160AD">
        <w:t>9</w:t>
      </w:r>
      <w:r w:rsidR="00510ECD" w:rsidRPr="00FC785F">
        <w:t xml:space="preserve">, milles sätestatakse muuks otstarbeks kui inimtoiduks ettenähtud loomsete </w:t>
      </w:r>
      <w:proofErr w:type="spellStart"/>
      <w:r w:rsidR="00510ECD" w:rsidRPr="00FC785F">
        <w:t>kõrvalsaaduste</w:t>
      </w:r>
      <w:proofErr w:type="spellEnd"/>
      <w:r w:rsidR="00510ECD" w:rsidRPr="00FC785F">
        <w:t xml:space="preserve"> ja nendest saadud toodete tervise-eeskirjad ning tunnistatakse kehtetuks määrus (EÜ) nr 1774/2002 (ELT L 300, 14.11.2009, lk 1–33), nõuete kohaselt</w:t>
      </w:r>
      <w:r w:rsidR="006F025D">
        <w:t>.</w:t>
      </w:r>
    </w:p>
    <w:p w14:paraId="167C3B43" w14:textId="77777777" w:rsidR="00754D8D" w:rsidRDefault="00754D8D" w:rsidP="0054562F">
      <w:pPr>
        <w:pStyle w:val="Tekst"/>
        <w:rPr>
          <w:highlight w:val="yellow"/>
        </w:rPr>
      </w:pPr>
    </w:p>
    <w:p w14:paraId="24E44F06" w14:textId="4A08FD73" w:rsidR="006D386C" w:rsidRPr="006A51E9" w:rsidRDefault="00754D8D" w:rsidP="0054562F">
      <w:pPr>
        <w:pStyle w:val="Tekst"/>
      </w:pPr>
      <w:r w:rsidRPr="0000661D">
        <w:t>(</w:t>
      </w:r>
      <w:r w:rsidR="00480299">
        <w:t>5</w:t>
      </w:r>
      <w:r w:rsidR="00510ECD" w:rsidRPr="006A51E9">
        <w:t xml:space="preserve">) </w:t>
      </w:r>
      <w:r w:rsidR="006A51E9">
        <w:t>K</w:t>
      </w:r>
      <w:r w:rsidR="00880826" w:rsidRPr="006A51E9">
        <w:t>odulinnu rümp pestakse enne jahutamist hoolikalt külma veega. Rümba kõhu- ja rinnaõõnt ei ole lubatud täita. Kana- ja broilerirümpa võib jahutada veega või õhkjahutamise teel, ülejäänud</w:t>
      </w:r>
      <w:r w:rsidR="008F4470">
        <w:t xml:space="preserve"> kodulindude ja jäneseliste</w:t>
      </w:r>
      <w:r w:rsidR="00880826" w:rsidRPr="006A51E9">
        <w:t xml:space="preserve"> rümpi jahutatakse õhkjahutamise teel</w:t>
      </w:r>
      <w:r w:rsidR="006A51E9">
        <w:t>.</w:t>
      </w:r>
    </w:p>
    <w:p w14:paraId="1D44A761" w14:textId="77777777" w:rsidR="00754D8D" w:rsidRPr="0000661D" w:rsidRDefault="00754D8D" w:rsidP="0054562F">
      <w:pPr>
        <w:pStyle w:val="Tekst"/>
      </w:pPr>
    </w:p>
    <w:p w14:paraId="65B85352" w14:textId="65142749" w:rsidR="00B358EA" w:rsidRDefault="00754D8D" w:rsidP="0054562F">
      <w:pPr>
        <w:pStyle w:val="Tekst"/>
      </w:pPr>
      <w:r w:rsidRPr="0000661D">
        <w:t>(</w:t>
      </w:r>
      <w:r w:rsidR="00480299">
        <w:t>6</w:t>
      </w:r>
      <w:r w:rsidR="00510ECD" w:rsidRPr="006A51E9">
        <w:t xml:space="preserve">) </w:t>
      </w:r>
      <w:r w:rsidR="006A51E9">
        <w:t>L</w:t>
      </w:r>
      <w:r w:rsidR="00880826" w:rsidRPr="006A51E9">
        <w:t xml:space="preserve">iha jahutatakse võimalikult kiiresti vähemalt temperatuurini 4 ºC ja hoitakse sellel temperatuuril. Külmutamiseks ette nähtud liha külmutatakse viivitamata </w:t>
      </w:r>
      <w:proofErr w:type="spellStart"/>
      <w:r w:rsidR="00880826" w:rsidRPr="006A51E9">
        <w:t>sisetemperatuurini</w:t>
      </w:r>
      <w:proofErr w:type="spellEnd"/>
      <w:r w:rsidR="00880826" w:rsidRPr="006A51E9">
        <w:t xml:space="preserve"> −18 ºC.</w:t>
      </w:r>
    </w:p>
    <w:p w14:paraId="5039EAE4" w14:textId="76708EE7" w:rsidR="00FE06F8" w:rsidRDefault="00FE06F8" w:rsidP="0054562F">
      <w:pPr>
        <w:pStyle w:val="Tekst"/>
      </w:pPr>
    </w:p>
    <w:p w14:paraId="3667DCFA" w14:textId="670B35EA" w:rsidR="00FE06F8" w:rsidRPr="0000661D" w:rsidRDefault="00754D8D" w:rsidP="00FE06F8">
      <w:pPr>
        <w:pStyle w:val="Tekst"/>
      </w:pPr>
      <w:r w:rsidRPr="00754D8D">
        <w:t>(</w:t>
      </w:r>
      <w:r w:rsidR="00480299">
        <w:t>7</w:t>
      </w:r>
      <w:r w:rsidR="00FE06F8" w:rsidRPr="0000661D">
        <w:t>) Tootja</w:t>
      </w:r>
      <w:r w:rsidR="00592EF2" w:rsidRPr="0000661D">
        <w:t xml:space="preserve"> </w:t>
      </w:r>
      <w:r w:rsidR="00FE06F8" w:rsidRPr="0000661D">
        <w:t xml:space="preserve">peab arvestust farmis tapetud </w:t>
      </w:r>
      <w:r w:rsidR="00F40ACC" w:rsidRPr="0000661D">
        <w:t>kodulin</w:t>
      </w:r>
      <w:r w:rsidR="00F40ACC">
        <w:t>nu</w:t>
      </w:r>
      <w:r w:rsidR="00F40ACC" w:rsidRPr="0000661D">
        <w:t xml:space="preserve"> </w:t>
      </w:r>
      <w:r w:rsidR="00FE06F8" w:rsidRPr="0000661D">
        <w:t xml:space="preserve">ja </w:t>
      </w:r>
      <w:proofErr w:type="spellStart"/>
      <w:r w:rsidR="00FE06F8" w:rsidRPr="0000661D">
        <w:t>jäneselise</w:t>
      </w:r>
      <w:proofErr w:type="spellEnd"/>
      <w:r w:rsidR="00FE06F8" w:rsidRPr="0000661D">
        <w:t xml:space="preserve"> kohta ning registreerib iga tapmispäeva kohta tapetud looma liigi, loomade arvu ja tapmise kuupäeva.</w:t>
      </w:r>
    </w:p>
    <w:p w14:paraId="49954174" w14:textId="77777777" w:rsidR="00FE06F8" w:rsidRPr="0000661D" w:rsidRDefault="00FE06F8" w:rsidP="00FE06F8">
      <w:pPr>
        <w:pStyle w:val="Tekst"/>
      </w:pPr>
    </w:p>
    <w:p w14:paraId="24C31078" w14:textId="01BA4DB1" w:rsidR="00FE06F8" w:rsidRDefault="00754D8D" w:rsidP="0054562F">
      <w:pPr>
        <w:pStyle w:val="Tekst"/>
      </w:pPr>
      <w:r w:rsidRPr="00754D8D">
        <w:t>(</w:t>
      </w:r>
      <w:r w:rsidR="00480299">
        <w:t>8</w:t>
      </w:r>
      <w:r w:rsidR="00FE06F8" w:rsidRPr="0000661D">
        <w:t>) Tootja</w:t>
      </w:r>
      <w:r w:rsidR="00592EF2" w:rsidRPr="0000661D">
        <w:t xml:space="preserve"> </w:t>
      </w:r>
      <w:r w:rsidR="00FE06F8" w:rsidRPr="0000661D">
        <w:t>säilitab registreeritud andmeid vähemalt kolm aastat.</w:t>
      </w:r>
    </w:p>
    <w:p w14:paraId="6B616F31" w14:textId="77777777" w:rsidR="00B358EA" w:rsidRDefault="00B358EA" w:rsidP="001D46F0">
      <w:pPr>
        <w:pStyle w:val="Tekst"/>
      </w:pPr>
    </w:p>
    <w:p w14:paraId="13F3950D" w14:textId="7EFC5B54" w:rsidR="00B358EA" w:rsidRDefault="00783081" w:rsidP="001D46F0">
      <w:pPr>
        <w:pStyle w:val="Paragrahv"/>
      </w:pPr>
      <w:r>
        <w:t xml:space="preserve">§ </w:t>
      </w:r>
      <w:r w:rsidR="006A51E9">
        <w:t>5</w:t>
      </w:r>
      <w:r w:rsidR="00B358EA">
        <w:t xml:space="preserve">. </w:t>
      </w:r>
      <w:r w:rsidR="001A59FC">
        <w:t>Tarnimise hügieeninõuded</w:t>
      </w:r>
    </w:p>
    <w:p w14:paraId="02A9DD15" w14:textId="77777777" w:rsidR="00DB68D3" w:rsidRDefault="00DB68D3" w:rsidP="001D46F0">
      <w:pPr>
        <w:pStyle w:val="Tekst"/>
      </w:pPr>
    </w:p>
    <w:p w14:paraId="1F9FE1FD" w14:textId="7BD465FB" w:rsidR="00D1387C" w:rsidRPr="00D1387C" w:rsidRDefault="00D1387C" w:rsidP="00D1387C">
      <w:pPr>
        <w:pStyle w:val="Tekst"/>
      </w:pPr>
      <w:r w:rsidRPr="00D1387C">
        <w:t>(1) T</w:t>
      </w:r>
      <w:r w:rsidR="001A59FC">
        <w:t>arnida</w:t>
      </w:r>
      <w:r w:rsidRPr="00D1387C">
        <w:t xml:space="preserve"> võib </w:t>
      </w:r>
      <w:r w:rsidRPr="002F7F79">
        <w:t>kodulin</w:t>
      </w:r>
      <w:r w:rsidR="007E4252" w:rsidRPr="002F7F79">
        <w:t>nu</w:t>
      </w:r>
      <w:r w:rsidRPr="002F7F79">
        <w:t xml:space="preserve"> ja </w:t>
      </w:r>
      <w:proofErr w:type="spellStart"/>
      <w:r w:rsidRPr="002F7F79">
        <w:t>jäneselise</w:t>
      </w:r>
      <w:proofErr w:type="spellEnd"/>
      <w:r w:rsidRPr="00D1387C">
        <w:t xml:space="preserve"> rümpa ning </w:t>
      </w:r>
      <w:proofErr w:type="spellStart"/>
      <w:r w:rsidRPr="00D1387C">
        <w:t>siseelundeid</w:t>
      </w:r>
      <w:proofErr w:type="spellEnd"/>
      <w:r w:rsidRPr="00D1387C">
        <w:t>.</w:t>
      </w:r>
    </w:p>
    <w:p w14:paraId="53AD5D4F" w14:textId="77777777" w:rsidR="00D1387C" w:rsidRPr="00D1387C" w:rsidRDefault="00D1387C" w:rsidP="00D1387C">
      <w:pPr>
        <w:pStyle w:val="Tekst"/>
      </w:pPr>
    </w:p>
    <w:p w14:paraId="3CE17498" w14:textId="4776CB42" w:rsidR="00D1387C" w:rsidRDefault="00D1387C" w:rsidP="00D1387C">
      <w:pPr>
        <w:pStyle w:val="Tekst"/>
      </w:pPr>
      <w:r w:rsidRPr="00D1387C">
        <w:t xml:space="preserve">(2) </w:t>
      </w:r>
      <w:r w:rsidR="001A59FC" w:rsidRPr="00D1387C">
        <w:t>T</w:t>
      </w:r>
      <w:r w:rsidR="001A59FC">
        <w:t>arnimiseks</w:t>
      </w:r>
      <w:r w:rsidR="001A59FC" w:rsidRPr="00D1387C">
        <w:t xml:space="preserve"> </w:t>
      </w:r>
      <w:r w:rsidRPr="00D1387C">
        <w:t xml:space="preserve">mõeldud liha veo ajal </w:t>
      </w:r>
      <w:r w:rsidR="007F0804">
        <w:t>peab olema</w:t>
      </w:r>
      <w:r w:rsidR="007F0804" w:rsidRPr="00D1387C">
        <w:t xml:space="preserve"> </w:t>
      </w:r>
      <w:r w:rsidRPr="00D1387C">
        <w:t>tagatud külmaahela katkematus.</w:t>
      </w:r>
    </w:p>
    <w:p w14:paraId="575331F1" w14:textId="20F6551B" w:rsidR="009D7BE6" w:rsidRDefault="009D7BE6" w:rsidP="00D1387C">
      <w:pPr>
        <w:pStyle w:val="Tekst"/>
      </w:pPr>
    </w:p>
    <w:p w14:paraId="252BBE8F" w14:textId="7EE8EA62" w:rsidR="009D7BE6" w:rsidRPr="00D1387C" w:rsidRDefault="009D7BE6" w:rsidP="00D1387C">
      <w:pPr>
        <w:pStyle w:val="Tekst"/>
      </w:pPr>
      <w:r w:rsidRPr="00D1387C">
        <w:t>(</w:t>
      </w:r>
      <w:r>
        <w:t>3</w:t>
      </w:r>
      <w:r w:rsidRPr="00D1387C">
        <w:t xml:space="preserve">) </w:t>
      </w:r>
      <w:r w:rsidRPr="009D7BE6">
        <w:t xml:space="preserve">Liha </w:t>
      </w:r>
      <w:r w:rsidR="001A59FC">
        <w:t>tarnimine</w:t>
      </w:r>
      <w:r w:rsidR="001A59FC" w:rsidRPr="009D7BE6">
        <w:t xml:space="preserve"> </w:t>
      </w:r>
      <w:r>
        <w:t>posti teel</w:t>
      </w:r>
      <w:r w:rsidRPr="009D7BE6">
        <w:t xml:space="preserve"> </w:t>
      </w:r>
      <w:r w:rsidR="00503C9C">
        <w:t>ei ole lubatud.</w:t>
      </w:r>
    </w:p>
    <w:p w14:paraId="3042BD57" w14:textId="77777777" w:rsidR="00D1387C" w:rsidRPr="00D1387C" w:rsidRDefault="00D1387C" w:rsidP="00D1387C">
      <w:pPr>
        <w:pStyle w:val="Tekst"/>
      </w:pPr>
    </w:p>
    <w:p w14:paraId="1D9FDB06" w14:textId="513F1943" w:rsidR="00B358EA" w:rsidRDefault="00D1387C" w:rsidP="001D46F0">
      <w:pPr>
        <w:pStyle w:val="Tekst"/>
      </w:pPr>
      <w:r w:rsidRPr="00D1387C">
        <w:t>(</w:t>
      </w:r>
      <w:r w:rsidR="009D7BE6" w:rsidRPr="003D1051">
        <w:t>4</w:t>
      </w:r>
      <w:r w:rsidRPr="003D1051">
        <w:t xml:space="preserve">) Tootja esitab jaekaubandusettevõtjale, sealhulgas toitlustusettevõtjale, lisaks </w:t>
      </w:r>
      <w:r w:rsidR="003F62FC" w:rsidRPr="00F84604">
        <w:t>k</w:t>
      </w:r>
      <w:r w:rsidRPr="00F84604">
        <w:t xml:space="preserve">omisjoni rakendusmääruses (EL) nr 931/2011, loomset päritolu toidu suhtes Euroopa Parlamendi ja nõukogu määrusega (EÜ) nr 178/2002 kehtestatud </w:t>
      </w:r>
      <w:proofErr w:type="spellStart"/>
      <w:r w:rsidRPr="00F84604">
        <w:t>jälgitavuse</w:t>
      </w:r>
      <w:proofErr w:type="spellEnd"/>
      <w:r w:rsidRPr="00F84604">
        <w:t xml:space="preserve"> nõuete kohta (ELT L 242, 20.</w:t>
      </w:r>
      <w:r w:rsidR="007E4252">
        <w:t>0</w:t>
      </w:r>
      <w:r w:rsidRPr="00F84604">
        <w:t>9.2011, lk 2</w:t>
      </w:r>
      <w:r w:rsidR="007E4252">
        <w:rPr>
          <w:rFonts w:cs="Times New Roman"/>
        </w:rPr>
        <w:t>‒</w:t>
      </w:r>
      <w:r w:rsidRPr="00F84604">
        <w:t xml:space="preserve">3), </w:t>
      </w:r>
      <w:r w:rsidR="00F84604">
        <w:t>ettenähtud andmetele</w:t>
      </w:r>
      <w:r w:rsidRPr="00F84604">
        <w:t xml:space="preserve"> farmi registreerimise numbri põllumajandusloomade registris ning </w:t>
      </w:r>
      <w:r w:rsidR="007E4252">
        <w:t xml:space="preserve">andmed </w:t>
      </w:r>
      <w:r w:rsidRPr="00F84604">
        <w:t xml:space="preserve">loomaliigi </w:t>
      </w:r>
      <w:r w:rsidR="007E4252">
        <w:t xml:space="preserve">kohta </w:t>
      </w:r>
      <w:r w:rsidRPr="00F84604">
        <w:t>ja looma tapmise kuupäeva.</w:t>
      </w:r>
    </w:p>
    <w:p w14:paraId="75ACD5FE" w14:textId="66B1A8EB" w:rsidR="00FC62C4" w:rsidRDefault="00FE06F8" w:rsidP="001D46F0">
      <w:pPr>
        <w:pStyle w:val="Tekst"/>
      </w:pPr>
      <w:r w:rsidDel="00FE06F8">
        <w:t xml:space="preserve"> </w:t>
      </w:r>
    </w:p>
    <w:p w14:paraId="269A5FA4" w14:textId="16909AB0" w:rsidR="00B358EA" w:rsidRDefault="002660FC" w:rsidP="001D46F0">
      <w:pPr>
        <w:pStyle w:val="Paragrahv"/>
      </w:pPr>
      <w:r>
        <w:t>§ 6</w:t>
      </w:r>
      <w:r w:rsidR="00B358EA">
        <w:t xml:space="preserve">. </w:t>
      </w:r>
      <w:r w:rsidR="00D44489">
        <w:t>Määruse kehtetuks tunnistamine</w:t>
      </w:r>
    </w:p>
    <w:p w14:paraId="0B53D8F8" w14:textId="77777777" w:rsidR="00DB68D3" w:rsidRDefault="00DB68D3" w:rsidP="001D46F0">
      <w:pPr>
        <w:pStyle w:val="Tekst"/>
      </w:pPr>
    </w:p>
    <w:p w14:paraId="13171AE9" w14:textId="20C8E743" w:rsidR="00D1387C" w:rsidRPr="00D1387C" w:rsidRDefault="00D1387C" w:rsidP="00D1387C">
      <w:pPr>
        <w:pStyle w:val="Tekst"/>
      </w:pPr>
      <w:r w:rsidRPr="00D1387C">
        <w:t>Põllumajandusministri 23. detsembri 2005. a määrus nr 127 „Farmis tapetud kodulindude ja jäneseliste liha väikeses koguses käitlemise hügieeninõuded</w:t>
      </w:r>
      <w:r w:rsidR="003F62FC" w:rsidRPr="003F62FC">
        <w:t>”</w:t>
      </w:r>
      <w:r w:rsidRPr="00D1387C">
        <w:t xml:space="preserve"> tunnistatakse kehtetuks.</w:t>
      </w:r>
    </w:p>
    <w:p w14:paraId="2994825A" w14:textId="77777777" w:rsidR="00B358EA" w:rsidRDefault="00B358EA" w:rsidP="001D46F0">
      <w:pPr>
        <w:pStyle w:val="Tekst"/>
      </w:pPr>
    </w:p>
    <w:p w14:paraId="0B4690E5" w14:textId="77777777" w:rsidR="00B358EA" w:rsidRDefault="00B358EA" w:rsidP="001D46F0">
      <w:pPr>
        <w:pStyle w:val="Tekst"/>
      </w:pPr>
    </w:p>
    <w:p w14:paraId="03418983" w14:textId="77777777" w:rsidR="00F16B5A" w:rsidRPr="00F16B5A" w:rsidRDefault="00F16B5A" w:rsidP="00F16B5A">
      <w:pPr>
        <w:pStyle w:val="Tekst"/>
      </w:pPr>
      <w:r w:rsidRPr="00F16B5A">
        <w:t>(allkirjastatud digitaalselt)</w:t>
      </w:r>
    </w:p>
    <w:p w14:paraId="04451533" w14:textId="7B09A0C0" w:rsidR="00F16B5A" w:rsidRPr="00F16B5A" w:rsidRDefault="00D149AD" w:rsidP="00F16B5A">
      <w:pPr>
        <w:pStyle w:val="Tekst"/>
      </w:pPr>
      <w:r>
        <w:t>Urmas Kruuse</w:t>
      </w:r>
    </w:p>
    <w:p w14:paraId="694AF841" w14:textId="77777777" w:rsidR="00F16B5A" w:rsidRPr="00F16B5A" w:rsidRDefault="00F16B5A" w:rsidP="00F16B5A">
      <w:pPr>
        <w:pStyle w:val="Tekst"/>
      </w:pPr>
      <w:r w:rsidRPr="00F16B5A">
        <w:t>Maaeluminister</w:t>
      </w:r>
    </w:p>
    <w:p w14:paraId="7C22C552" w14:textId="77777777" w:rsidR="00F16B5A" w:rsidRPr="00F16B5A" w:rsidRDefault="00F16B5A" w:rsidP="00F16B5A">
      <w:pPr>
        <w:pStyle w:val="Tekst"/>
      </w:pPr>
    </w:p>
    <w:p w14:paraId="5CF8C509" w14:textId="77777777" w:rsidR="00F16B5A" w:rsidRPr="00F16B5A" w:rsidRDefault="00F16B5A" w:rsidP="00F16B5A">
      <w:pPr>
        <w:pStyle w:val="Tekst"/>
      </w:pPr>
      <w:r w:rsidRPr="00F16B5A">
        <w:t>(allkirjastatud digitaalselt)</w:t>
      </w:r>
    </w:p>
    <w:p w14:paraId="4EABD9FD" w14:textId="77777777" w:rsidR="00F16B5A" w:rsidRPr="00F16B5A" w:rsidRDefault="00F16B5A" w:rsidP="00F16B5A">
      <w:pPr>
        <w:pStyle w:val="Tekst"/>
      </w:pPr>
      <w:r w:rsidRPr="00F16B5A">
        <w:t>Tiina Saron</w:t>
      </w:r>
    </w:p>
    <w:p w14:paraId="31D69215" w14:textId="77777777" w:rsidR="00F16B5A" w:rsidRPr="00F16B5A" w:rsidRDefault="00F16B5A" w:rsidP="00F16B5A">
      <w:pPr>
        <w:pStyle w:val="Tekst"/>
      </w:pPr>
      <w:r w:rsidRPr="00F16B5A">
        <w:t>Kantsler</w:t>
      </w:r>
    </w:p>
    <w:p w14:paraId="2D31666D" w14:textId="77777777" w:rsidR="00B358EA" w:rsidRDefault="00B358EA" w:rsidP="001D46F0">
      <w:pPr>
        <w:pStyle w:val="Tekst"/>
      </w:pPr>
    </w:p>
    <w:p w14:paraId="5B333724" w14:textId="77777777" w:rsidR="00B358EA" w:rsidRDefault="00B358EA" w:rsidP="001D46F0">
      <w:pPr>
        <w:pStyle w:val="Tekst"/>
      </w:pPr>
    </w:p>
    <w:p w14:paraId="64223B16" w14:textId="77777777" w:rsidR="00B358EA" w:rsidRDefault="00B358EA" w:rsidP="001D46F0">
      <w:pPr>
        <w:pStyle w:val="Tekst"/>
      </w:pPr>
    </w:p>
    <w:p w14:paraId="1041A3BF" w14:textId="77777777" w:rsidR="00B358EA" w:rsidRDefault="00B358EA" w:rsidP="001D46F0">
      <w:pPr>
        <w:pStyle w:val="Tekst"/>
      </w:pPr>
    </w:p>
    <w:p w14:paraId="50409985" w14:textId="77777777" w:rsidR="008C55D1" w:rsidRPr="00BD078E" w:rsidRDefault="008C55D1" w:rsidP="001D46F0">
      <w:pPr>
        <w:pStyle w:val="Tekst"/>
      </w:pPr>
    </w:p>
    <w:sectPr w:rsidR="008C55D1" w:rsidRPr="00BD078E" w:rsidSect="008C55D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907" w:right="1021" w:bottom="1418" w:left="1814" w:header="510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43F23C" w14:textId="77777777" w:rsidR="008C6D0E" w:rsidRDefault="008C6D0E" w:rsidP="00DF44DF">
      <w:r>
        <w:separator/>
      </w:r>
    </w:p>
  </w:endnote>
  <w:endnote w:type="continuationSeparator" w:id="0">
    <w:p w14:paraId="0FF52E71" w14:textId="77777777" w:rsidR="008C6D0E" w:rsidRDefault="008C6D0E" w:rsidP="00DF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1913687"/>
      <w:docPartObj>
        <w:docPartGallery w:val="Page Numbers (Bottom of Page)"/>
        <w:docPartUnique/>
      </w:docPartObj>
    </w:sdtPr>
    <w:sdtEndPr/>
    <w:sdtContent>
      <w:p w14:paraId="70272E39" w14:textId="77777777" w:rsidR="00DE2354" w:rsidRDefault="00DE235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55D1">
          <w:rPr>
            <w:noProof/>
          </w:rPr>
          <w:t>2</w:t>
        </w:r>
        <w:r>
          <w:fldChar w:fldCharType="end"/>
        </w:r>
      </w:p>
    </w:sdtContent>
  </w:sdt>
  <w:p w14:paraId="2A252D0E" w14:textId="77777777" w:rsidR="00DE2354" w:rsidRDefault="008C55D1" w:rsidP="008C55D1">
    <w:pPr>
      <w:pStyle w:val="Footer"/>
      <w:tabs>
        <w:tab w:val="clear" w:pos="4536"/>
        <w:tab w:val="clear" w:pos="9072"/>
        <w:tab w:val="left" w:pos="4019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4766685"/>
      <w:docPartObj>
        <w:docPartGallery w:val="Page Numbers (Bottom of Page)"/>
        <w:docPartUnique/>
      </w:docPartObj>
    </w:sdtPr>
    <w:sdtEndPr/>
    <w:sdtContent>
      <w:p w14:paraId="41F9AB88" w14:textId="1060D0F2" w:rsidR="008C55D1" w:rsidRDefault="008C55D1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6CD4">
          <w:rPr>
            <w:noProof/>
          </w:rPr>
          <w:t>3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2AEC4A" w14:textId="77777777" w:rsidR="004C5735" w:rsidRDefault="004C57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C7A0E2" w14:textId="77777777" w:rsidR="008C6D0E" w:rsidRDefault="008C6D0E" w:rsidP="00DF44DF">
      <w:r>
        <w:separator/>
      </w:r>
    </w:p>
  </w:footnote>
  <w:footnote w:type="continuationSeparator" w:id="0">
    <w:p w14:paraId="1B98E1A6" w14:textId="77777777" w:rsidR="008C6D0E" w:rsidRDefault="008C6D0E" w:rsidP="00DF4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595DC" w14:textId="0CB26233" w:rsidR="004C5735" w:rsidRDefault="004C57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E9E606" w14:textId="326DFC1F" w:rsidR="00DE2354" w:rsidRDefault="00DE2354">
    <w:pPr>
      <w:pStyle w:val="Header"/>
      <w:jc w:val="center"/>
    </w:pPr>
  </w:p>
  <w:p w14:paraId="7C2A72BB" w14:textId="77777777" w:rsidR="00110BCA" w:rsidRDefault="00110BC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9B7B49" w14:textId="0716B1DF" w:rsidR="004C5735" w:rsidRDefault="004C57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21D64"/>
    <w:multiLevelType w:val="hybridMultilevel"/>
    <w:tmpl w:val="378EA9A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4C6D46"/>
    <w:multiLevelType w:val="hybridMultilevel"/>
    <w:tmpl w:val="EEA24C44"/>
    <w:lvl w:ilvl="0" w:tplc="5C1E82DA">
      <w:numFmt w:val="decimalZero"/>
      <w:lvlText w:val="%1."/>
      <w:lvlJc w:val="left"/>
      <w:pPr>
        <w:ind w:left="720" w:hanging="360"/>
      </w:pPr>
      <w:rPr>
        <w:rFonts w:eastAsia="Times New Roman" w:hint="default"/>
        <w:i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986F50"/>
    <w:multiLevelType w:val="hybridMultilevel"/>
    <w:tmpl w:val="647442A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349"/>
    <w:rsid w:val="00000C82"/>
    <w:rsid w:val="00003C21"/>
    <w:rsid w:val="0000661D"/>
    <w:rsid w:val="000137F5"/>
    <w:rsid w:val="0002277B"/>
    <w:rsid w:val="00035E9A"/>
    <w:rsid w:val="000434B0"/>
    <w:rsid w:val="0004665A"/>
    <w:rsid w:val="0005585F"/>
    <w:rsid w:val="00060947"/>
    <w:rsid w:val="000632AB"/>
    <w:rsid w:val="00071BFD"/>
    <w:rsid w:val="00073127"/>
    <w:rsid w:val="00087CB6"/>
    <w:rsid w:val="000913FC"/>
    <w:rsid w:val="000A5C84"/>
    <w:rsid w:val="000B3F49"/>
    <w:rsid w:val="000B6D02"/>
    <w:rsid w:val="000C3534"/>
    <w:rsid w:val="000C5E94"/>
    <w:rsid w:val="000D0FF8"/>
    <w:rsid w:val="000E3B41"/>
    <w:rsid w:val="000E4F8D"/>
    <w:rsid w:val="000F2F86"/>
    <w:rsid w:val="00105929"/>
    <w:rsid w:val="00110BCA"/>
    <w:rsid w:val="0012294B"/>
    <w:rsid w:val="00124999"/>
    <w:rsid w:val="00140A15"/>
    <w:rsid w:val="00152FE2"/>
    <w:rsid w:val="00173429"/>
    <w:rsid w:val="001916D7"/>
    <w:rsid w:val="00196503"/>
    <w:rsid w:val="001A59FC"/>
    <w:rsid w:val="001A7D04"/>
    <w:rsid w:val="001C2821"/>
    <w:rsid w:val="001D1349"/>
    <w:rsid w:val="001D46F0"/>
    <w:rsid w:val="001D4CFB"/>
    <w:rsid w:val="001E0584"/>
    <w:rsid w:val="001E1B50"/>
    <w:rsid w:val="001E299C"/>
    <w:rsid w:val="001F26DA"/>
    <w:rsid w:val="001F4DBE"/>
    <w:rsid w:val="002008A2"/>
    <w:rsid w:val="0022269C"/>
    <w:rsid w:val="00234C46"/>
    <w:rsid w:val="00241B51"/>
    <w:rsid w:val="002521DC"/>
    <w:rsid w:val="00255FF3"/>
    <w:rsid w:val="0026456A"/>
    <w:rsid w:val="002660FC"/>
    <w:rsid w:val="00266FFA"/>
    <w:rsid w:val="00280001"/>
    <w:rsid w:val="002831E9"/>
    <w:rsid w:val="002835BB"/>
    <w:rsid w:val="00293449"/>
    <w:rsid w:val="00296CC0"/>
    <w:rsid w:val="002B26AB"/>
    <w:rsid w:val="002C307E"/>
    <w:rsid w:val="002F254F"/>
    <w:rsid w:val="002F7F79"/>
    <w:rsid w:val="003045BE"/>
    <w:rsid w:val="00305517"/>
    <w:rsid w:val="003151EB"/>
    <w:rsid w:val="003222DC"/>
    <w:rsid w:val="00323569"/>
    <w:rsid w:val="003455B8"/>
    <w:rsid w:val="0035289D"/>
    <w:rsid w:val="00354059"/>
    <w:rsid w:val="00365521"/>
    <w:rsid w:val="00376825"/>
    <w:rsid w:val="00377AE1"/>
    <w:rsid w:val="00380A88"/>
    <w:rsid w:val="00394DCB"/>
    <w:rsid w:val="003B2A9C"/>
    <w:rsid w:val="003B69DE"/>
    <w:rsid w:val="003D1051"/>
    <w:rsid w:val="003D290A"/>
    <w:rsid w:val="003D47B3"/>
    <w:rsid w:val="003F2632"/>
    <w:rsid w:val="003F28F1"/>
    <w:rsid w:val="003F2ECD"/>
    <w:rsid w:val="003F62FC"/>
    <w:rsid w:val="00400E7A"/>
    <w:rsid w:val="004054C8"/>
    <w:rsid w:val="00410404"/>
    <w:rsid w:val="0041144E"/>
    <w:rsid w:val="00413769"/>
    <w:rsid w:val="00415E2E"/>
    <w:rsid w:val="00435A13"/>
    <w:rsid w:val="0044084D"/>
    <w:rsid w:val="004577B8"/>
    <w:rsid w:val="0047547D"/>
    <w:rsid w:val="00477B2B"/>
    <w:rsid w:val="00480299"/>
    <w:rsid w:val="0048289A"/>
    <w:rsid w:val="00496CD4"/>
    <w:rsid w:val="004A0B29"/>
    <w:rsid w:val="004A3512"/>
    <w:rsid w:val="004B6055"/>
    <w:rsid w:val="004C0451"/>
    <w:rsid w:val="004C1391"/>
    <w:rsid w:val="004C5735"/>
    <w:rsid w:val="004E1D16"/>
    <w:rsid w:val="004E4D4B"/>
    <w:rsid w:val="004F0B00"/>
    <w:rsid w:val="004F1A35"/>
    <w:rsid w:val="004F1AEA"/>
    <w:rsid w:val="00501638"/>
    <w:rsid w:val="00501D1C"/>
    <w:rsid w:val="0050252A"/>
    <w:rsid w:val="0050304E"/>
    <w:rsid w:val="00503C9C"/>
    <w:rsid w:val="00510ECD"/>
    <w:rsid w:val="0051194E"/>
    <w:rsid w:val="00517F24"/>
    <w:rsid w:val="005261C2"/>
    <w:rsid w:val="00527A82"/>
    <w:rsid w:val="005322BC"/>
    <w:rsid w:val="0054562F"/>
    <w:rsid w:val="00546204"/>
    <w:rsid w:val="00551E24"/>
    <w:rsid w:val="00555207"/>
    <w:rsid w:val="00557534"/>
    <w:rsid w:val="00560A92"/>
    <w:rsid w:val="0056160C"/>
    <w:rsid w:val="0056233B"/>
    <w:rsid w:val="00562536"/>
    <w:rsid w:val="00564569"/>
    <w:rsid w:val="00566D45"/>
    <w:rsid w:val="00573320"/>
    <w:rsid w:val="00590ECB"/>
    <w:rsid w:val="00592EF2"/>
    <w:rsid w:val="00597CB4"/>
    <w:rsid w:val="005A20F7"/>
    <w:rsid w:val="005B4EFD"/>
    <w:rsid w:val="005B5CE1"/>
    <w:rsid w:val="005C40D2"/>
    <w:rsid w:val="005E3AED"/>
    <w:rsid w:val="005E45BB"/>
    <w:rsid w:val="00601E6B"/>
    <w:rsid w:val="00602834"/>
    <w:rsid w:val="00604CB4"/>
    <w:rsid w:val="00606098"/>
    <w:rsid w:val="0061718F"/>
    <w:rsid w:val="00644E8F"/>
    <w:rsid w:val="00660C92"/>
    <w:rsid w:val="006653C3"/>
    <w:rsid w:val="00673F6F"/>
    <w:rsid w:val="00680609"/>
    <w:rsid w:val="00681555"/>
    <w:rsid w:val="00692329"/>
    <w:rsid w:val="0069757A"/>
    <w:rsid w:val="006A51E9"/>
    <w:rsid w:val="006A542B"/>
    <w:rsid w:val="006A64E5"/>
    <w:rsid w:val="006B552E"/>
    <w:rsid w:val="006C6BF1"/>
    <w:rsid w:val="006E16BD"/>
    <w:rsid w:val="006F025D"/>
    <w:rsid w:val="006F3BB9"/>
    <w:rsid w:val="006F471F"/>
    <w:rsid w:val="006F72D7"/>
    <w:rsid w:val="00703146"/>
    <w:rsid w:val="007044D0"/>
    <w:rsid w:val="007056E1"/>
    <w:rsid w:val="00713327"/>
    <w:rsid w:val="007160AD"/>
    <w:rsid w:val="00732DE1"/>
    <w:rsid w:val="00735C97"/>
    <w:rsid w:val="00754D8D"/>
    <w:rsid w:val="0075695A"/>
    <w:rsid w:val="0076054B"/>
    <w:rsid w:val="007643BB"/>
    <w:rsid w:val="00773013"/>
    <w:rsid w:val="00783081"/>
    <w:rsid w:val="00793A3C"/>
    <w:rsid w:val="0079799C"/>
    <w:rsid w:val="007A1C23"/>
    <w:rsid w:val="007A1DE8"/>
    <w:rsid w:val="007B02D3"/>
    <w:rsid w:val="007B2F99"/>
    <w:rsid w:val="007D447E"/>
    <w:rsid w:val="007D54FC"/>
    <w:rsid w:val="007D57A2"/>
    <w:rsid w:val="007E2C38"/>
    <w:rsid w:val="007E4252"/>
    <w:rsid w:val="007F0804"/>
    <w:rsid w:val="007F55B0"/>
    <w:rsid w:val="008011CC"/>
    <w:rsid w:val="00804A64"/>
    <w:rsid w:val="00807924"/>
    <w:rsid w:val="00820C0B"/>
    <w:rsid w:val="00835858"/>
    <w:rsid w:val="00842711"/>
    <w:rsid w:val="008534A6"/>
    <w:rsid w:val="0085625D"/>
    <w:rsid w:val="00864AE2"/>
    <w:rsid w:val="00864E85"/>
    <w:rsid w:val="00871471"/>
    <w:rsid w:val="00880826"/>
    <w:rsid w:val="00885931"/>
    <w:rsid w:val="008919F2"/>
    <w:rsid w:val="00897B13"/>
    <w:rsid w:val="008A0B08"/>
    <w:rsid w:val="008A1BAF"/>
    <w:rsid w:val="008A6AE1"/>
    <w:rsid w:val="008C55D1"/>
    <w:rsid w:val="008C6D0E"/>
    <w:rsid w:val="008D460C"/>
    <w:rsid w:val="008D4634"/>
    <w:rsid w:val="008E4D9C"/>
    <w:rsid w:val="008F0B50"/>
    <w:rsid w:val="008F2590"/>
    <w:rsid w:val="008F4470"/>
    <w:rsid w:val="009171AC"/>
    <w:rsid w:val="0091786B"/>
    <w:rsid w:val="00920756"/>
    <w:rsid w:val="00932CDE"/>
    <w:rsid w:val="009370A4"/>
    <w:rsid w:val="00937C91"/>
    <w:rsid w:val="0094139C"/>
    <w:rsid w:val="00942074"/>
    <w:rsid w:val="009434AF"/>
    <w:rsid w:val="00946612"/>
    <w:rsid w:val="00966B11"/>
    <w:rsid w:val="009709A8"/>
    <w:rsid w:val="009875E9"/>
    <w:rsid w:val="009B1F54"/>
    <w:rsid w:val="009B43E4"/>
    <w:rsid w:val="009C4CDC"/>
    <w:rsid w:val="009D401B"/>
    <w:rsid w:val="009D4BF2"/>
    <w:rsid w:val="009D7BE6"/>
    <w:rsid w:val="009E7F4A"/>
    <w:rsid w:val="00A10E66"/>
    <w:rsid w:val="00A12220"/>
    <w:rsid w:val="00A1244E"/>
    <w:rsid w:val="00A24EEC"/>
    <w:rsid w:val="00A50620"/>
    <w:rsid w:val="00A6588D"/>
    <w:rsid w:val="00A726EB"/>
    <w:rsid w:val="00A74B5A"/>
    <w:rsid w:val="00A839F2"/>
    <w:rsid w:val="00A84393"/>
    <w:rsid w:val="00A93590"/>
    <w:rsid w:val="00AB6832"/>
    <w:rsid w:val="00AC3643"/>
    <w:rsid w:val="00AD2EA7"/>
    <w:rsid w:val="00AD32FD"/>
    <w:rsid w:val="00AD3466"/>
    <w:rsid w:val="00AD6314"/>
    <w:rsid w:val="00B0651B"/>
    <w:rsid w:val="00B12B89"/>
    <w:rsid w:val="00B31DD6"/>
    <w:rsid w:val="00B358EA"/>
    <w:rsid w:val="00B539EB"/>
    <w:rsid w:val="00B80049"/>
    <w:rsid w:val="00B911EB"/>
    <w:rsid w:val="00B91B0B"/>
    <w:rsid w:val="00B91D6D"/>
    <w:rsid w:val="00B949B8"/>
    <w:rsid w:val="00BA2B83"/>
    <w:rsid w:val="00BB1A63"/>
    <w:rsid w:val="00BC1A62"/>
    <w:rsid w:val="00BD0540"/>
    <w:rsid w:val="00BD078E"/>
    <w:rsid w:val="00BD3CCF"/>
    <w:rsid w:val="00BE767B"/>
    <w:rsid w:val="00BF4D7C"/>
    <w:rsid w:val="00C11736"/>
    <w:rsid w:val="00C24F66"/>
    <w:rsid w:val="00C27B07"/>
    <w:rsid w:val="00C27EDB"/>
    <w:rsid w:val="00C41FC5"/>
    <w:rsid w:val="00C42424"/>
    <w:rsid w:val="00C476FB"/>
    <w:rsid w:val="00C75517"/>
    <w:rsid w:val="00C80EFD"/>
    <w:rsid w:val="00C83346"/>
    <w:rsid w:val="00C84A34"/>
    <w:rsid w:val="00C90E39"/>
    <w:rsid w:val="00CA583B"/>
    <w:rsid w:val="00CA5F0B"/>
    <w:rsid w:val="00CD6156"/>
    <w:rsid w:val="00CF2B77"/>
    <w:rsid w:val="00CF4303"/>
    <w:rsid w:val="00CF67C9"/>
    <w:rsid w:val="00CF70D0"/>
    <w:rsid w:val="00D04F51"/>
    <w:rsid w:val="00D1387C"/>
    <w:rsid w:val="00D149AD"/>
    <w:rsid w:val="00D224EF"/>
    <w:rsid w:val="00D326B7"/>
    <w:rsid w:val="00D40650"/>
    <w:rsid w:val="00D43EEF"/>
    <w:rsid w:val="00D44489"/>
    <w:rsid w:val="00D508F5"/>
    <w:rsid w:val="00D559F8"/>
    <w:rsid w:val="00D61C64"/>
    <w:rsid w:val="00D65624"/>
    <w:rsid w:val="00D8202D"/>
    <w:rsid w:val="00D85035"/>
    <w:rsid w:val="00DA2A50"/>
    <w:rsid w:val="00DA5AAE"/>
    <w:rsid w:val="00DB68D3"/>
    <w:rsid w:val="00DC530D"/>
    <w:rsid w:val="00DD7C69"/>
    <w:rsid w:val="00DE2354"/>
    <w:rsid w:val="00DF44DF"/>
    <w:rsid w:val="00E023F6"/>
    <w:rsid w:val="00E02E37"/>
    <w:rsid w:val="00E03DBB"/>
    <w:rsid w:val="00E20AEB"/>
    <w:rsid w:val="00E2676F"/>
    <w:rsid w:val="00E32C15"/>
    <w:rsid w:val="00E402DD"/>
    <w:rsid w:val="00E55203"/>
    <w:rsid w:val="00E732A9"/>
    <w:rsid w:val="00E7411A"/>
    <w:rsid w:val="00E919E9"/>
    <w:rsid w:val="00E91AE0"/>
    <w:rsid w:val="00EA68F5"/>
    <w:rsid w:val="00EC41E2"/>
    <w:rsid w:val="00EC5CB3"/>
    <w:rsid w:val="00EC6560"/>
    <w:rsid w:val="00EC672F"/>
    <w:rsid w:val="00ED3D33"/>
    <w:rsid w:val="00EE5FBE"/>
    <w:rsid w:val="00EF7013"/>
    <w:rsid w:val="00EF70A2"/>
    <w:rsid w:val="00F133EC"/>
    <w:rsid w:val="00F16B5A"/>
    <w:rsid w:val="00F25A4E"/>
    <w:rsid w:val="00F40ACC"/>
    <w:rsid w:val="00F4405D"/>
    <w:rsid w:val="00F44C34"/>
    <w:rsid w:val="00F473AF"/>
    <w:rsid w:val="00F535F6"/>
    <w:rsid w:val="00F83CA7"/>
    <w:rsid w:val="00F84604"/>
    <w:rsid w:val="00F87B2A"/>
    <w:rsid w:val="00F91F30"/>
    <w:rsid w:val="00F94AB1"/>
    <w:rsid w:val="00F9645B"/>
    <w:rsid w:val="00FC62C4"/>
    <w:rsid w:val="00FC785F"/>
    <w:rsid w:val="00FD3764"/>
    <w:rsid w:val="00FE06F8"/>
    <w:rsid w:val="00FF3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,"/>
  <w14:docId w14:val="550633D0"/>
  <w15:docId w15:val="{AD04C601-CB20-467B-A303-15E46A948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58EA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Heading5">
    <w:name w:val="heading 5"/>
    <w:basedOn w:val="Normal"/>
    <w:next w:val="Normal"/>
    <w:link w:val="Heading5Char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Heading6">
    <w:name w:val="heading 6"/>
    <w:basedOn w:val="Normal"/>
    <w:next w:val="Normal"/>
    <w:link w:val="Heading6Char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Heading7">
    <w:name w:val="heading 7"/>
    <w:basedOn w:val="Normal"/>
    <w:next w:val="Normal"/>
    <w:link w:val="Heading7Char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Heading8">
    <w:name w:val="heading 8"/>
    <w:basedOn w:val="Normal"/>
    <w:next w:val="Normal"/>
    <w:link w:val="Heading8Char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Heading9">
    <w:name w:val="heading 9"/>
    <w:basedOn w:val="Normal"/>
    <w:next w:val="Normal"/>
    <w:link w:val="Heading9Char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rsid w:val="00D40650"/>
  </w:style>
  <w:style w:type="character" w:styleId="Hyperlink">
    <w:name w:val="Hyperlink"/>
    <w:rsid w:val="00D40650"/>
    <w:rPr>
      <w:color w:val="000080"/>
      <w:u w:val="single"/>
    </w:rPr>
  </w:style>
  <w:style w:type="paragraph" w:customStyle="1" w:styleId="Heading">
    <w:name w:val="Heading"/>
    <w:basedOn w:val="Normal"/>
    <w:next w:val="Normal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1">
    <w:name w:val="Jalus1"/>
    <w:autoRedefine/>
    <w:qFormat/>
    <w:rsid w:val="007056E1"/>
    <w:pPr>
      <w:widowControl w:val="0"/>
      <w:suppressAutoHyphens/>
    </w:pPr>
    <w:rPr>
      <w:rFonts w:eastAsia="SimSun" w:cs="Mangal"/>
      <w:kern w:val="1"/>
      <w:szCs w:val="24"/>
      <w:lang w:eastAsia="zh-CN" w:bidi="hi-IN"/>
    </w:rPr>
  </w:style>
  <w:style w:type="paragraph" w:styleId="List">
    <w:name w:val="List"/>
    <w:basedOn w:val="Normal"/>
    <w:rsid w:val="00546204"/>
    <w:pPr>
      <w:spacing w:after="120"/>
    </w:pPr>
  </w:style>
  <w:style w:type="paragraph" w:styleId="Header">
    <w:name w:val="header"/>
    <w:basedOn w:val="Normal"/>
    <w:link w:val="HeaderChar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paragraph" w:customStyle="1" w:styleId="Index">
    <w:name w:val="Index"/>
    <w:basedOn w:val="Normal"/>
    <w:rsid w:val="00D40650"/>
    <w:pPr>
      <w:suppressLineNumbers/>
    </w:pPr>
  </w:style>
  <w:style w:type="character" w:customStyle="1" w:styleId="HeaderChar">
    <w:name w:val="Header Char"/>
    <w:basedOn w:val="DefaultParagraphFont"/>
    <w:link w:val="Header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TableContents">
    <w:name w:val="Table Contents"/>
    <w:basedOn w:val="Normal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character" w:customStyle="1" w:styleId="Heading4Char">
    <w:name w:val="Heading 4 Char"/>
    <w:basedOn w:val="DefaultParagraphFont"/>
    <w:link w:val="Heading4"/>
    <w:rsid w:val="00DF44DF"/>
    <w:rPr>
      <w:b/>
      <w:bCs/>
      <w:color w:val="000000"/>
      <w:sz w:val="28"/>
      <w:szCs w:val="28"/>
      <w:u w:color="000000"/>
    </w:rPr>
  </w:style>
  <w:style w:type="character" w:customStyle="1" w:styleId="Heading5Char">
    <w:name w:val="Heading 5 Char"/>
    <w:basedOn w:val="DefaultParagraphFont"/>
    <w:link w:val="Heading5"/>
    <w:rsid w:val="00DF44DF"/>
    <w:rPr>
      <w:b/>
      <w:bCs/>
      <w:i/>
      <w:iCs/>
      <w:color w:val="000000"/>
      <w:sz w:val="26"/>
      <w:szCs w:val="26"/>
      <w:u w:color="000000"/>
    </w:rPr>
  </w:style>
  <w:style w:type="character" w:customStyle="1" w:styleId="Heading6Char">
    <w:name w:val="Heading 6 Char"/>
    <w:basedOn w:val="DefaultParagraphFont"/>
    <w:link w:val="Heading6"/>
    <w:rsid w:val="00DF44DF"/>
    <w:rPr>
      <w:b/>
      <w:bCs/>
      <w:color w:val="000000"/>
      <w:sz w:val="22"/>
      <w:szCs w:val="22"/>
      <w:u w:color="000000"/>
    </w:rPr>
  </w:style>
  <w:style w:type="character" w:customStyle="1" w:styleId="Heading7Char">
    <w:name w:val="Heading 7 Char"/>
    <w:basedOn w:val="DefaultParagraphFont"/>
    <w:link w:val="Heading7"/>
    <w:rsid w:val="00DF44DF"/>
    <w:rPr>
      <w:color w:val="000000"/>
      <w:sz w:val="24"/>
      <w:szCs w:val="24"/>
      <w:u w:color="000000"/>
    </w:rPr>
  </w:style>
  <w:style w:type="character" w:customStyle="1" w:styleId="Heading8Char">
    <w:name w:val="Heading 8 Char"/>
    <w:basedOn w:val="DefaultParagraphFont"/>
    <w:link w:val="Heading8"/>
    <w:rsid w:val="00DF44DF"/>
    <w:rPr>
      <w:i/>
      <w:iCs/>
      <w:color w:val="000000"/>
      <w:sz w:val="24"/>
      <w:szCs w:val="24"/>
      <w:u w:color="000000"/>
    </w:rPr>
  </w:style>
  <w:style w:type="character" w:customStyle="1" w:styleId="Heading9Char">
    <w:name w:val="Heading 9 Char"/>
    <w:basedOn w:val="DefaultParagraphFont"/>
    <w:link w:val="Heading9"/>
    <w:rsid w:val="00DF44DF"/>
    <w:rPr>
      <w:rFonts w:ascii="Arial" w:hAnsi="Arial" w:cs="Arial"/>
      <w:color w:val="000000"/>
      <w:sz w:val="22"/>
      <w:szCs w:val="22"/>
      <w:u w:color="000000"/>
    </w:rPr>
  </w:style>
  <w:style w:type="paragraph" w:styleId="List2">
    <w:name w:val="List 2"/>
    <w:basedOn w:val="Normal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835858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customStyle="1" w:styleId="Pealkiri1">
    <w:name w:val="Pealkiri1"/>
    <w:autoRedefine/>
    <w:qFormat/>
    <w:rsid w:val="00D559F8"/>
    <w:pPr>
      <w:spacing w:after="560"/>
    </w:pPr>
    <w:rPr>
      <w:rFonts w:eastAsia="SimSun"/>
      <w:b/>
      <w:bCs/>
      <w:kern w:val="1"/>
      <w:sz w:val="24"/>
      <w:szCs w:val="24"/>
      <w:lang w:eastAsia="zh-CN" w:bidi="hi-IN"/>
    </w:rPr>
  </w:style>
  <w:style w:type="paragraph" w:customStyle="1" w:styleId="Tekst">
    <w:name w:val="Tekst"/>
    <w:autoRedefine/>
    <w:qFormat/>
    <w:rsid w:val="001D46F0"/>
    <w:pPr>
      <w:jc w:val="both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Kuupev1">
    <w:name w:val="Kuupäev1"/>
    <w:autoRedefine/>
    <w:qFormat/>
    <w:rsid w:val="001D46F0"/>
    <w:pPr>
      <w:spacing w:before="840"/>
      <w:ind w:left="29"/>
      <w:jc w:val="both"/>
    </w:pPr>
    <w:rPr>
      <w:rFonts w:eastAsia="SimSun"/>
      <w:kern w:val="24"/>
      <w:sz w:val="24"/>
      <w:szCs w:val="24"/>
      <w:lang w:eastAsia="zh-CN" w:bidi="hi-IN"/>
    </w:rPr>
  </w:style>
  <w:style w:type="paragraph" w:customStyle="1" w:styleId="Liik">
    <w:name w:val="Liik"/>
    <w:autoRedefine/>
    <w:qFormat/>
    <w:rsid w:val="00110BCA"/>
    <w:rPr>
      <w:rFonts w:eastAsia="SimSun"/>
      <w:caps/>
      <w:kern w:val="24"/>
      <w:sz w:val="24"/>
      <w:szCs w:val="24"/>
      <w:lang w:eastAsia="zh-CN" w:bidi="hi-IN"/>
    </w:rPr>
  </w:style>
  <w:style w:type="paragraph" w:customStyle="1" w:styleId="Osa">
    <w:name w:val="Osa"/>
    <w:qFormat/>
    <w:rsid w:val="0050252A"/>
    <w:pPr>
      <w:jc w:val="center"/>
    </w:pPr>
    <w:rPr>
      <w:rFonts w:eastAsia="SimSun" w:cs="Mangal"/>
      <w:b/>
      <w:kern w:val="1"/>
      <w:sz w:val="24"/>
      <w:szCs w:val="24"/>
      <w:lang w:eastAsia="zh-CN" w:bidi="hi-IN"/>
    </w:rPr>
  </w:style>
  <w:style w:type="paragraph" w:customStyle="1" w:styleId="Paragrahv">
    <w:name w:val="Paragrahv"/>
    <w:basedOn w:val="Tekst"/>
    <w:qFormat/>
    <w:rsid w:val="0050252A"/>
    <w:rPr>
      <w:b/>
    </w:rPr>
  </w:style>
  <w:style w:type="paragraph" w:customStyle="1" w:styleId="Mrkused">
    <w:name w:val="Märkused"/>
    <w:autoRedefine/>
    <w:qFormat/>
    <w:rsid w:val="0050252A"/>
    <w:pPr>
      <w:jc w:val="both"/>
    </w:pPr>
    <w:rPr>
      <w:rFonts w:eastAsia="SimSun" w:cs="Mangal"/>
      <w:kern w:val="1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E39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E39"/>
    <w:rPr>
      <w:rFonts w:ascii="Tahoma" w:eastAsia="SimSun" w:hAnsi="Tahoma" w:cs="Mangal"/>
      <w:kern w:val="1"/>
      <w:sz w:val="16"/>
      <w:szCs w:val="14"/>
      <w:lang w:eastAsia="zh-CN" w:bidi="hi-IN"/>
    </w:rPr>
  </w:style>
  <w:style w:type="character" w:customStyle="1" w:styleId="Heading1Char">
    <w:name w:val="Heading 1 Char"/>
    <w:basedOn w:val="DefaultParagraphFont"/>
    <w:link w:val="Heading1"/>
    <w:uiPriority w:val="9"/>
    <w:rsid w:val="00B358EA"/>
    <w:rPr>
      <w:rFonts w:asciiTheme="majorHAnsi" w:eastAsiaTheme="majorEastAsia" w:hAnsiTheme="majorHAnsi" w:cs="Mangal"/>
      <w:b/>
      <w:bCs/>
      <w:color w:val="365F91" w:themeColor="accent1" w:themeShade="BF"/>
      <w:kern w:val="1"/>
      <w:sz w:val="28"/>
      <w:szCs w:val="25"/>
      <w:lang w:eastAsia="zh-CN" w:bidi="hi-IN"/>
    </w:rPr>
  </w:style>
  <w:style w:type="paragraph" w:styleId="NormalWeb">
    <w:name w:val="Normal (Web)"/>
    <w:basedOn w:val="Normal"/>
    <w:uiPriority w:val="99"/>
    <w:semiHidden/>
    <w:unhideWhenUsed/>
    <w:rsid w:val="00B358EA"/>
    <w:rPr>
      <w:rFonts w:cs="Mangal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5456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562F"/>
    <w:pPr>
      <w:spacing w:line="240" w:lineRule="auto"/>
    </w:pPr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562F"/>
    <w:rPr>
      <w:rFonts w:eastAsia="SimSun" w:cs="Mangal"/>
      <w:kern w:val="1"/>
      <w:szCs w:val="18"/>
      <w:lang w:eastAsia="zh-C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56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562F"/>
    <w:rPr>
      <w:rFonts w:eastAsia="SimSun" w:cs="Mangal"/>
      <w:b/>
      <w:bCs/>
      <w:kern w:val="1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43AB3A56-6DA1-4B0C-8CF0-1F0FEE70C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963</Words>
  <Characters>5588</Characters>
  <Application>Microsoft Office Word</Application>
  <DocSecurity>0</DocSecurity>
  <Lines>46</Lines>
  <Paragraphs>13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Põllumajandusministeerium</Company>
  <LinksUpToDate>false</LinksUpToDate>
  <CharactersWithSpaces>6538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Katrin Kempi</dc:creator>
  <cp:lastModifiedBy>Katrin Kempi</cp:lastModifiedBy>
  <cp:revision>4</cp:revision>
  <cp:lastPrinted>2014-09-29T10:54:00Z</cp:lastPrinted>
  <dcterms:created xsi:type="dcterms:W3CDTF">2021-03-09T10:15:00Z</dcterms:created>
  <dcterms:modified xsi:type="dcterms:W3CDTF">2021-03-09T12:45:00Z</dcterms:modified>
</cp:coreProperties>
</file>