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5E66FA94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33E596D8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A30BF" wp14:editId="657CBD2A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72968" w14:textId="77777777" w:rsidR="00D37EE4" w:rsidRDefault="00D37EE4" w:rsidP="00D37EE4">
                                  <w:pPr>
                                    <w:ind w:firstLine="70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0BFC3980" w14:textId="2294B575" w:rsidR="00D37EE4" w:rsidRDefault="00E812BD" w:rsidP="00D37EE4">
                                  <w:pPr>
                                    <w:ind w:firstLine="7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D93D5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2B5E4B">
                                    <w:rPr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  <w:r w:rsidR="00D93D5F">
                                    <w:rPr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  <w:p w14:paraId="6636983F" w14:textId="77777777" w:rsidR="007B4F8F" w:rsidRDefault="007B4F8F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A3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13F72968" w14:textId="77777777" w:rsidR="00D37EE4" w:rsidRDefault="00D37EE4" w:rsidP="00D37EE4">
                            <w:pPr>
                              <w:ind w:firstLine="709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BFC3980" w14:textId="2294B575" w:rsidR="00D37EE4" w:rsidRDefault="00E812BD" w:rsidP="00D37EE4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D93D5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B5E4B"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  <w:r w:rsidR="00D93D5F">
                              <w:rPr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  <w:p w14:paraId="6636983F" w14:textId="77777777" w:rsidR="007B4F8F" w:rsidRDefault="007B4F8F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7D71F3C8" wp14:editId="17A245B5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241B919" w14:textId="036959D1" w:rsidR="00BC1A62" w:rsidRPr="00BC1A62" w:rsidRDefault="00BC1A62" w:rsidP="00D37EE4">
            <w:pPr>
              <w:pStyle w:val="AK"/>
            </w:pPr>
          </w:p>
        </w:tc>
        <w:bookmarkStart w:id="0" w:name="_GoBack"/>
        <w:bookmarkEnd w:id="0"/>
      </w:tr>
      <w:tr w:rsidR="0076054B" w:rsidRPr="001D4CFB" w14:paraId="38DE8419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2FA7DB67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5598DDE0" w14:textId="77777777" w:rsidR="0076054B" w:rsidRPr="006B118C" w:rsidRDefault="0076054B" w:rsidP="0076054B"/>
          <w:p w14:paraId="6484C3F2" w14:textId="77777777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545E187E" w14:textId="46A34EF9" w:rsidR="0076054B" w:rsidRPr="0076054B" w:rsidRDefault="00B249D0" w:rsidP="008F173C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</w:t>
            </w:r>
            <w:r w:rsidR="002B5E4B">
              <w:rPr>
                <w:rFonts w:eastAsia="Times New Roman"/>
                <w:kern w:val="0"/>
                <w:lang w:eastAsia="et-EE" w:bidi="ar-SA"/>
              </w:rPr>
              <w:t>.03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D93D5F">
              <w:t>2021</w:t>
            </w:r>
            <w:r>
              <w:t xml:space="preserve"> nr xx</w:t>
            </w:r>
          </w:p>
        </w:tc>
      </w:tr>
      <w:tr w:rsidR="00566D45" w:rsidRPr="001D4CFB" w14:paraId="38D41247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4B7E8341" w14:textId="77777777" w:rsidR="00566D45" w:rsidRDefault="00DB0782" w:rsidP="00FE4DFE">
            <w:pPr>
              <w:pStyle w:val="Pealkiri"/>
            </w:pPr>
            <w:r>
              <w:t>M</w:t>
            </w:r>
            <w:r w:rsidR="00E008AE">
              <w:t>aaelu</w:t>
            </w:r>
            <w:r w:rsidR="008F173C" w:rsidRPr="008F173C">
              <w:t xml:space="preserve">ministri </w:t>
            </w:r>
            <w:r w:rsidR="00FE4DFE">
              <w:t xml:space="preserve">määruste muutmine </w:t>
            </w:r>
            <w:r w:rsidR="004755ED">
              <w:t xml:space="preserve">seoses </w:t>
            </w:r>
            <w:r w:rsidR="00EF2EAA">
              <w:t xml:space="preserve">toetatava </w:t>
            </w:r>
            <w:r w:rsidR="004755ED">
              <w:t>tegevuse elluviimise tähtaja pikendamisega</w:t>
            </w:r>
          </w:p>
        </w:tc>
        <w:tc>
          <w:tcPr>
            <w:tcW w:w="2977" w:type="dxa"/>
            <w:shd w:val="clear" w:color="auto" w:fill="auto"/>
          </w:tcPr>
          <w:p w14:paraId="4F7E3C17" w14:textId="77777777" w:rsidR="00566D45" w:rsidRDefault="00566D45" w:rsidP="00566D45">
            <w:r>
              <w:t xml:space="preserve"> </w:t>
            </w:r>
          </w:p>
        </w:tc>
      </w:tr>
    </w:tbl>
    <w:p w14:paraId="3ACDF20E" w14:textId="344F0F40" w:rsidR="00B358EA" w:rsidRDefault="008F173C" w:rsidP="008701FA">
      <w:pPr>
        <w:pStyle w:val="Tekst"/>
      </w:pPr>
      <w:r w:rsidRPr="008F173C">
        <w:t>Määrus kehtestatakse Euroopa Liidu ühise põllumajanduspoliitika rakendamise seaduse §</w:t>
      </w:r>
      <w:r w:rsidR="00B05529">
        <w:t> </w:t>
      </w:r>
      <w:r w:rsidRPr="008F173C">
        <w:t>67</w:t>
      </w:r>
      <w:r>
        <w:t xml:space="preserve"> lõike</w:t>
      </w:r>
      <w:r w:rsidR="00B05529">
        <w:t> </w:t>
      </w:r>
      <w:r>
        <w:t>2</w:t>
      </w:r>
      <w:r w:rsidR="00C60B92">
        <w:t xml:space="preserve"> alusel</w:t>
      </w:r>
      <w:r w:rsidR="00B358EA">
        <w:t>.</w:t>
      </w:r>
    </w:p>
    <w:p w14:paraId="69E2048E" w14:textId="77777777" w:rsidR="00FE4DFE" w:rsidRDefault="00FE4DFE" w:rsidP="008701FA">
      <w:pPr>
        <w:pStyle w:val="Tekst"/>
      </w:pPr>
    </w:p>
    <w:p w14:paraId="24BEFC02" w14:textId="1B8BBAFF" w:rsidR="00483588" w:rsidRDefault="00483588" w:rsidP="00483588">
      <w:pPr>
        <w:pStyle w:val="Tekst"/>
        <w:rPr>
          <w:b/>
        </w:rPr>
      </w:pPr>
      <w:r>
        <w:rPr>
          <w:b/>
        </w:rPr>
        <w:t xml:space="preserve">§ 1. </w:t>
      </w:r>
      <w:r w:rsidRPr="00056B5E">
        <w:rPr>
          <w:b/>
        </w:rPr>
        <w:t>Maaeluministri 18. septembri 2015. a määruse nr 5 „Keskmise suurusega ettevõtjate ja suurettevõtjate põllumajandustoodete töötlemise ning turustamise investeeringutoetus“ muutmine</w:t>
      </w:r>
    </w:p>
    <w:p w14:paraId="4DD6AAB3" w14:textId="77777777" w:rsidR="00483588" w:rsidRDefault="00483588" w:rsidP="00483588">
      <w:pPr>
        <w:pStyle w:val="Tekst"/>
        <w:rPr>
          <w:b/>
        </w:rPr>
      </w:pPr>
    </w:p>
    <w:p w14:paraId="3F5F63ED" w14:textId="4608E8F0" w:rsidR="00483588" w:rsidRDefault="00483588" w:rsidP="00483588">
      <w:pPr>
        <w:pStyle w:val="Tekst"/>
      </w:pPr>
      <w:r w:rsidRPr="00391475">
        <w:t>Maaeluminist</w:t>
      </w:r>
      <w:r w:rsidR="00127ED5">
        <w:t>ri 18. septembri 2015. a määruse</w:t>
      </w:r>
      <w:r w:rsidRPr="00391475">
        <w:t xml:space="preserve"> nr 5 „Keskmise suurusega ettevõtjate ja suurettevõtjate põllumajandustoodete töötlemise ning turustamise investeerin</w:t>
      </w:r>
      <w:r w:rsidR="00127ED5">
        <w:t>gutoetus“ §</w:t>
      </w:r>
      <w:r w:rsidR="008C163D">
        <w:t> </w:t>
      </w:r>
      <w:r w:rsidR="00127ED5">
        <w:t>20 täiendatakse lõigetega</w:t>
      </w:r>
      <w:r w:rsidR="00165B50">
        <w:t> </w:t>
      </w:r>
      <w:r w:rsidR="00127ED5">
        <w:t>8 ja 9</w:t>
      </w:r>
      <w:r w:rsidR="00127ED5" w:rsidRPr="00127ED5">
        <w:t xml:space="preserve"> järgmises sõnastuses:</w:t>
      </w:r>
    </w:p>
    <w:p w14:paraId="623ECF2C" w14:textId="1E9EBB87" w:rsidR="00127ED5" w:rsidRDefault="00127ED5" w:rsidP="00483588">
      <w:pPr>
        <w:pStyle w:val="Tekst"/>
      </w:pPr>
    </w:p>
    <w:p w14:paraId="4ADC8634" w14:textId="61461E5A" w:rsidR="000E55F4" w:rsidRDefault="00ED4ED2" w:rsidP="000E55F4">
      <w:pPr>
        <w:pStyle w:val="Tekst"/>
      </w:pPr>
      <w:r>
        <w:t>„(8</w:t>
      </w:r>
      <w:r w:rsidR="00CB54A2" w:rsidRPr="00CB54A2">
        <w:t xml:space="preserve">) </w:t>
      </w:r>
      <w:r w:rsidR="000E55F4">
        <w:t>Toetuse saaja, kes esitas taotluse 2018. aastal, võib:</w:t>
      </w:r>
    </w:p>
    <w:p w14:paraId="09155B46" w14:textId="7BD0D02E" w:rsidR="000E55F4" w:rsidRDefault="000E55F4" w:rsidP="000E55F4">
      <w:pPr>
        <w:pStyle w:val="Tekst"/>
      </w:pPr>
      <w:r>
        <w:t>1) viia tegevuse ellu ja võtta toetuse abil ostetud investeeringuobjekti sihtotstarbeliselt kasutusse ning esitada investeeringu tegemist tõendavad dokumendid kolme aasta jooksul arvates PRIA poolt taotluse rahuldamise otsuse tegemisest;</w:t>
      </w:r>
    </w:p>
    <w:p w14:paraId="39E8421C" w14:textId="57CCA08A" w:rsidR="00ED4ED2" w:rsidRDefault="000E55F4" w:rsidP="000E55F4">
      <w:pPr>
        <w:pStyle w:val="Tekst"/>
      </w:pPr>
      <w:r>
        <w:t>2) võtta toetuse abil ostetud investeeringuobjekti sihtotstarbeliselt kasutusse kolme</w:t>
      </w:r>
      <w:r w:rsidR="00165B50">
        <w:t> </w:t>
      </w:r>
      <w:r>
        <w:t>aasta jooksul ning viia tegevuse ellu ja esitada investeeringu tegemist tõendavad dokumendid viie</w:t>
      </w:r>
      <w:r w:rsidR="00165B50">
        <w:t> </w:t>
      </w:r>
      <w:r>
        <w:t>aasta jooksul arvates PRIA poolt taotluse rahuldamise otsuse tegemisest, kuid hiljemalt 202</w:t>
      </w:r>
      <w:r w:rsidR="00AE1EB4">
        <w:t>5</w:t>
      </w:r>
      <w:r>
        <w:t>.</w:t>
      </w:r>
      <w:r w:rsidR="008C163D">
        <w:t> </w:t>
      </w:r>
      <w:r>
        <w:t>aasta 30.</w:t>
      </w:r>
      <w:r w:rsidR="008C163D">
        <w:t> </w:t>
      </w:r>
      <w:r>
        <w:t>juunil, kui investeeringuobjekt ostetakse liisingulepingu alusel.</w:t>
      </w:r>
    </w:p>
    <w:p w14:paraId="4FCD4023" w14:textId="77777777" w:rsidR="00ED4ED2" w:rsidRDefault="00ED4ED2" w:rsidP="00483588">
      <w:pPr>
        <w:pStyle w:val="Tekst"/>
      </w:pPr>
    </w:p>
    <w:p w14:paraId="4A8CFD23" w14:textId="79075073" w:rsidR="00127ED5" w:rsidRDefault="00ED4ED2" w:rsidP="00483588">
      <w:pPr>
        <w:pStyle w:val="Tekst"/>
      </w:pPr>
      <w:r>
        <w:t>(9) Lõikes 8</w:t>
      </w:r>
      <w:r w:rsidRPr="00ED4ED2">
        <w:t xml:space="preserve"> nimetatud toetuse saaja puhul loetakse taotluse rahuldamise otsuses määratud tegevuse elluviimise täh</w:t>
      </w:r>
      <w:r>
        <w:t>taeg pikenenuks ühe</w:t>
      </w:r>
      <w:r w:rsidR="0091587E">
        <w:t> </w:t>
      </w:r>
      <w:r>
        <w:t>aasta võrra</w:t>
      </w:r>
      <w:r w:rsidRPr="00ED4ED2">
        <w:t>.</w:t>
      </w:r>
      <w:r w:rsidR="00CB54A2" w:rsidRPr="00CB54A2">
        <w:t>“.</w:t>
      </w:r>
    </w:p>
    <w:p w14:paraId="3B524715" w14:textId="13844D37" w:rsidR="00800AAB" w:rsidRDefault="00800AAB" w:rsidP="00483588">
      <w:pPr>
        <w:pStyle w:val="Tekst"/>
      </w:pPr>
    </w:p>
    <w:p w14:paraId="531994B6" w14:textId="7509EB25" w:rsidR="00800AAB" w:rsidRPr="00800AAB" w:rsidRDefault="00800AAB" w:rsidP="00800AAB">
      <w:pPr>
        <w:pStyle w:val="Tekst"/>
        <w:rPr>
          <w:b/>
        </w:rPr>
      </w:pPr>
      <w:r>
        <w:rPr>
          <w:b/>
        </w:rPr>
        <w:t>§ 2</w:t>
      </w:r>
      <w:r w:rsidRPr="00800AAB">
        <w:rPr>
          <w:b/>
        </w:rPr>
        <w:t>. Maaeluministri 9. septembri 2015. a määruse nr 3 „Lühikeste tarneahelate või kohalike turgude kaudu põllumajandustoodete ja toidu turustamisvõimaluste arendamise toetus“ muutmine</w:t>
      </w:r>
    </w:p>
    <w:p w14:paraId="176AF9C3" w14:textId="77777777" w:rsidR="00800AAB" w:rsidRDefault="00800AAB" w:rsidP="00800AAB">
      <w:pPr>
        <w:pStyle w:val="Tekst"/>
      </w:pPr>
    </w:p>
    <w:p w14:paraId="5592E788" w14:textId="329C1A79" w:rsidR="00800AAB" w:rsidRDefault="00800AAB" w:rsidP="00800AAB">
      <w:pPr>
        <w:pStyle w:val="Tekst"/>
      </w:pPr>
      <w:r>
        <w:t>Maaeluministri 9. septembri 2015. a määrust nr 3 „Lühikeste tarneahelate või kohalike turgude kaudu põllumajandustoodete ja toidu turustamisvõimaluste</w:t>
      </w:r>
      <w:r w:rsidR="00E867B0">
        <w:t xml:space="preserve"> arendamise toetus“ </w:t>
      </w:r>
      <w:r w:rsidR="00E867B0" w:rsidRPr="00E867B0">
        <w:t>muudetakse järgmiselt:</w:t>
      </w:r>
    </w:p>
    <w:p w14:paraId="546DD906" w14:textId="152BA522" w:rsidR="00E867B0" w:rsidRDefault="00E867B0" w:rsidP="00800AAB">
      <w:pPr>
        <w:pStyle w:val="Tekst"/>
      </w:pPr>
    </w:p>
    <w:p w14:paraId="50B61EEE" w14:textId="21E6C6B9" w:rsidR="00E867B0" w:rsidRDefault="00E867B0" w:rsidP="00E867B0">
      <w:pPr>
        <w:pStyle w:val="Tekst"/>
      </w:pPr>
      <w:r w:rsidRPr="00E867B0">
        <w:rPr>
          <w:b/>
        </w:rPr>
        <w:t>1)</w:t>
      </w:r>
      <w:r>
        <w:t xml:space="preserve"> 6. peatüki ja § 19 pealkiri </w:t>
      </w:r>
      <w:r w:rsidR="0091587E">
        <w:t>„</w:t>
      </w:r>
      <w:r>
        <w:t>Rakendussäte</w:t>
      </w:r>
      <w:r w:rsidR="0091587E">
        <w:t>“</w:t>
      </w:r>
      <w:r>
        <w:t xml:space="preserve"> asendatakse pealkirjaga </w:t>
      </w:r>
      <w:r w:rsidR="0091587E">
        <w:t>„</w:t>
      </w:r>
      <w:r>
        <w:t>Rakendussätted</w:t>
      </w:r>
      <w:r w:rsidR="0091587E">
        <w:t>“</w:t>
      </w:r>
      <w:r>
        <w:t>;</w:t>
      </w:r>
    </w:p>
    <w:p w14:paraId="75CD6221" w14:textId="77777777" w:rsidR="00E867B0" w:rsidRDefault="00E867B0" w:rsidP="00E867B0">
      <w:pPr>
        <w:pStyle w:val="Tekst"/>
      </w:pPr>
    </w:p>
    <w:p w14:paraId="633A8BBD" w14:textId="752AF9C3" w:rsidR="00E867B0" w:rsidRDefault="00E867B0" w:rsidP="00E867B0">
      <w:pPr>
        <w:pStyle w:val="Tekst"/>
      </w:pPr>
      <w:r w:rsidRPr="00562005">
        <w:rPr>
          <w:b/>
        </w:rPr>
        <w:lastRenderedPageBreak/>
        <w:t>2)</w:t>
      </w:r>
      <w:r>
        <w:t xml:space="preserve"> paragrahvi 19 senine tekst loetakse lõikeks 1 </w:t>
      </w:r>
      <w:r w:rsidR="0091587E">
        <w:t>ja</w:t>
      </w:r>
      <w:r w:rsidR="00263544">
        <w:t xml:space="preserve"> paragrahvi täiendatakse lõigetega</w:t>
      </w:r>
      <w:r w:rsidR="0091587E">
        <w:t> </w:t>
      </w:r>
      <w:r>
        <w:t>2</w:t>
      </w:r>
      <w:r w:rsidR="00481A9C" w:rsidRPr="00481A9C">
        <w:t>–</w:t>
      </w:r>
      <w:r w:rsidR="00481A9C">
        <w:t>4</w:t>
      </w:r>
      <w:r w:rsidR="00263544">
        <w:t xml:space="preserve"> </w:t>
      </w:r>
      <w:r>
        <w:t xml:space="preserve">järgmises sõnastuses: </w:t>
      </w:r>
    </w:p>
    <w:p w14:paraId="3D66EDB5" w14:textId="77777777" w:rsidR="00165B50" w:rsidRDefault="00165B50" w:rsidP="00E867B0">
      <w:pPr>
        <w:pStyle w:val="Tekst"/>
      </w:pPr>
    </w:p>
    <w:p w14:paraId="131F6230" w14:textId="04855ECC" w:rsidR="00263544" w:rsidRDefault="0091587E" w:rsidP="000D5280">
      <w:pPr>
        <w:pStyle w:val="Tekst"/>
      </w:pPr>
      <w:r>
        <w:t>„</w:t>
      </w:r>
      <w:r w:rsidR="00E867B0">
        <w:t>(2) Toetuse</w:t>
      </w:r>
      <w:r w:rsidR="000D5280">
        <w:t xml:space="preserve"> saaja, kes esitas taotluse 2015</w:t>
      </w:r>
      <w:r w:rsidR="00E867B0">
        <w:t>. aastal, võib</w:t>
      </w:r>
      <w:r w:rsidR="000D5280">
        <w:t xml:space="preserve"> viia</w:t>
      </w:r>
      <w:r w:rsidR="000D5280" w:rsidRPr="000D5280">
        <w:t xml:space="preserve"> projekti e</w:t>
      </w:r>
      <w:r w:rsidR="000D5280">
        <w:t xml:space="preserve">llu </w:t>
      </w:r>
      <w:r w:rsidR="00481A9C">
        <w:t xml:space="preserve">ja esitada projekti </w:t>
      </w:r>
      <w:r w:rsidR="00291ED5">
        <w:t xml:space="preserve">elluviimist tõendavad dokumendid </w:t>
      </w:r>
      <w:proofErr w:type="spellStart"/>
      <w:r w:rsidR="00A15B55">
        <w:t>PRIA-le</w:t>
      </w:r>
      <w:proofErr w:type="spellEnd"/>
      <w:r w:rsidR="00A15B55">
        <w:t xml:space="preserve"> </w:t>
      </w:r>
      <w:r w:rsidR="000D5280">
        <w:t>hiljemalt 2021.</w:t>
      </w:r>
      <w:r>
        <w:t> </w:t>
      </w:r>
      <w:r w:rsidR="000D5280">
        <w:t>aasta 31.</w:t>
      </w:r>
      <w:r>
        <w:t> </w:t>
      </w:r>
      <w:r w:rsidR="000D5280">
        <w:t>detsembriks.</w:t>
      </w:r>
    </w:p>
    <w:p w14:paraId="252A9149" w14:textId="061FC791" w:rsidR="00555996" w:rsidRDefault="00555996" w:rsidP="000D5280">
      <w:pPr>
        <w:pStyle w:val="Tekst"/>
      </w:pPr>
    </w:p>
    <w:p w14:paraId="0C37C152" w14:textId="7380A697" w:rsidR="00555996" w:rsidRDefault="00555996" w:rsidP="000D5280">
      <w:pPr>
        <w:pStyle w:val="Tekst"/>
      </w:pPr>
      <w:r w:rsidRPr="00555996">
        <w:t xml:space="preserve">(3) Lõikes 2 nimetatud toetuse saaja puhul loetakse taotluse rahuldamise otsuses määratud projekti elluviimise tähtaeg pikenenuks </w:t>
      </w:r>
      <w:r w:rsidR="00A95771">
        <w:t xml:space="preserve">2021. aasta </w:t>
      </w:r>
      <w:r w:rsidRPr="00555996">
        <w:t>31.</w:t>
      </w:r>
      <w:r w:rsidR="0091587E">
        <w:t> </w:t>
      </w:r>
      <w:r w:rsidRPr="00555996">
        <w:t>detsembrini.</w:t>
      </w:r>
    </w:p>
    <w:p w14:paraId="19243813" w14:textId="77777777" w:rsidR="00263544" w:rsidRDefault="00263544" w:rsidP="000D5280">
      <w:pPr>
        <w:pStyle w:val="Tekst"/>
      </w:pPr>
    </w:p>
    <w:p w14:paraId="370B60E4" w14:textId="2983F61A" w:rsidR="00584466" w:rsidRDefault="00263544" w:rsidP="000D5280">
      <w:pPr>
        <w:pStyle w:val="Tekst"/>
      </w:pPr>
      <w:r>
        <w:t>(</w:t>
      </w:r>
      <w:r w:rsidR="00555996">
        <w:t>4</w:t>
      </w:r>
      <w:r>
        <w:t>) Lõiget 2</w:t>
      </w:r>
      <w:r w:rsidRPr="00263544">
        <w:t xml:space="preserve"> ko</w:t>
      </w:r>
      <w:r>
        <w:t>haldatakse alates 2020. aasta 31. detsem</w:t>
      </w:r>
      <w:r w:rsidRPr="00263544">
        <w:t>brist.“.</w:t>
      </w:r>
    </w:p>
    <w:p w14:paraId="6D3EB3F2" w14:textId="09419187" w:rsidR="00B358EA" w:rsidRDefault="00B358EA" w:rsidP="008701FA">
      <w:pPr>
        <w:pStyle w:val="Tekst"/>
      </w:pPr>
    </w:p>
    <w:p w14:paraId="60E489C9" w14:textId="636E7197" w:rsidR="00483588" w:rsidRDefault="00483588" w:rsidP="00483588">
      <w:pPr>
        <w:pStyle w:val="Tekst"/>
        <w:rPr>
          <w:b/>
        </w:rPr>
      </w:pPr>
      <w:r>
        <w:rPr>
          <w:b/>
        </w:rPr>
        <w:t>§</w:t>
      </w:r>
      <w:r w:rsidR="00800AAB">
        <w:rPr>
          <w:b/>
        </w:rPr>
        <w:t xml:space="preserve"> 3</w:t>
      </w:r>
      <w:r>
        <w:rPr>
          <w:b/>
        </w:rPr>
        <w:t xml:space="preserve">. </w:t>
      </w:r>
      <w:r w:rsidRPr="00056B5E">
        <w:rPr>
          <w:b/>
        </w:rPr>
        <w:t xml:space="preserve">Maaeluministri 30. </w:t>
      </w:r>
      <w:r>
        <w:rPr>
          <w:b/>
        </w:rPr>
        <w:t xml:space="preserve">septembri 2015. a määruse nr 6 </w:t>
      </w:r>
      <w:r w:rsidRPr="00C5650A">
        <w:rPr>
          <w:b/>
        </w:rPr>
        <w:t>„</w:t>
      </w:r>
      <w:r w:rsidRPr="00056B5E">
        <w:rPr>
          <w:b/>
        </w:rPr>
        <w:t xml:space="preserve">Tunnustatud tootjarühma põllumajandustoodete töötlemise ja </w:t>
      </w:r>
      <w:r>
        <w:rPr>
          <w:b/>
        </w:rPr>
        <w:t>turustamise investeeringutoetus</w:t>
      </w:r>
      <w:r w:rsidRPr="00177CE5">
        <w:rPr>
          <w:b/>
        </w:rPr>
        <w:t>“</w:t>
      </w:r>
      <w:r w:rsidRPr="00056B5E">
        <w:rPr>
          <w:b/>
        </w:rPr>
        <w:t xml:space="preserve"> muutmine</w:t>
      </w:r>
    </w:p>
    <w:p w14:paraId="3A86CB0C" w14:textId="77777777" w:rsidR="00483588" w:rsidRPr="00DA0456" w:rsidRDefault="00483588" w:rsidP="00483588">
      <w:pPr>
        <w:pStyle w:val="Tekst"/>
      </w:pPr>
    </w:p>
    <w:p w14:paraId="06FB109F" w14:textId="4EB95C94" w:rsidR="000E55F4" w:rsidRPr="00AD20C8" w:rsidRDefault="000E55F4" w:rsidP="000E55F4">
      <w:pPr>
        <w:pStyle w:val="Tekst"/>
      </w:pPr>
      <w:r>
        <w:t xml:space="preserve">Maaeluministri 30. septembri 2015. a määruse nr 6 „Tunnustatud tootjarühma põllumajandustoodete töötlemise ja turustamise investeeringutoetus“ </w:t>
      </w:r>
      <w:r w:rsidRPr="00C21854">
        <w:t>§</w:t>
      </w:r>
      <w:r w:rsidR="0091587E">
        <w:t> </w:t>
      </w:r>
      <w:r w:rsidRPr="00C21854">
        <w:t>20 täie</w:t>
      </w:r>
      <w:r>
        <w:t>ndatakse lõigetega</w:t>
      </w:r>
      <w:r w:rsidR="0091587E">
        <w:t> </w:t>
      </w:r>
      <w:r>
        <w:t>8 ja 9</w:t>
      </w:r>
      <w:r w:rsidRPr="00C21854">
        <w:t xml:space="preserve"> järgmises sõnastuses:</w:t>
      </w:r>
    </w:p>
    <w:p w14:paraId="68B963E6" w14:textId="77777777" w:rsidR="000E55F4" w:rsidRDefault="000E55F4" w:rsidP="000E55F4">
      <w:pPr>
        <w:pStyle w:val="Tekst"/>
      </w:pPr>
    </w:p>
    <w:p w14:paraId="58D94168" w14:textId="26C2DBE9" w:rsidR="00994335" w:rsidRDefault="000E55F4" w:rsidP="00994335">
      <w:pPr>
        <w:pStyle w:val="Tekst"/>
      </w:pPr>
      <w:r>
        <w:t xml:space="preserve">„(8) </w:t>
      </w:r>
      <w:r w:rsidR="00994335">
        <w:t>Toetuse saaja, kes esitas taotluse 2018. aastal, võib:</w:t>
      </w:r>
    </w:p>
    <w:p w14:paraId="21AF189C" w14:textId="2281D4F3" w:rsidR="00994335" w:rsidRDefault="00994335" w:rsidP="00994335">
      <w:pPr>
        <w:pStyle w:val="Tekst"/>
      </w:pPr>
      <w:r>
        <w:t>1) viia tegevuse ellu ja võtta toetuse abil ostetud või ehitatud investeeringuobjekti sihtotstarbeliselt kasutusse ning esitada investeeringu tegemist tõendavad dokumendid kolme</w:t>
      </w:r>
      <w:r w:rsidR="0091587E">
        <w:t> </w:t>
      </w:r>
      <w:r>
        <w:t>aasta jooksul arvates PRIA poolt taotluse rahuldamise otsuse tegemisest;</w:t>
      </w:r>
    </w:p>
    <w:p w14:paraId="6D68990A" w14:textId="6E34A0C0" w:rsidR="000E55F4" w:rsidRDefault="00994335" w:rsidP="00994335">
      <w:pPr>
        <w:pStyle w:val="Tekst"/>
      </w:pPr>
      <w:r>
        <w:t>2) võtta toetuse abil ostetud investeeringuobjekti sihtotstarbeliselt kasutusse kolme</w:t>
      </w:r>
      <w:r w:rsidR="0091587E">
        <w:t> </w:t>
      </w:r>
      <w:r>
        <w:t>aasta jooksul ning viia tegevuse ellu ja esitada investeeringu tegemist tõendavad dokumendid viie</w:t>
      </w:r>
      <w:r w:rsidR="0091587E">
        <w:t> </w:t>
      </w:r>
      <w:r>
        <w:t xml:space="preserve">aasta jooksul arvates PRIA poolt taotluse rahuldamise otsuse tegemisest, </w:t>
      </w:r>
      <w:r w:rsidRPr="00AE1EB4">
        <w:t>kuid hiljemalt 202</w:t>
      </w:r>
      <w:r w:rsidR="00AE1EB4" w:rsidRPr="00AE1EB4">
        <w:t>5</w:t>
      </w:r>
      <w:r w:rsidRPr="00AE1EB4">
        <w:t>.</w:t>
      </w:r>
      <w:r w:rsidR="0091587E" w:rsidRPr="00AE1EB4">
        <w:t> </w:t>
      </w:r>
      <w:r w:rsidRPr="00AE1EB4">
        <w:t>aasta 30.</w:t>
      </w:r>
      <w:r w:rsidR="0091587E" w:rsidRPr="00AE1EB4">
        <w:t> </w:t>
      </w:r>
      <w:r w:rsidRPr="00AE1EB4">
        <w:t>juunil,</w:t>
      </w:r>
      <w:r>
        <w:t xml:space="preserve"> kui investeeringuobjekt ostetakse liisingulepingu alusel.</w:t>
      </w:r>
    </w:p>
    <w:p w14:paraId="51EF0758" w14:textId="77777777" w:rsidR="000E55F4" w:rsidRDefault="000E55F4" w:rsidP="000E55F4">
      <w:pPr>
        <w:pStyle w:val="Tekst"/>
      </w:pPr>
    </w:p>
    <w:p w14:paraId="2B3A5AFA" w14:textId="605E70C7" w:rsidR="000E55F4" w:rsidRDefault="000E55F4" w:rsidP="000E55F4">
      <w:pPr>
        <w:pStyle w:val="Tekst"/>
      </w:pPr>
      <w:r>
        <w:t xml:space="preserve">(9) </w:t>
      </w:r>
      <w:r w:rsidRPr="000E55F4">
        <w:t>Lõikes 8 nimetatud toetuse saaja puhul loetakse taotluse rahuldamise otsuses määratud tegevuse elluviimise tähtaeg pikenenuks ühe</w:t>
      </w:r>
      <w:r w:rsidR="00165B50">
        <w:t> </w:t>
      </w:r>
      <w:r w:rsidRPr="000E55F4">
        <w:t>aasta võrra</w:t>
      </w:r>
      <w:r w:rsidR="00DF0453">
        <w:t>.</w:t>
      </w:r>
      <w:r>
        <w:t>“.</w:t>
      </w:r>
    </w:p>
    <w:p w14:paraId="44E774FC" w14:textId="5BD87F8D" w:rsidR="00127ED5" w:rsidRDefault="00127ED5" w:rsidP="008701FA">
      <w:pPr>
        <w:pStyle w:val="Tekst"/>
      </w:pPr>
    </w:p>
    <w:p w14:paraId="08752A42" w14:textId="670A83A6" w:rsidR="00127ED5" w:rsidRDefault="00127ED5" w:rsidP="008701FA">
      <w:pPr>
        <w:pStyle w:val="Tekst"/>
      </w:pPr>
    </w:p>
    <w:p w14:paraId="5E6F0C7E" w14:textId="77777777" w:rsidR="00127ED5" w:rsidRDefault="00127ED5" w:rsidP="00127ED5">
      <w:pPr>
        <w:pStyle w:val="Tekst"/>
      </w:pPr>
      <w:r>
        <w:t>(allkirjastatud digitaalselt)</w:t>
      </w:r>
    </w:p>
    <w:p w14:paraId="653F2180" w14:textId="4696E26A" w:rsidR="00127ED5" w:rsidRDefault="0091587E" w:rsidP="00127ED5">
      <w:pPr>
        <w:pStyle w:val="Tekst"/>
      </w:pPr>
      <w:r>
        <w:t>Urmas Kruuse</w:t>
      </w:r>
    </w:p>
    <w:p w14:paraId="41F522A3" w14:textId="77777777" w:rsidR="00127ED5" w:rsidRDefault="00127ED5" w:rsidP="00127ED5">
      <w:pPr>
        <w:pStyle w:val="Tekst"/>
      </w:pPr>
      <w:r>
        <w:t>Maaeluminister</w:t>
      </w:r>
    </w:p>
    <w:p w14:paraId="743E99B5" w14:textId="77777777" w:rsidR="00127ED5" w:rsidRDefault="00127ED5" w:rsidP="00127ED5">
      <w:pPr>
        <w:pStyle w:val="Tekst"/>
      </w:pPr>
    </w:p>
    <w:p w14:paraId="209BB46F" w14:textId="77777777" w:rsidR="00127ED5" w:rsidRDefault="00127ED5" w:rsidP="00127ED5">
      <w:pPr>
        <w:pStyle w:val="Tekst"/>
      </w:pPr>
      <w:r>
        <w:t>(allkirjastatud digitaalselt)</w:t>
      </w:r>
    </w:p>
    <w:p w14:paraId="1065CD96" w14:textId="77777777" w:rsidR="00127ED5" w:rsidRDefault="00127ED5" w:rsidP="00127ED5">
      <w:pPr>
        <w:pStyle w:val="Tekst"/>
      </w:pPr>
      <w:r>
        <w:t>Tiina Saron</w:t>
      </w:r>
    </w:p>
    <w:p w14:paraId="473003A4" w14:textId="2C8C9D01" w:rsidR="00127ED5" w:rsidRDefault="00127ED5" w:rsidP="00127ED5">
      <w:pPr>
        <w:pStyle w:val="Tekst"/>
      </w:pPr>
      <w:r>
        <w:t>Kantsler</w:t>
      </w:r>
    </w:p>
    <w:sectPr w:rsidR="00127ED5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F56F" w14:textId="77777777" w:rsidR="007515FD" w:rsidRDefault="007515FD" w:rsidP="00DF44DF">
      <w:r>
        <w:separator/>
      </w:r>
    </w:p>
  </w:endnote>
  <w:endnote w:type="continuationSeparator" w:id="0">
    <w:p w14:paraId="1BD5E95E" w14:textId="77777777" w:rsidR="007515FD" w:rsidRDefault="007515FD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1F148872" w14:textId="77777777" w:rsidR="007B4F8F" w:rsidRDefault="007B4F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C33A67" w14:textId="77777777" w:rsidR="007B4F8F" w:rsidRDefault="007B4F8F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6638CC14" w14:textId="5A8BF85B" w:rsidR="007B4F8F" w:rsidRDefault="007B4F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2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525F" w14:textId="77777777" w:rsidR="007515FD" w:rsidRDefault="007515FD" w:rsidP="00DF44DF">
      <w:r>
        <w:separator/>
      </w:r>
    </w:p>
  </w:footnote>
  <w:footnote w:type="continuationSeparator" w:id="0">
    <w:p w14:paraId="15077DA1" w14:textId="77777777" w:rsidR="007515FD" w:rsidRDefault="007515FD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9ABF" w14:textId="77777777" w:rsidR="007B4F8F" w:rsidRDefault="007B4F8F">
    <w:pPr>
      <w:pStyle w:val="Header"/>
      <w:jc w:val="center"/>
    </w:pPr>
  </w:p>
  <w:p w14:paraId="3C8B67C8" w14:textId="77777777" w:rsidR="007B4F8F" w:rsidRDefault="007B4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652"/>
    <w:multiLevelType w:val="hybridMultilevel"/>
    <w:tmpl w:val="F4003FF2"/>
    <w:lvl w:ilvl="0" w:tplc="A8D68F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32C4"/>
    <w:multiLevelType w:val="hybridMultilevel"/>
    <w:tmpl w:val="2140F4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C"/>
    <w:rsid w:val="00002A85"/>
    <w:rsid w:val="00002F3C"/>
    <w:rsid w:val="00035F52"/>
    <w:rsid w:val="0004665A"/>
    <w:rsid w:val="00053F50"/>
    <w:rsid w:val="00054F77"/>
    <w:rsid w:val="000556C8"/>
    <w:rsid w:val="00056500"/>
    <w:rsid w:val="00060947"/>
    <w:rsid w:val="00066649"/>
    <w:rsid w:val="00067E4E"/>
    <w:rsid w:val="00073127"/>
    <w:rsid w:val="000913FC"/>
    <w:rsid w:val="0009456B"/>
    <w:rsid w:val="000B3F49"/>
    <w:rsid w:val="000C46E3"/>
    <w:rsid w:val="000C5E94"/>
    <w:rsid w:val="000D5280"/>
    <w:rsid w:val="000E2CA9"/>
    <w:rsid w:val="000E3252"/>
    <w:rsid w:val="000E3763"/>
    <w:rsid w:val="000E4C42"/>
    <w:rsid w:val="000E4F8D"/>
    <w:rsid w:val="000E55F4"/>
    <w:rsid w:val="000F2109"/>
    <w:rsid w:val="00110BCA"/>
    <w:rsid w:val="00115AEE"/>
    <w:rsid w:val="00124999"/>
    <w:rsid w:val="00126516"/>
    <w:rsid w:val="00127ED5"/>
    <w:rsid w:val="00131116"/>
    <w:rsid w:val="00152FE2"/>
    <w:rsid w:val="00165B50"/>
    <w:rsid w:val="00176E6A"/>
    <w:rsid w:val="001942C7"/>
    <w:rsid w:val="00197AD6"/>
    <w:rsid w:val="001A7AB1"/>
    <w:rsid w:val="001A7D04"/>
    <w:rsid w:val="001C00DC"/>
    <w:rsid w:val="001C2821"/>
    <w:rsid w:val="001C6D79"/>
    <w:rsid w:val="001D3F6C"/>
    <w:rsid w:val="001D46F0"/>
    <w:rsid w:val="001D4CFB"/>
    <w:rsid w:val="001F0473"/>
    <w:rsid w:val="0020048D"/>
    <w:rsid w:val="002008A2"/>
    <w:rsid w:val="0020223A"/>
    <w:rsid w:val="002041F3"/>
    <w:rsid w:val="00207269"/>
    <w:rsid w:val="002117B8"/>
    <w:rsid w:val="0022269C"/>
    <w:rsid w:val="002345E6"/>
    <w:rsid w:val="00260FBC"/>
    <w:rsid w:val="002632AD"/>
    <w:rsid w:val="00263544"/>
    <w:rsid w:val="00263B49"/>
    <w:rsid w:val="0026456A"/>
    <w:rsid w:val="002660FC"/>
    <w:rsid w:val="00277F75"/>
    <w:rsid w:val="002831FA"/>
    <w:rsid w:val="002835BB"/>
    <w:rsid w:val="00286C6D"/>
    <w:rsid w:val="00291ED5"/>
    <w:rsid w:val="00292B38"/>
    <w:rsid w:val="00293449"/>
    <w:rsid w:val="002A2B2E"/>
    <w:rsid w:val="002B5E4B"/>
    <w:rsid w:val="002C4F95"/>
    <w:rsid w:val="002C697A"/>
    <w:rsid w:val="002E2038"/>
    <w:rsid w:val="002E5A3C"/>
    <w:rsid w:val="002E69F2"/>
    <w:rsid w:val="002F254F"/>
    <w:rsid w:val="00304612"/>
    <w:rsid w:val="0030475D"/>
    <w:rsid w:val="003151EB"/>
    <w:rsid w:val="003258A5"/>
    <w:rsid w:val="00344F93"/>
    <w:rsid w:val="00352CD2"/>
    <w:rsid w:val="00354059"/>
    <w:rsid w:val="003550F5"/>
    <w:rsid w:val="00364A62"/>
    <w:rsid w:val="00373346"/>
    <w:rsid w:val="00381E91"/>
    <w:rsid w:val="00390D80"/>
    <w:rsid w:val="00394DCB"/>
    <w:rsid w:val="003B2A9C"/>
    <w:rsid w:val="003B7729"/>
    <w:rsid w:val="003C0907"/>
    <w:rsid w:val="003C3545"/>
    <w:rsid w:val="003E1AD9"/>
    <w:rsid w:val="003F1B3A"/>
    <w:rsid w:val="003F2632"/>
    <w:rsid w:val="003F49F5"/>
    <w:rsid w:val="004165F9"/>
    <w:rsid w:val="00417B83"/>
    <w:rsid w:val="00425AF2"/>
    <w:rsid w:val="0042752E"/>
    <w:rsid w:val="0043334F"/>
    <w:rsid w:val="00435A13"/>
    <w:rsid w:val="0044084D"/>
    <w:rsid w:val="004450EA"/>
    <w:rsid w:val="00455430"/>
    <w:rsid w:val="004568E0"/>
    <w:rsid w:val="004677EA"/>
    <w:rsid w:val="0047547D"/>
    <w:rsid w:val="004755ED"/>
    <w:rsid w:val="00475BB5"/>
    <w:rsid w:val="00481A9C"/>
    <w:rsid w:val="00483588"/>
    <w:rsid w:val="00486769"/>
    <w:rsid w:val="004A3512"/>
    <w:rsid w:val="004A5BCB"/>
    <w:rsid w:val="004C1391"/>
    <w:rsid w:val="004C497E"/>
    <w:rsid w:val="004E39DC"/>
    <w:rsid w:val="004F0B00"/>
    <w:rsid w:val="00501A79"/>
    <w:rsid w:val="00501D1C"/>
    <w:rsid w:val="0050252A"/>
    <w:rsid w:val="00514B21"/>
    <w:rsid w:val="00517F24"/>
    <w:rsid w:val="00527A82"/>
    <w:rsid w:val="005425D9"/>
    <w:rsid w:val="00546204"/>
    <w:rsid w:val="0054662E"/>
    <w:rsid w:val="00551E24"/>
    <w:rsid w:val="00555996"/>
    <w:rsid w:val="00557534"/>
    <w:rsid w:val="00560A92"/>
    <w:rsid w:val="0056160C"/>
    <w:rsid w:val="00562005"/>
    <w:rsid w:val="00564569"/>
    <w:rsid w:val="00566D45"/>
    <w:rsid w:val="00573EE9"/>
    <w:rsid w:val="00575AC8"/>
    <w:rsid w:val="00584466"/>
    <w:rsid w:val="00595BB2"/>
    <w:rsid w:val="005B268B"/>
    <w:rsid w:val="005B4EFD"/>
    <w:rsid w:val="005B5CE1"/>
    <w:rsid w:val="005C69F3"/>
    <w:rsid w:val="005E2CAC"/>
    <w:rsid w:val="005E3AED"/>
    <w:rsid w:val="005E45BB"/>
    <w:rsid w:val="005F4237"/>
    <w:rsid w:val="00602834"/>
    <w:rsid w:val="00604706"/>
    <w:rsid w:val="00604CB4"/>
    <w:rsid w:val="006118C0"/>
    <w:rsid w:val="006335A9"/>
    <w:rsid w:val="006346DA"/>
    <w:rsid w:val="00634A5C"/>
    <w:rsid w:val="00637443"/>
    <w:rsid w:val="00640AF0"/>
    <w:rsid w:val="00642137"/>
    <w:rsid w:val="006556C0"/>
    <w:rsid w:val="00665988"/>
    <w:rsid w:val="00665C7B"/>
    <w:rsid w:val="00680609"/>
    <w:rsid w:val="00682124"/>
    <w:rsid w:val="006A035F"/>
    <w:rsid w:val="006A7CCD"/>
    <w:rsid w:val="006B552E"/>
    <w:rsid w:val="006E16BD"/>
    <w:rsid w:val="006F3BB9"/>
    <w:rsid w:val="006F72D7"/>
    <w:rsid w:val="007056E1"/>
    <w:rsid w:val="00711734"/>
    <w:rsid w:val="00713327"/>
    <w:rsid w:val="0071345D"/>
    <w:rsid w:val="00713AF8"/>
    <w:rsid w:val="00720E07"/>
    <w:rsid w:val="00737340"/>
    <w:rsid w:val="007515FD"/>
    <w:rsid w:val="00755459"/>
    <w:rsid w:val="0075695A"/>
    <w:rsid w:val="0076054B"/>
    <w:rsid w:val="007609BE"/>
    <w:rsid w:val="007638F1"/>
    <w:rsid w:val="00783081"/>
    <w:rsid w:val="00793A3C"/>
    <w:rsid w:val="007A1DE8"/>
    <w:rsid w:val="007A4DA7"/>
    <w:rsid w:val="007A5E81"/>
    <w:rsid w:val="007B126B"/>
    <w:rsid w:val="007B4F8F"/>
    <w:rsid w:val="007C501C"/>
    <w:rsid w:val="007D2C38"/>
    <w:rsid w:val="007D54FC"/>
    <w:rsid w:val="007F55B0"/>
    <w:rsid w:val="00800AAB"/>
    <w:rsid w:val="00804A64"/>
    <w:rsid w:val="00835858"/>
    <w:rsid w:val="008416A2"/>
    <w:rsid w:val="00842711"/>
    <w:rsid w:val="00847452"/>
    <w:rsid w:val="008556C6"/>
    <w:rsid w:val="00864507"/>
    <w:rsid w:val="008701FA"/>
    <w:rsid w:val="008919F2"/>
    <w:rsid w:val="008957BE"/>
    <w:rsid w:val="008A0398"/>
    <w:rsid w:val="008A0B8B"/>
    <w:rsid w:val="008A24A2"/>
    <w:rsid w:val="008A6AE1"/>
    <w:rsid w:val="008B4690"/>
    <w:rsid w:val="008B663A"/>
    <w:rsid w:val="008B7D80"/>
    <w:rsid w:val="008C163D"/>
    <w:rsid w:val="008C18B6"/>
    <w:rsid w:val="008C50F7"/>
    <w:rsid w:val="008C55D1"/>
    <w:rsid w:val="008D4634"/>
    <w:rsid w:val="008F0B50"/>
    <w:rsid w:val="008F173C"/>
    <w:rsid w:val="00907EBE"/>
    <w:rsid w:val="0091587E"/>
    <w:rsid w:val="0091786B"/>
    <w:rsid w:val="00932CDE"/>
    <w:rsid w:val="009370A4"/>
    <w:rsid w:val="00940ABF"/>
    <w:rsid w:val="00951FA4"/>
    <w:rsid w:val="009555C1"/>
    <w:rsid w:val="00964104"/>
    <w:rsid w:val="00966E69"/>
    <w:rsid w:val="009709A8"/>
    <w:rsid w:val="00980DEF"/>
    <w:rsid w:val="00992080"/>
    <w:rsid w:val="00994335"/>
    <w:rsid w:val="00995431"/>
    <w:rsid w:val="00995FA0"/>
    <w:rsid w:val="009A4B4F"/>
    <w:rsid w:val="009C4E88"/>
    <w:rsid w:val="009E77C7"/>
    <w:rsid w:val="009E7F4A"/>
    <w:rsid w:val="00A10E66"/>
    <w:rsid w:val="00A12220"/>
    <w:rsid w:val="00A1244E"/>
    <w:rsid w:val="00A15B55"/>
    <w:rsid w:val="00A22200"/>
    <w:rsid w:val="00A42ED7"/>
    <w:rsid w:val="00A5043F"/>
    <w:rsid w:val="00A52E2C"/>
    <w:rsid w:val="00A52EC5"/>
    <w:rsid w:val="00A54CEE"/>
    <w:rsid w:val="00A56209"/>
    <w:rsid w:val="00A567A8"/>
    <w:rsid w:val="00A726EB"/>
    <w:rsid w:val="00A839F2"/>
    <w:rsid w:val="00A92007"/>
    <w:rsid w:val="00A95771"/>
    <w:rsid w:val="00AC0656"/>
    <w:rsid w:val="00AC2768"/>
    <w:rsid w:val="00AD2EA7"/>
    <w:rsid w:val="00AD31EB"/>
    <w:rsid w:val="00AD3466"/>
    <w:rsid w:val="00AD4A41"/>
    <w:rsid w:val="00AE1EB4"/>
    <w:rsid w:val="00AE492E"/>
    <w:rsid w:val="00AE6B73"/>
    <w:rsid w:val="00B0303B"/>
    <w:rsid w:val="00B05529"/>
    <w:rsid w:val="00B24925"/>
    <w:rsid w:val="00B249D0"/>
    <w:rsid w:val="00B358EA"/>
    <w:rsid w:val="00B60E3B"/>
    <w:rsid w:val="00B73AAE"/>
    <w:rsid w:val="00B85E8A"/>
    <w:rsid w:val="00B9414C"/>
    <w:rsid w:val="00B96ED1"/>
    <w:rsid w:val="00BB1D99"/>
    <w:rsid w:val="00BC031B"/>
    <w:rsid w:val="00BC1A62"/>
    <w:rsid w:val="00BD0540"/>
    <w:rsid w:val="00BD078E"/>
    <w:rsid w:val="00BD2FAF"/>
    <w:rsid w:val="00BD3CCF"/>
    <w:rsid w:val="00BD64E3"/>
    <w:rsid w:val="00BE1338"/>
    <w:rsid w:val="00BF2FD4"/>
    <w:rsid w:val="00BF4D7C"/>
    <w:rsid w:val="00BF5394"/>
    <w:rsid w:val="00C24F66"/>
    <w:rsid w:val="00C25E69"/>
    <w:rsid w:val="00C27B07"/>
    <w:rsid w:val="00C379EF"/>
    <w:rsid w:val="00C41FC5"/>
    <w:rsid w:val="00C476FB"/>
    <w:rsid w:val="00C508EA"/>
    <w:rsid w:val="00C60B92"/>
    <w:rsid w:val="00C81FF1"/>
    <w:rsid w:val="00C82396"/>
    <w:rsid w:val="00C83346"/>
    <w:rsid w:val="00C90E39"/>
    <w:rsid w:val="00C954F4"/>
    <w:rsid w:val="00C95A35"/>
    <w:rsid w:val="00CA583B"/>
    <w:rsid w:val="00CA5B49"/>
    <w:rsid w:val="00CA5F0B"/>
    <w:rsid w:val="00CB3555"/>
    <w:rsid w:val="00CB54A2"/>
    <w:rsid w:val="00CD6156"/>
    <w:rsid w:val="00CF2B77"/>
    <w:rsid w:val="00CF4303"/>
    <w:rsid w:val="00D039B1"/>
    <w:rsid w:val="00D15258"/>
    <w:rsid w:val="00D233A1"/>
    <w:rsid w:val="00D27BF4"/>
    <w:rsid w:val="00D36E9D"/>
    <w:rsid w:val="00D37EE4"/>
    <w:rsid w:val="00D40650"/>
    <w:rsid w:val="00D45862"/>
    <w:rsid w:val="00D542B3"/>
    <w:rsid w:val="00D559F8"/>
    <w:rsid w:val="00D73F3F"/>
    <w:rsid w:val="00D8202D"/>
    <w:rsid w:val="00D8243B"/>
    <w:rsid w:val="00D90B66"/>
    <w:rsid w:val="00D915CD"/>
    <w:rsid w:val="00D91E07"/>
    <w:rsid w:val="00D93D5F"/>
    <w:rsid w:val="00DA238A"/>
    <w:rsid w:val="00DA262E"/>
    <w:rsid w:val="00DA5AAE"/>
    <w:rsid w:val="00DA7981"/>
    <w:rsid w:val="00DB0782"/>
    <w:rsid w:val="00DB68D3"/>
    <w:rsid w:val="00DC09A7"/>
    <w:rsid w:val="00DC5688"/>
    <w:rsid w:val="00DD4425"/>
    <w:rsid w:val="00DD7C69"/>
    <w:rsid w:val="00DE2354"/>
    <w:rsid w:val="00DF0453"/>
    <w:rsid w:val="00DF44DF"/>
    <w:rsid w:val="00E008AE"/>
    <w:rsid w:val="00E023F6"/>
    <w:rsid w:val="00E03DBB"/>
    <w:rsid w:val="00E0736F"/>
    <w:rsid w:val="00E110BE"/>
    <w:rsid w:val="00E17096"/>
    <w:rsid w:val="00E17FB6"/>
    <w:rsid w:val="00E2554A"/>
    <w:rsid w:val="00E3071E"/>
    <w:rsid w:val="00E33B44"/>
    <w:rsid w:val="00E33F58"/>
    <w:rsid w:val="00E41937"/>
    <w:rsid w:val="00E47078"/>
    <w:rsid w:val="00E525CB"/>
    <w:rsid w:val="00E55203"/>
    <w:rsid w:val="00E67E5A"/>
    <w:rsid w:val="00E812BD"/>
    <w:rsid w:val="00E83738"/>
    <w:rsid w:val="00E84B7A"/>
    <w:rsid w:val="00E867B0"/>
    <w:rsid w:val="00E919E9"/>
    <w:rsid w:val="00E91AE0"/>
    <w:rsid w:val="00EC35FD"/>
    <w:rsid w:val="00ED0BA2"/>
    <w:rsid w:val="00ED18A8"/>
    <w:rsid w:val="00ED3672"/>
    <w:rsid w:val="00ED4ED2"/>
    <w:rsid w:val="00EF2EAA"/>
    <w:rsid w:val="00F25A4E"/>
    <w:rsid w:val="00F319AF"/>
    <w:rsid w:val="00F4276C"/>
    <w:rsid w:val="00F52E36"/>
    <w:rsid w:val="00F53159"/>
    <w:rsid w:val="00F55D2D"/>
    <w:rsid w:val="00F56002"/>
    <w:rsid w:val="00F648BC"/>
    <w:rsid w:val="00F77D94"/>
    <w:rsid w:val="00F948C6"/>
    <w:rsid w:val="00F9645B"/>
    <w:rsid w:val="00FD0DBF"/>
    <w:rsid w:val="00FD6E63"/>
    <w:rsid w:val="00FE2859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6927412"/>
  <w15:docId w15:val="{17C072C4-7DB2-4397-B836-F318EF4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8701FA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E4DFE"/>
    <w:pPr>
      <w:ind w:left="720"/>
      <w:contextualSpacing/>
    </w:pPr>
    <w:rPr>
      <w:rFonts w:cs="Mangal"/>
      <w:kern w:val="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39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394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94"/>
    <w:rPr>
      <w:rFonts w:eastAsia="SimSun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B96ED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E1514E-4B69-405F-96CD-7FE92A52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Janeli Tikk</cp:lastModifiedBy>
  <cp:revision>3</cp:revision>
  <cp:lastPrinted>2018-12-11T08:59:00Z</cp:lastPrinted>
  <dcterms:created xsi:type="dcterms:W3CDTF">2021-02-15T08:31:00Z</dcterms:created>
  <dcterms:modified xsi:type="dcterms:W3CDTF">2021-02-15T08:32:00Z</dcterms:modified>
</cp:coreProperties>
</file>