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E54205" w14:paraId="5CF081CA" w14:textId="77777777" w:rsidTr="00967484">
        <w:trPr>
          <w:trHeight w:val="2353"/>
        </w:trPr>
        <w:tc>
          <w:tcPr>
            <w:tcW w:w="5954" w:type="dxa"/>
            <w:shd w:val="clear" w:color="auto" w:fill="auto"/>
          </w:tcPr>
          <w:p w14:paraId="7A3D92CA" w14:textId="77777777" w:rsidR="00E54205" w:rsidRPr="00A10E66" w:rsidRDefault="00E54205" w:rsidP="00967484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9BE3C" wp14:editId="290B7721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D6F57C" w14:textId="77777777" w:rsidR="00E54205" w:rsidRPr="000D2D97" w:rsidRDefault="00E54205" w:rsidP="00E54205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D2D9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2F948864" w14:textId="65AEA0AC" w:rsidR="00E54205" w:rsidRPr="000D2D97" w:rsidRDefault="00FF10A9" w:rsidP="00E54205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03.02.</w:t>
                                  </w:r>
                                  <w:r w:rsidR="00E54205" w:rsidRPr="000D2D97">
                                    <w:rPr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9BE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76D6F57C" w14:textId="77777777" w:rsidR="00E54205" w:rsidRPr="000D2D97" w:rsidRDefault="00E54205" w:rsidP="00E54205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2D97"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2F948864" w14:textId="65AEA0AC" w:rsidR="00E54205" w:rsidRPr="000D2D97" w:rsidRDefault="00FF10A9" w:rsidP="00E5420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03.02.</w:t>
                            </w:r>
                            <w:r w:rsidR="00E54205" w:rsidRPr="000D2D97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18FA15EA" wp14:editId="5948CA1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20AE61F4" w14:textId="77777777" w:rsidR="00E54205" w:rsidRPr="00BC1A62" w:rsidRDefault="00E54205" w:rsidP="002E191E">
            <w:pPr>
              <w:pStyle w:val="AK"/>
            </w:pPr>
          </w:p>
        </w:tc>
      </w:tr>
      <w:tr w:rsidR="00E54205" w:rsidRPr="0069088E" w14:paraId="72D1DFEF" w14:textId="77777777" w:rsidTr="00967484">
        <w:trPr>
          <w:trHeight w:val="1531"/>
        </w:trPr>
        <w:tc>
          <w:tcPr>
            <w:tcW w:w="5954" w:type="dxa"/>
            <w:shd w:val="clear" w:color="auto" w:fill="auto"/>
          </w:tcPr>
          <w:p w14:paraId="11B00C69" w14:textId="77777777" w:rsidR="00E54205" w:rsidRPr="0069088E" w:rsidRDefault="00E54205" w:rsidP="00967484">
            <w:pPr>
              <w:pStyle w:val="Liik"/>
            </w:pPr>
            <w:r w:rsidRPr="0069088E">
              <w:t>Määrus</w:t>
            </w:r>
          </w:p>
          <w:p w14:paraId="29D8CC72" w14:textId="77777777" w:rsidR="00E54205" w:rsidRPr="0069088E" w:rsidRDefault="00E54205" w:rsidP="00967484"/>
          <w:p w14:paraId="7D280302" w14:textId="77777777" w:rsidR="00E54205" w:rsidRPr="0069088E" w:rsidRDefault="00E54205" w:rsidP="00967484"/>
        </w:tc>
        <w:tc>
          <w:tcPr>
            <w:tcW w:w="2977" w:type="dxa"/>
            <w:shd w:val="clear" w:color="auto" w:fill="auto"/>
          </w:tcPr>
          <w:p w14:paraId="03085C84" w14:textId="3E7075F2" w:rsidR="00E54205" w:rsidRPr="0069088E" w:rsidRDefault="00E54205" w:rsidP="00967484">
            <w:pPr>
              <w:pStyle w:val="Kuupev1"/>
              <w:rPr>
                <w:i/>
                <w:iCs/>
              </w:rPr>
            </w:pPr>
            <w:r w:rsidRPr="0069088E">
              <w:rPr>
                <w:rFonts w:eastAsia="Times New Roman"/>
                <w:kern w:val="0"/>
                <w:lang w:eastAsia="et-EE" w:bidi="ar-SA"/>
              </w:rPr>
              <w:t>xx.xx.</w:t>
            </w:r>
            <w:r w:rsidRPr="0069088E">
              <w:t>202</w:t>
            </w:r>
            <w:r w:rsidR="00FF10A9">
              <w:t>1</w:t>
            </w:r>
            <w:r w:rsidRPr="0069088E">
              <w:t xml:space="preserve"> nr …..</w:t>
            </w:r>
          </w:p>
        </w:tc>
      </w:tr>
      <w:tr w:rsidR="00E54205" w:rsidRPr="006274AC" w14:paraId="3264B4B7" w14:textId="77777777" w:rsidTr="00967484">
        <w:trPr>
          <w:trHeight w:val="624"/>
        </w:trPr>
        <w:tc>
          <w:tcPr>
            <w:tcW w:w="5954" w:type="dxa"/>
            <w:shd w:val="clear" w:color="auto" w:fill="auto"/>
          </w:tcPr>
          <w:p w14:paraId="7888C591" w14:textId="4B8C6EBF" w:rsidR="00E54205" w:rsidRPr="006274AC" w:rsidRDefault="00E54205" w:rsidP="003346AE">
            <w:pPr>
              <w:pStyle w:val="Pealkiri1"/>
            </w:pPr>
            <w:r w:rsidRPr="00D1591E">
              <w:t xml:space="preserve">Põllumajandustoote impordi- ja </w:t>
            </w:r>
            <w:r w:rsidRPr="006274AC">
              <w:t xml:space="preserve">ekspordilitsents </w:t>
            </w:r>
          </w:p>
        </w:tc>
        <w:tc>
          <w:tcPr>
            <w:tcW w:w="2977" w:type="dxa"/>
            <w:shd w:val="clear" w:color="auto" w:fill="auto"/>
          </w:tcPr>
          <w:p w14:paraId="32103241" w14:textId="77777777" w:rsidR="00E54205" w:rsidRPr="006274AC" w:rsidRDefault="00E54205" w:rsidP="00967484">
            <w:r w:rsidRPr="006274AC">
              <w:t xml:space="preserve"> </w:t>
            </w:r>
          </w:p>
        </w:tc>
      </w:tr>
    </w:tbl>
    <w:p w14:paraId="5C75A6CC" w14:textId="1A761CA8" w:rsidR="00E54205" w:rsidRPr="006274AC" w:rsidRDefault="00E54205" w:rsidP="00E54205">
      <w:pPr>
        <w:spacing w:line="240" w:lineRule="auto"/>
      </w:pPr>
      <w:r w:rsidRPr="006274AC">
        <w:t>Määrus kehtestatakse Euroopa Liidu ühise põllumajanduspoliitika rakendamise seaduse</w:t>
      </w:r>
      <w:r w:rsidR="00B84217" w:rsidRPr="006274AC">
        <w:t xml:space="preserve"> </w:t>
      </w:r>
      <w:r w:rsidRPr="006274AC">
        <w:t>§ 35 lõigete 3 ja 3</w:t>
      </w:r>
      <w:r w:rsidRPr="006274AC">
        <w:rPr>
          <w:vertAlign w:val="superscript"/>
        </w:rPr>
        <w:t>1</w:t>
      </w:r>
      <w:r w:rsidRPr="006274AC">
        <w:t xml:space="preserve"> ning § 53 lõike 3 alusel. </w:t>
      </w:r>
    </w:p>
    <w:p w14:paraId="288CC38A" w14:textId="77777777" w:rsidR="00E54205" w:rsidRPr="006274AC" w:rsidRDefault="00E54205" w:rsidP="00E54205">
      <w:pPr>
        <w:spacing w:line="240" w:lineRule="auto"/>
      </w:pPr>
    </w:p>
    <w:p w14:paraId="3B366065" w14:textId="77777777" w:rsidR="00E54205" w:rsidRPr="006274AC" w:rsidRDefault="00E54205" w:rsidP="00E54205">
      <w:pPr>
        <w:spacing w:line="240" w:lineRule="auto"/>
        <w:ind w:left="780"/>
        <w:jc w:val="center"/>
        <w:rPr>
          <w:b/>
        </w:rPr>
      </w:pPr>
      <w:r w:rsidRPr="006274AC">
        <w:rPr>
          <w:b/>
        </w:rPr>
        <w:t>1. peatükk</w:t>
      </w:r>
    </w:p>
    <w:p w14:paraId="301CE5AC" w14:textId="77777777" w:rsidR="00E54205" w:rsidRPr="006274AC" w:rsidRDefault="00E54205" w:rsidP="00E54205">
      <w:pPr>
        <w:pStyle w:val="ListParagraph"/>
        <w:spacing w:line="240" w:lineRule="auto"/>
        <w:jc w:val="center"/>
        <w:rPr>
          <w:rFonts w:cs="Times New Roman"/>
          <w:b/>
          <w:szCs w:val="24"/>
        </w:rPr>
      </w:pPr>
      <w:r w:rsidRPr="006274AC">
        <w:rPr>
          <w:rFonts w:cs="Times New Roman"/>
          <w:b/>
          <w:szCs w:val="24"/>
        </w:rPr>
        <w:t>ÜLDSÄTE</w:t>
      </w:r>
    </w:p>
    <w:p w14:paraId="5FA3CF4C" w14:textId="77777777" w:rsidR="00E54205" w:rsidRPr="006274AC" w:rsidRDefault="00E54205" w:rsidP="00E54205">
      <w:pPr>
        <w:spacing w:line="240" w:lineRule="auto"/>
      </w:pPr>
    </w:p>
    <w:p w14:paraId="2A549251" w14:textId="77777777" w:rsidR="00E54205" w:rsidRPr="006274AC" w:rsidRDefault="00E54205" w:rsidP="00E54205">
      <w:pPr>
        <w:spacing w:line="240" w:lineRule="auto"/>
        <w:rPr>
          <w:b/>
        </w:rPr>
      </w:pPr>
      <w:r w:rsidRPr="006274AC">
        <w:rPr>
          <w:b/>
        </w:rPr>
        <w:t>§ 1. Reguleerimisala</w:t>
      </w:r>
    </w:p>
    <w:p w14:paraId="097E02FF" w14:textId="77777777" w:rsidR="00E54205" w:rsidRPr="006274AC" w:rsidRDefault="00E54205" w:rsidP="00E54205">
      <w:pPr>
        <w:spacing w:line="240" w:lineRule="auto"/>
      </w:pPr>
    </w:p>
    <w:p w14:paraId="4245B4BF" w14:textId="1CA058AE" w:rsidR="00E54205" w:rsidRPr="006274AC" w:rsidRDefault="00E54205" w:rsidP="00E54205">
      <w:pPr>
        <w:spacing w:line="240" w:lineRule="auto"/>
      </w:pPr>
      <w:r w:rsidRPr="006274AC">
        <w:t xml:space="preserve">Määrusega kehtestatakse </w:t>
      </w:r>
      <w:r w:rsidRPr="006274AC">
        <w:rPr>
          <w:color w:val="202020"/>
          <w:shd w:val="clear" w:color="auto" w:fill="FFFFFF"/>
        </w:rPr>
        <w:t xml:space="preserve">põllumajandustoote impordi- ja ekspordilitsentsi (edaspidi </w:t>
      </w:r>
      <w:r w:rsidRPr="006274AC">
        <w:rPr>
          <w:i/>
          <w:color w:val="202020"/>
          <w:shd w:val="clear" w:color="auto" w:fill="FFFFFF"/>
        </w:rPr>
        <w:t>litsents</w:t>
      </w:r>
      <w:r w:rsidRPr="006274AC">
        <w:rPr>
          <w:color w:val="202020"/>
          <w:shd w:val="clear" w:color="auto" w:fill="FFFFFF"/>
        </w:rPr>
        <w:t>) taotlemise ja taotluse menetlemise täpsem kord</w:t>
      </w:r>
      <w:r w:rsidR="00BF6659" w:rsidRPr="006274AC">
        <w:rPr>
          <w:color w:val="202020"/>
          <w:shd w:val="clear" w:color="auto" w:fill="FFFFFF"/>
        </w:rPr>
        <w:t xml:space="preserve"> ning taotlusele esitatavad nõuded</w:t>
      </w:r>
      <w:r w:rsidR="00A437DC">
        <w:rPr>
          <w:color w:val="202020"/>
          <w:shd w:val="clear" w:color="auto" w:fill="FFFFFF"/>
        </w:rPr>
        <w:t>,</w:t>
      </w:r>
      <w:r w:rsidRPr="006274AC">
        <w:t xml:space="preserve"> </w:t>
      </w:r>
      <w:r w:rsidRPr="006274AC">
        <w:rPr>
          <w:color w:val="202020"/>
          <w:shd w:val="clear" w:color="auto" w:fill="FFFFFF"/>
        </w:rPr>
        <w:t>muuks otstarbeks kui külvamiseks ettenähtud</w:t>
      </w:r>
      <w:r w:rsidRPr="006274AC">
        <w:rPr>
          <w:color w:val="202020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Pr="006274AC">
        <w:rPr>
          <w:color w:val="202020"/>
          <w:shd w:val="clear" w:color="auto" w:fill="FFFFFF"/>
        </w:rPr>
        <w:t>kanepiseemnete</w:t>
      </w:r>
      <w:r w:rsidR="00EF5C61">
        <w:rPr>
          <w:color w:val="202020"/>
          <w:shd w:val="clear" w:color="auto" w:fill="FFFFFF"/>
        </w:rPr>
        <w:t xml:space="preserve"> (edaspidi </w:t>
      </w:r>
      <w:r w:rsidR="00EF5C61" w:rsidRPr="00EF5C61">
        <w:rPr>
          <w:i/>
          <w:color w:val="202020"/>
          <w:shd w:val="clear" w:color="auto" w:fill="FFFFFF"/>
        </w:rPr>
        <w:t>kanepiseemned</w:t>
      </w:r>
      <w:r w:rsidR="00EF5C61">
        <w:rPr>
          <w:color w:val="202020"/>
          <w:shd w:val="clear" w:color="auto" w:fill="FFFFFF"/>
        </w:rPr>
        <w:t>)</w:t>
      </w:r>
      <w:r w:rsidRPr="006274AC">
        <w:rPr>
          <w:color w:val="202020"/>
          <w:shd w:val="clear" w:color="auto" w:fill="FFFFFF"/>
        </w:rPr>
        <w:t xml:space="preserve"> importimiseks heakskiidu </w:t>
      </w:r>
      <w:r w:rsidR="00884AB0" w:rsidRPr="006274AC">
        <w:rPr>
          <w:color w:val="202020"/>
        </w:rPr>
        <w:t xml:space="preserve">taotlemise ja taotluse menetlemise täpsem kord ning </w:t>
      </w:r>
      <w:r w:rsidRPr="006274AC">
        <w:rPr>
          <w:color w:val="202020"/>
          <w:shd w:val="clear" w:color="auto" w:fill="FFFFFF"/>
        </w:rPr>
        <w:t>taotlusele esitatavad nõuded</w:t>
      </w:r>
      <w:r w:rsidR="00884AB0" w:rsidRPr="006274AC">
        <w:rPr>
          <w:color w:val="202020"/>
          <w:shd w:val="clear" w:color="auto" w:fill="FFFFFF"/>
        </w:rPr>
        <w:t xml:space="preserve"> ja nimetatud heakskiidu saamise täpsemad nõuded</w:t>
      </w:r>
      <w:r w:rsidR="00A50641" w:rsidRPr="006274AC">
        <w:rPr>
          <w:color w:val="202020"/>
          <w:shd w:val="clear" w:color="auto" w:fill="FFFFFF"/>
        </w:rPr>
        <w:t xml:space="preserve"> ning kanepiseemnete </w:t>
      </w:r>
      <w:r w:rsidR="00C85683" w:rsidRPr="006274AC">
        <w:rPr>
          <w:color w:val="202020"/>
          <w:shd w:val="clear" w:color="auto" w:fill="FFFFFF"/>
        </w:rPr>
        <w:t>impordilitsentsi taotlemise täpsem kord</w:t>
      </w:r>
      <w:r w:rsidRPr="006274AC">
        <w:t xml:space="preserve">. </w:t>
      </w:r>
    </w:p>
    <w:p w14:paraId="0733E180" w14:textId="4C955743" w:rsidR="00E54205" w:rsidRPr="006274AC" w:rsidRDefault="00BF6659" w:rsidP="00884AB0">
      <w:pPr>
        <w:pStyle w:val="NormalWeb"/>
        <w:shd w:val="clear" w:color="auto" w:fill="FFFFFF"/>
        <w:spacing w:before="0" w:beforeAutospacing="0" w:after="0" w:afterAutospacing="0"/>
        <w:rPr>
          <w:color w:val="0061AA"/>
          <w:bdr w:val="none" w:sz="0" w:space="0" w:color="auto" w:frame="1"/>
        </w:rPr>
      </w:pPr>
      <w:bookmarkStart w:id="0" w:name="para35lg3"/>
      <w:r w:rsidRPr="006274AC">
        <w:rPr>
          <w:color w:val="0061AA"/>
          <w:bdr w:val="none" w:sz="0" w:space="0" w:color="auto" w:frame="1"/>
        </w:rPr>
        <w:t> </w:t>
      </w:r>
      <w:bookmarkEnd w:id="0"/>
    </w:p>
    <w:p w14:paraId="6C5EA45E" w14:textId="77777777" w:rsidR="00E54205" w:rsidRPr="006274AC" w:rsidRDefault="00E54205" w:rsidP="00E54205">
      <w:pPr>
        <w:spacing w:line="240" w:lineRule="auto"/>
        <w:jc w:val="center"/>
        <w:rPr>
          <w:b/>
        </w:rPr>
      </w:pPr>
      <w:r w:rsidRPr="006274AC">
        <w:rPr>
          <w:b/>
        </w:rPr>
        <w:t>2. peatükk</w:t>
      </w:r>
    </w:p>
    <w:p w14:paraId="05D4A52F" w14:textId="5EEDB496" w:rsidR="00E54205" w:rsidRPr="006274AC" w:rsidRDefault="00E54205" w:rsidP="00E54205">
      <w:pPr>
        <w:spacing w:line="240" w:lineRule="auto"/>
        <w:jc w:val="center"/>
        <w:rPr>
          <w:b/>
        </w:rPr>
      </w:pPr>
      <w:r w:rsidRPr="006274AC">
        <w:rPr>
          <w:b/>
        </w:rPr>
        <w:t xml:space="preserve">PÕLLUMAJANDUSTOOTE LITSENTSI TAOTLEMINE </w:t>
      </w:r>
    </w:p>
    <w:p w14:paraId="49D1B971" w14:textId="77777777" w:rsidR="00E54205" w:rsidRPr="006274AC" w:rsidRDefault="00E54205" w:rsidP="00E54205">
      <w:pPr>
        <w:spacing w:line="240" w:lineRule="auto"/>
      </w:pPr>
    </w:p>
    <w:p w14:paraId="0DC3F4D4" w14:textId="77B77D92" w:rsidR="00E54205" w:rsidRPr="006274AC" w:rsidRDefault="00E54205" w:rsidP="00E54205">
      <w:pPr>
        <w:spacing w:line="240" w:lineRule="auto"/>
        <w:rPr>
          <w:b/>
        </w:rPr>
      </w:pPr>
      <w:r w:rsidRPr="006274AC">
        <w:rPr>
          <w:b/>
        </w:rPr>
        <w:t xml:space="preserve">§ 2. </w:t>
      </w:r>
      <w:r w:rsidR="0031115B" w:rsidRPr="006274AC">
        <w:rPr>
          <w:b/>
        </w:rPr>
        <w:t>N</w:t>
      </w:r>
      <w:r w:rsidR="00AF11F4" w:rsidRPr="006274AC">
        <w:rPr>
          <w:b/>
        </w:rPr>
        <w:t xml:space="preserve">õuded </w:t>
      </w:r>
      <w:r w:rsidR="00821B84">
        <w:rPr>
          <w:b/>
        </w:rPr>
        <w:t xml:space="preserve">põllumajandustoote </w:t>
      </w:r>
      <w:r w:rsidR="00B01489" w:rsidRPr="006274AC">
        <w:rPr>
          <w:b/>
        </w:rPr>
        <w:t>litsentsi saamiseks</w:t>
      </w:r>
    </w:p>
    <w:p w14:paraId="31941526" w14:textId="77777777" w:rsidR="00E54205" w:rsidRPr="006274AC" w:rsidRDefault="00E54205" w:rsidP="00E54205">
      <w:pPr>
        <w:spacing w:line="240" w:lineRule="auto"/>
      </w:pPr>
    </w:p>
    <w:p w14:paraId="18FC2C1F" w14:textId="7AF7A0FC" w:rsidR="00E54205" w:rsidRPr="006274AC" w:rsidRDefault="00E54205" w:rsidP="00E54205">
      <w:pPr>
        <w:spacing w:line="240" w:lineRule="auto"/>
      </w:pPr>
      <w:r w:rsidRPr="006274AC">
        <w:t xml:space="preserve">(1) </w:t>
      </w:r>
      <w:r w:rsidR="00821B84">
        <w:t>Põllumajandustoote l</w:t>
      </w:r>
      <w:r w:rsidRPr="006274AC">
        <w:t>itsentsi</w:t>
      </w:r>
      <w:r w:rsidR="00A35F91">
        <w:t xml:space="preserve"> </w:t>
      </w:r>
      <w:r w:rsidRPr="00CE44F5">
        <w:t>võib</w:t>
      </w:r>
      <w:r w:rsidRPr="006274AC">
        <w:t xml:space="preserve"> taotleda </w:t>
      </w:r>
      <w:r w:rsidR="00B70C93" w:rsidRPr="006274AC">
        <w:t>äriseadustiku tähenduses</w:t>
      </w:r>
      <w:r w:rsidR="00784228" w:rsidRPr="00784228">
        <w:t xml:space="preserve"> </w:t>
      </w:r>
      <w:r w:rsidR="00784228" w:rsidRPr="006274AC">
        <w:t>ettevõtja</w:t>
      </w:r>
      <w:r w:rsidRPr="006274AC">
        <w:t xml:space="preserve">, kelle </w:t>
      </w:r>
      <w:r w:rsidR="003476FE" w:rsidRPr="006274AC">
        <w:t xml:space="preserve">kohta on </w:t>
      </w:r>
      <w:r w:rsidRPr="006274AC">
        <w:t xml:space="preserve">kantud </w:t>
      </w:r>
      <w:r w:rsidR="00784228" w:rsidRPr="006274AC">
        <w:t xml:space="preserve">andmed </w:t>
      </w:r>
      <w:r w:rsidRPr="006274AC">
        <w:t xml:space="preserve">Euroopa Liidu ühise põllumajanduspoliitika rakendamise seaduse alusel ja korras peetavasse põllumajandustoetuste ja põllumassiivide registrisse (edaspidi </w:t>
      </w:r>
      <w:r w:rsidRPr="006274AC">
        <w:rPr>
          <w:i/>
        </w:rPr>
        <w:t>taotleja</w:t>
      </w:r>
      <w:r w:rsidRPr="006274AC">
        <w:t>).</w:t>
      </w:r>
    </w:p>
    <w:p w14:paraId="2D0568C5" w14:textId="08B57176" w:rsidR="009D01A9" w:rsidRPr="006274AC" w:rsidRDefault="009D01A9" w:rsidP="008660AC">
      <w:pPr>
        <w:spacing w:line="240" w:lineRule="auto"/>
      </w:pPr>
      <w:bookmarkStart w:id="1" w:name="para2lg1"/>
    </w:p>
    <w:p w14:paraId="728DD3BF" w14:textId="7F16DDF6" w:rsidR="008660AC" w:rsidRPr="006274AC" w:rsidRDefault="009D01A9" w:rsidP="008660AC">
      <w:pPr>
        <w:spacing w:line="240" w:lineRule="auto"/>
      </w:pPr>
      <w:r w:rsidRPr="006274AC">
        <w:t>(</w:t>
      </w:r>
      <w:r w:rsidR="00703396">
        <w:t>2</w:t>
      </w:r>
      <w:r w:rsidR="008660AC" w:rsidRPr="00E80826">
        <w:t xml:space="preserve">) </w:t>
      </w:r>
      <w:r w:rsidR="008660AC" w:rsidRPr="006274AC">
        <w:t>Litsentsi saamiseks esitab taotleja</w:t>
      </w:r>
      <w:r w:rsidR="00860455" w:rsidRPr="006274AC">
        <w:t xml:space="preserve"> Põllumajanduse Registrite ja Informatsiooni Ametile (edaspidi </w:t>
      </w:r>
      <w:r w:rsidR="00860455" w:rsidRPr="006274AC">
        <w:rPr>
          <w:i/>
        </w:rPr>
        <w:t>PRIA</w:t>
      </w:r>
      <w:r w:rsidR="00860455" w:rsidRPr="006274AC">
        <w:t>)</w:t>
      </w:r>
      <w:r w:rsidR="008660AC" w:rsidRPr="006274AC">
        <w:t xml:space="preserve"> </w:t>
      </w:r>
      <w:r w:rsidR="00007277" w:rsidRPr="00201506">
        <w:t xml:space="preserve">komisjoni delegeeritud määruse </w:t>
      </w:r>
      <w:r w:rsidR="00007277" w:rsidRPr="00201506">
        <w:rPr>
          <w:bCs/>
          <w:shd w:val="clear" w:color="auto" w:fill="FFFFFF"/>
        </w:rPr>
        <w:t>(EL) nr 2016/1237,</w:t>
      </w:r>
      <w:r w:rsidR="00007277" w:rsidRPr="00201506">
        <w:rPr>
          <w:shd w:val="clear" w:color="auto" w:fill="FFFFFF"/>
        </w:rPr>
        <w:t xml:space="preserve"> millega täiendatakse Euroopa Parlamendi ja nõukogu määrust (EL) nr 1308/2013 impordi- ja ekspordilitsentside süsteemi kohaldamise eeskirjade osas ja Euroopa Parlamendi ja nõukogu määrust (EL) nr 1306/2013 selliste litsentside puhul esitatud tagatiste vabastamist ja kaotamist käsitlevate eeskirjade osas, muudetakse komisjoni määrusi (EÜ) nr 2535/2001, (EÜ) nr 1342/2003, (EÜ) nr 2336/2003, (EÜ) nr 951/2006, (EÜ) nr 341/2007 ja (EÜ) nr 382/2008 ning tunnistatakse kehtetuks komisjoni määrused (EÜ) nr 2390/98, (EÜ) nr 1345/2005, (EÜ) nr 376/2008 ja (EÜ) nr 507/2008 (</w:t>
      </w:r>
      <w:r w:rsidR="00007277" w:rsidRPr="00201506">
        <w:rPr>
          <w:iCs/>
          <w:shd w:val="clear" w:color="auto" w:fill="FFFFFF"/>
        </w:rPr>
        <w:t>ELT L 206, 30.</w:t>
      </w:r>
      <w:r w:rsidR="00007277">
        <w:rPr>
          <w:iCs/>
          <w:shd w:val="clear" w:color="auto" w:fill="FFFFFF"/>
        </w:rPr>
        <w:t>0</w:t>
      </w:r>
      <w:r w:rsidR="00007277" w:rsidRPr="00201506">
        <w:rPr>
          <w:iCs/>
          <w:shd w:val="clear" w:color="auto" w:fill="FFFFFF"/>
        </w:rPr>
        <w:t>7.2016, lk 1</w:t>
      </w:r>
      <w:r w:rsidR="00007277" w:rsidRPr="00201506">
        <w:t>–</w:t>
      </w:r>
      <w:r w:rsidR="00007277" w:rsidRPr="00201506">
        <w:rPr>
          <w:iCs/>
          <w:shd w:val="clear" w:color="auto" w:fill="FFFFFF"/>
        </w:rPr>
        <w:t>14)</w:t>
      </w:r>
      <w:r w:rsidR="00784228">
        <w:rPr>
          <w:iCs/>
          <w:shd w:val="clear" w:color="auto" w:fill="FFFFFF"/>
        </w:rPr>
        <w:t>,</w:t>
      </w:r>
      <w:r w:rsidR="00EB62E9" w:rsidRPr="00007277">
        <w:rPr>
          <w:color w:val="202020"/>
          <w:shd w:val="clear" w:color="auto" w:fill="FFFFFF"/>
        </w:rPr>
        <w:t xml:space="preserve"> artikli 4 </w:t>
      </w:r>
      <w:r w:rsidR="002A2320" w:rsidRPr="00007277">
        <w:rPr>
          <w:color w:val="202020"/>
          <w:shd w:val="clear" w:color="auto" w:fill="FFFFFF"/>
        </w:rPr>
        <w:t>lõikes </w:t>
      </w:r>
      <w:r w:rsidR="00EB62E9" w:rsidRPr="00007277">
        <w:rPr>
          <w:color w:val="202020"/>
          <w:shd w:val="clear" w:color="auto" w:fill="FFFFFF"/>
        </w:rPr>
        <w:t>1</w:t>
      </w:r>
      <w:r w:rsidR="002A2320" w:rsidRPr="00B34C40">
        <w:rPr>
          <w:color w:val="202020"/>
          <w:shd w:val="clear" w:color="auto" w:fill="FFFFFF"/>
        </w:rPr>
        <w:t xml:space="preserve"> nimetatud tagatise</w:t>
      </w:r>
      <w:r w:rsidR="00D268BB" w:rsidRPr="006274AC">
        <w:rPr>
          <w:color w:val="202020"/>
          <w:shd w:val="clear" w:color="auto" w:fill="FFFFFF"/>
        </w:rPr>
        <w:t>,</w:t>
      </w:r>
      <w:r w:rsidR="007C7D8B" w:rsidRPr="006274AC">
        <w:rPr>
          <w:color w:val="202020"/>
          <w:shd w:val="clear" w:color="auto" w:fill="FFFFFF"/>
        </w:rPr>
        <w:t xml:space="preserve"> kui see on nimetatud määruse kohaselt nõutav</w:t>
      </w:r>
      <w:r w:rsidR="002A2320" w:rsidRPr="00E80826">
        <w:rPr>
          <w:color w:val="202020"/>
          <w:shd w:val="clear" w:color="auto" w:fill="FFFFFF"/>
        </w:rPr>
        <w:t>. </w:t>
      </w:r>
    </w:p>
    <w:p w14:paraId="3E69DF10" w14:textId="77777777" w:rsidR="00221C37" w:rsidRDefault="00221C37" w:rsidP="00F62101">
      <w:pPr>
        <w:widowControl/>
        <w:shd w:val="clear" w:color="auto" w:fill="FFFFFF"/>
        <w:suppressAutoHyphens w:val="0"/>
        <w:spacing w:line="240" w:lineRule="auto"/>
        <w:jc w:val="left"/>
        <w:rPr>
          <w:rFonts w:eastAsia="Times New Roman"/>
          <w:kern w:val="0"/>
          <w:bdr w:val="none" w:sz="0" w:space="0" w:color="auto" w:frame="1"/>
          <w:lang w:eastAsia="et-EE" w:bidi="ar-SA"/>
        </w:rPr>
      </w:pPr>
    </w:p>
    <w:p w14:paraId="059D9C53" w14:textId="4F8771A9" w:rsidR="00F62101" w:rsidRPr="00221C37" w:rsidRDefault="00221C37" w:rsidP="00F62101">
      <w:pPr>
        <w:widowControl/>
        <w:shd w:val="clear" w:color="auto" w:fill="FFFFFF"/>
        <w:suppressAutoHyphens w:val="0"/>
        <w:spacing w:line="240" w:lineRule="auto"/>
        <w:jc w:val="left"/>
        <w:rPr>
          <w:rFonts w:eastAsia="Times New Roman"/>
          <w:kern w:val="0"/>
          <w:bdr w:val="none" w:sz="0" w:space="0" w:color="auto" w:frame="1"/>
          <w:lang w:eastAsia="et-EE" w:bidi="ar-SA"/>
        </w:rPr>
      </w:pPr>
      <w:r w:rsidRPr="00221C37">
        <w:rPr>
          <w:rFonts w:eastAsia="Times New Roman"/>
          <w:kern w:val="0"/>
          <w:bdr w:val="none" w:sz="0" w:space="0" w:color="auto" w:frame="1"/>
          <w:lang w:eastAsia="et-EE" w:bidi="ar-SA"/>
        </w:rPr>
        <w:lastRenderedPageBreak/>
        <w:t xml:space="preserve">(3) Lõikes 2 nimetatud tagatist ei pea esitama </w:t>
      </w:r>
      <w:bookmarkEnd w:id="1"/>
      <w:r w:rsidRPr="00221C37">
        <w:t>kanepiseemnete impordilitsentsi taotleja.</w:t>
      </w:r>
    </w:p>
    <w:p w14:paraId="37279051" w14:textId="77777777" w:rsidR="00221C37" w:rsidRPr="006274AC" w:rsidRDefault="00221C37" w:rsidP="00E54205">
      <w:pPr>
        <w:spacing w:line="240" w:lineRule="auto"/>
      </w:pPr>
    </w:p>
    <w:p w14:paraId="75E44904" w14:textId="7567480F" w:rsidR="003352C4" w:rsidRPr="003C79C4" w:rsidRDefault="003352C4" w:rsidP="003352C4">
      <w:pPr>
        <w:rPr>
          <w:rFonts w:eastAsiaTheme="minorHAnsi"/>
          <w:kern w:val="0"/>
          <w:sz w:val="22"/>
          <w:szCs w:val="22"/>
          <w:lang w:bidi="ar-SA"/>
        </w:rPr>
      </w:pPr>
      <w:r w:rsidRPr="003C79C4">
        <w:t>(4) Taotleja suhtes ei ole algatatud likvideerimismenetlust ega nimetatud pankrotiseaduse kohaselt ajutist pankrotihaldurit või välja kuulutatud pankrotti.</w:t>
      </w:r>
    </w:p>
    <w:p w14:paraId="39ACCBF0" w14:textId="11CB4836" w:rsidR="008660AC" w:rsidRDefault="008660AC" w:rsidP="00E274A5"/>
    <w:p w14:paraId="2CE540D3" w14:textId="38B087E3" w:rsidR="00E54205" w:rsidRPr="00370ECC" w:rsidRDefault="00E54205" w:rsidP="00E54205">
      <w:pPr>
        <w:spacing w:line="240" w:lineRule="auto"/>
        <w:rPr>
          <w:b/>
        </w:rPr>
      </w:pPr>
      <w:r w:rsidRPr="00370ECC">
        <w:rPr>
          <w:b/>
        </w:rPr>
        <w:t xml:space="preserve">§ 3. </w:t>
      </w:r>
      <w:r w:rsidR="00C52A9F">
        <w:rPr>
          <w:b/>
        </w:rPr>
        <w:t>L</w:t>
      </w:r>
      <w:r w:rsidR="004F0831" w:rsidRPr="00370ECC">
        <w:rPr>
          <w:b/>
        </w:rPr>
        <w:t>itsentsi</w:t>
      </w:r>
      <w:r w:rsidR="00C52A9F">
        <w:rPr>
          <w:b/>
        </w:rPr>
        <w:t xml:space="preserve"> saamiseks</w:t>
      </w:r>
      <w:r w:rsidR="004F0831" w:rsidRPr="00370ECC">
        <w:rPr>
          <w:b/>
        </w:rPr>
        <w:t xml:space="preserve"> t</w:t>
      </w:r>
      <w:r w:rsidRPr="00370ECC">
        <w:rPr>
          <w:b/>
        </w:rPr>
        <w:t>aotluse esitamine ja nõuded taotlusele</w:t>
      </w:r>
    </w:p>
    <w:p w14:paraId="71F4A169" w14:textId="77777777" w:rsidR="00E54205" w:rsidRPr="00370ECC" w:rsidRDefault="00E54205" w:rsidP="00E54205">
      <w:pPr>
        <w:spacing w:line="240" w:lineRule="auto"/>
      </w:pPr>
    </w:p>
    <w:p w14:paraId="50E13347" w14:textId="276CA522" w:rsidR="00E54205" w:rsidRPr="00370ECC" w:rsidRDefault="00E54205" w:rsidP="00E54205">
      <w:pPr>
        <w:spacing w:line="240" w:lineRule="auto"/>
      </w:pPr>
      <w:r w:rsidRPr="00370ECC">
        <w:t>(1) Litsentsi saamiseks esitab taotleja</w:t>
      </w:r>
      <w:r w:rsidR="00B01508" w:rsidRPr="00370ECC">
        <w:t xml:space="preserve"> </w:t>
      </w:r>
      <w:proofErr w:type="spellStart"/>
      <w:r w:rsidR="00A35F91" w:rsidRPr="00370ECC">
        <w:t>PRIA-le</w:t>
      </w:r>
      <w:proofErr w:type="spellEnd"/>
      <w:r w:rsidR="00A35F91" w:rsidRPr="00370ECC">
        <w:t xml:space="preserve"> </w:t>
      </w:r>
      <w:r w:rsidR="00B01508" w:rsidRPr="00370ECC">
        <w:t>kirjalikult paberil või</w:t>
      </w:r>
      <w:r w:rsidRPr="00370ECC">
        <w:t xml:space="preserve"> elektrooniliselt taotluse</w:t>
      </w:r>
      <w:r w:rsidR="00411A6E" w:rsidRPr="00370ECC">
        <w:t>.</w:t>
      </w:r>
      <w:r w:rsidRPr="00370ECC">
        <w:t xml:space="preserve"> </w:t>
      </w:r>
      <w:r w:rsidR="00A261D8" w:rsidRPr="00370ECC">
        <w:t>Kui taotleja p</w:t>
      </w:r>
      <w:r w:rsidR="00703396" w:rsidRPr="00370ECC">
        <w:t>eab esitama § 2 lõike 2</w:t>
      </w:r>
      <w:r w:rsidR="00A261D8" w:rsidRPr="00370ECC">
        <w:t xml:space="preserve"> kohaselt</w:t>
      </w:r>
      <w:r w:rsidR="00A35F91" w:rsidRPr="00370ECC">
        <w:t xml:space="preserve"> tagatise</w:t>
      </w:r>
      <w:r w:rsidR="00A261D8" w:rsidRPr="00370ECC">
        <w:t xml:space="preserve">, lisab ta taotlusele </w:t>
      </w:r>
      <w:r w:rsidR="00F44CA6" w:rsidRPr="00370ECC">
        <w:t xml:space="preserve">kinnituse </w:t>
      </w:r>
      <w:r w:rsidRPr="00370ECC">
        <w:t>tagatise</w:t>
      </w:r>
      <w:r w:rsidR="00F44CA6" w:rsidRPr="00370ECC">
        <w:t xml:space="preserve"> esitamise kohta</w:t>
      </w:r>
      <w:r w:rsidRPr="00370ECC">
        <w:t>.</w:t>
      </w:r>
      <w:r w:rsidR="004B6BC4" w:rsidRPr="00370ECC">
        <w:t xml:space="preserve"> </w:t>
      </w:r>
    </w:p>
    <w:p w14:paraId="2E01FFB3" w14:textId="77777777" w:rsidR="006E7DFD" w:rsidRPr="00B51992" w:rsidRDefault="006E7DFD" w:rsidP="0000751B">
      <w:pPr>
        <w:widowControl/>
        <w:shd w:val="clear" w:color="auto" w:fill="FFFFFF"/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</w:p>
    <w:p w14:paraId="20ABDE8F" w14:textId="655E28E5" w:rsidR="004C25E8" w:rsidRPr="00B51992" w:rsidRDefault="00E54205" w:rsidP="0000751B">
      <w:pPr>
        <w:widowControl/>
        <w:shd w:val="clear" w:color="auto" w:fill="FFFFFF"/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B51992">
        <w:rPr>
          <w:rFonts w:eastAsia="Times New Roman"/>
          <w:kern w:val="0"/>
          <w:lang w:eastAsia="et-EE" w:bidi="ar-SA"/>
        </w:rPr>
        <w:t>(</w:t>
      </w:r>
      <w:r w:rsidR="00865762" w:rsidRPr="00B51992">
        <w:rPr>
          <w:rFonts w:eastAsia="Times New Roman"/>
          <w:kern w:val="0"/>
          <w:lang w:eastAsia="et-EE" w:bidi="ar-SA"/>
        </w:rPr>
        <w:t>2</w:t>
      </w:r>
      <w:r w:rsidRPr="00B51992">
        <w:rPr>
          <w:rFonts w:eastAsia="Times New Roman"/>
          <w:kern w:val="0"/>
          <w:lang w:eastAsia="et-EE" w:bidi="ar-SA"/>
        </w:rPr>
        <w:t>) Taotleja esitab taotluses järgmised andmed:</w:t>
      </w:r>
      <w:r w:rsidRPr="00B51992">
        <w:rPr>
          <w:rFonts w:eastAsia="Times New Roman"/>
          <w:kern w:val="0"/>
          <w:lang w:eastAsia="et-EE" w:bidi="ar-SA"/>
        </w:rPr>
        <w:br/>
        <w:t>1) </w:t>
      </w:r>
      <w:r w:rsidR="004C25E8" w:rsidRPr="00B51992">
        <w:rPr>
          <w:shd w:val="clear" w:color="auto" w:fill="FFFFFF"/>
        </w:rPr>
        <w:t>haldusmenetluse seaduse § 14 lõike 3 punktides 1–4 nimetatud andmed;</w:t>
      </w:r>
    </w:p>
    <w:p w14:paraId="639B6ADF" w14:textId="57391AA9" w:rsidR="00E54205" w:rsidRPr="00B51992" w:rsidRDefault="00B61ECE" w:rsidP="0000751B">
      <w:pPr>
        <w:widowControl/>
        <w:shd w:val="clear" w:color="auto" w:fill="FFFFFF"/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370ECC">
        <w:rPr>
          <w:rFonts w:eastAsia="Times New Roman"/>
          <w:kern w:val="0"/>
          <w:lang w:eastAsia="et-EE" w:bidi="ar-SA"/>
        </w:rPr>
        <w:t>2) registrikood</w:t>
      </w:r>
      <w:r w:rsidR="00E54205" w:rsidRPr="00370ECC">
        <w:rPr>
          <w:rFonts w:eastAsia="Times New Roman"/>
          <w:kern w:val="0"/>
          <w:lang w:eastAsia="et-EE" w:bidi="ar-SA"/>
        </w:rPr>
        <w:t xml:space="preserve"> </w:t>
      </w:r>
      <w:r w:rsidR="00BC0822" w:rsidRPr="00370ECC">
        <w:rPr>
          <w:rFonts w:eastAsia="Times New Roman"/>
          <w:kern w:val="0"/>
          <w:lang w:eastAsia="et-EE" w:bidi="ar-SA"/>
        </w:rPr>
        <w:t>ning</w:t>
      </w:r>
      <w:r w:rsidR="007A3814" w:rsidRPr="00370ECC">
        <w:rPr>
          <w:rFonts w:eastAsia="Times New Roman"/>
          <w:kern w:val="0"/>
          <w:lang w:eastAsia="et-EE" w:bidi="ar-SA"/>
        </w:rPr>
        <w:t xml:space="preserve"> </w:t>
      </w:r>
      <w:r w:rsidR="00E54205" w:rsidRPr="00370ECC">
        <w:rPr>
          <w:shd w:val="clear" w:color="auto" w:fill="FFFFFF"/>
        </w:rPr>
        <w:t>registreerimis- ja identifitseerimisnumber (</w:t>
      </w:r>
      <w:r w:rsidR="00E54205" w:rsidRPr="00370ECC">
        <w:rPr>
          <w:rFonts w:eastAsia="Times New Roman"/>
          <w:kern w:val="0"/>
          <w:lang w:eastAsia="et-EE" w:bidi="ar-SA"/>
        </w:rPr>
        <w:t>edaspidi</w:t>
      </w:r>
      <w:r w:rsidR="00E54205" w:rsidRPr="00370ECC">
        <w:rPr>
          <w:rFonts w:eastAsia="Times New Roman"/>
          <w:i/>
          <w:kern w:val="0"/>
          <w:lang w:eastAsia="et-EE" w:bidi="ar-SA"/>
        </w:rPr>
        <w:t xml:space="preserve"> EORI number</w:t>
      </w:r>
      <w:r w:rsidR="00E54205" w:rsidRPr="00370ECC">
        <w:rPr>
          <w:rFonts w:eastAsia="Times New Roman"/>
          <w:kern w:val="0"/>
          <w:lang w:eastAsia="et-EE" w:bidi="ar-SA"/>
        </w:rPr>
        <w:t>)</w:t>
      </w:r>
      <w:r w:rsidRPr="00370ECC">
        <w:rPr>
          <w:rFonts w:eastAsia="Times New Roman"/>
          <w:kern w:val="0"/>
          <w:lang w:eastAsia="et-EE" w:bidi="ar-SA"/>
        </w:rPr>
        <w:t xml:space="preserve"> või </w:t>
      </w:r>
      <w:r w:rsidR="00A0722E" w:rsidRPr="00370ECC">
        <w:rPr>
          <w:rFonts w:eastAsia="Times New Roman"/>
          <w:kern w:val="0"/>
          <w:lang w:eastAsia="et-EE" w:bidi="ar-SA"/>
        </w:rPr>
        <w:t>isikukood</w:t>
      </w:r>
      <w:r w:rsidR="00E54205" w:rsidRPr="00370ECC">
        <w:rPr>
          <w:rFonts w:eastAsia="Times New Roman"/>
          <w:kern w:val="0"/>
          <w:lang w:eastAsia="et-EE" w:bidi="ar-SA"/>
        </w:rPr>
        <w:t>;</w:t>
      </w:r>
      <w:r w:rsidR="00E54205" w:rsidRPr="00370ECC">
        <w:rPr>
          <w:rFonts w:eastAsia="Times New Roman"/>
          <w:kern w:val="0"/>
          <w:lang w:eastAsia="et-EE" w:bidi="ar-SA"/>
        </w:rPr>
        <w:br/>
      </w:r>
      <w:r w:rsidRPr="00370ECC">
        <w:rPr>
          <w:rFonts w:eastAsia="Times New Roman"/>
          <w:kern w:val="0"/>
          <w:lang w:eastAsia="et-EE" w:bidi="ar-SA"/>
        </w:rPr>
        <w:t>3</w:t>
      </w:r>
      <w:r w:rsidR="00E54205" w:rsidRPr="00370ECC">
        <w:rPr>
          <w:rFonts w:eastAsia="Times New Roman"/>
          <w:kern w:val="0"/>
          <w:lang w:eastAsia="et-EE" w:bidi="ar-SA"/>
        </w:rPr>
        <w:t>) </w:t>
      </w:r>
      <w:r w:rsidR="00A565CB" w:rsidRPr="00370ECC">
        <w:rPr>
          <w:rFonts w:eastAsia="Times New Roman"/>
          <w:kern w:val="0"/>
          <w:lang w:eastAsia="et-EE" w:bidi="ar-SA"/>
        </w:rPr>
        <w:t>põllumajandustoote</w:t>
      </w:r>
      <w:r w:rsidR="00975584" w:rsidRPr="00370ECC">
        <w:rPr>
          <w:rFonts w:eastAsia="Times New Roman"/>
          <w:kern w:val="0"/>
          <w:lang w:eastAsia="et-EE" w:bidi="ar-SA"/>
        </w:rPr>
        <w:t xml:space="preserve"> </w:t>
      </w:r>
      <w:r w:rsidR="0092135C" w:rsidRPr="00370ECC">
        <w:rPr>
          <w:rFonts w:eastAsia="Times New Roman"/>
          <w:kern w:val="0"/>
          <w:lang w:eastAsia="et-EE" w:bidi="ar-SA"/>
        </w:rPr>
        <w:t xml:space="preserve">kavandatav </w:t>
      </w:r>
      <w:r w:rsidR="007D5F42" w:rsidRPr="00370ECC">
        <w:rPr>
          <w:rFonts w:eastAsia="Times New Roman"/>
          <w:kern w:val="0"/>
          <w:lang w:eastAsia="et-EE" w:bidi="ar-SA"/>
        </w:rPr>
        <w:t>i</w:t>
      </w:r>
      <w:r w:rsidR="007D5F42" w:rsidRPr="00B51992">
        <w:rPr>
          <w:rFonts w:eastAsia="Times New Roman"/>
          <w:kern w:val="0"/>
          <w:lang w:eastAsia="et-EE" w:bidi="ar-SA"/>
        </w:rPr>
        <w:t>mpordi</w:t>
      </w:r>
      <w:r w:rsidR="00A565CB" w:rsidRPr="00370ECC">
        <w:rPr>
          <w:rFonts w:eastAsia="Times New Roman"/>
          <w:kern w:val="0"/>
          <w:lang w:eastAsia="et-EE" w:bidi="ar-SA"/>
        </w:rPr>
        <w:t>-</w:t>
      </w:r>
      <w:r w:rsidR="0091171C" w:rsidRPr="00370ECC">
        <w:rPr>
          <w:rFonts w:eastAsia="Times New Roman"/>
          <w:kern w:val="0"/>
          <w:lang w:eastAsia="et-EE" w:bidi="ar-SA"/>
        </w:rPr>
        <w:t xml:space="preserve"> või </w:t>
      </w:r>
      <w:r w:rsidR="007D5F42" w:rsidRPr="00370ECC">
        <w:rPr>
          <w:rFonts w:eastAsia="Times New Roman"/>
          <w:kern w:val="0"/>
          <w:lang w:eastAsia="et-EE" w:bidi="ar-SA"/>
        </w:rPr>
        <w:t>ekspordi</w:t>
      </w:r>
      <w:r w:rsidR="00E54205" w:rsidRPr="00B51992">
        <w:rPr>
          <w:rFonts w:eastAsia="Times New Roman"/>
          <w:kern w:val="0"/>
          <w:lang w:eastAsia="et-EE" w:bidi="ar-SA"/>
        </w:rPr>
        <w:t>riik;</w:t>
      </w:r>
    </w:p>
    <w:p w14:paraId="5C5FEBB7" w14:textId="40944613" w:rsidR="00E54205" w:rsidRPr="00B51992" w:rsidRDefault="00B61ECE" w:rsidP="00E54205">
      <w:pPr>
        <w:widowControl/>
        <w:shd w:val="clear" w:color="auto" w:fill="FFFFFF"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B51992">
        <w:rPr>
          <w:rFonts w:eastAsia="Times New Roman"/>
          <w:kern w:val="0"/>
          <w:lang w:eastAsia="et-EE" w:bidi="ar-SA"/>
        </w:rPr>
        <w:t>4</w:t>
      </w:r>
      <w:r w:rsidR="00E54205" w:rsidRPr="00B51992">
        <w:rPr>
          <w:rFonts w:eastAsia="Times New Roman"/>
          <w:kern w:val="0"/>
          <w:lang w:eastAsia="et-EE" w:bidi="ar-SA"/>
        </w:rPr>
        <w:t>) tagatise kogusumma;</w:t>
      </w:r>
    </w:p>
    <w:p w14:paraId="66E2AB3D" w14:textId="7C58F05F" w:rsidR="00E54205" w:rsidRPr="00B51992" w:rsidRDefault="00B61ECE" w:rsidP="00E54205">
      <w:pPr>
        <w:widowControl/>
        <w:shd w:val="clear" w:color="auto" w:fill="FFFFFF"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B51992">
        <w:rPr>
          <w:rFonts w:eastAsia="Times New Roman"/>
          <w:kern w:val="0"/>
          <w:lang w:eastAsia="et-EE" w:bidi="ar-SA"/>
        </w:rPr>
        <w:t>5</w:t>
      </w:r>
      <w:r w:rsidR="00E54205" w:rsidRPr="00B51992">
        <w:rPr>
          <w:rFonts w:eastAsia="Times New Roman"/>
          <w:kern w:val="0"/>
          <w:lang w:eastAsia="et-EE" w:bidi="ar-SA"/>
        </w:rPr>
        <w:t xml:space="preserve">) </w:t>
      </w:r>
      <w:r w:rsidR="00A565CB" w:rsidRPr="00B51992">
        <w:rPr>
          <w:rFonts w:eastAsia="Times New Roman"/>
          <w:kern w:val="0"/>
          <w:lang w:eastAsia="et-EE" w:bidi="ar-SA"/>
        </w:rPr>
        <w:t xml:space="preserve">põllumajandustoote </w:t>
      </w:r>
      <w:r w:rsidR="00E54205" w:rsidRPr="00B51992">
        <w:rPr>
          <w:rFonts w:eastAsia="Times New Roman"/>
          <w:kern w:val="0"/>
          <w:lang w:eastAsia="et-EE" w:bidi="ar-SA"/>
        </w:rPr>
        <w:t>nimetus</w:t>
      </w:r>
      <w:r w:rsidR="00975584" w:rsidRPr="00B51992">
        <w:rPr>
          <w:rFonts w:eastAsia="Times New Roman"/>
          <w:kern w:val="0"/>
          <w:lang w:eastAsia="et-EE" w:bidi="ar-SA"/>
        </w:rPr>
        <w:t xml:space="preserve"> </w:t>
      </w:r>
      <w:r w:rsidR="00A35F91" w:rsidRPr="00B51992">
        <w:rPr>
          <w:rFonts w:eastAsia="Times New Roman"/>
          <w:kern w:val="0"/>
          <w:lang w:eastAsia="et-EE" w:bidi="ar-SA"/>
        </w:rPr>
        <w:t>ning</w:t>
      </w:r>
      <w:r w:rsidR="00975584" w:rsidRPr="00B51992">
        <w:rPr>
          <w:rFonts w:eastAsia="Times New Roman"/>
          <w:kern w:val="0"/>
          <w:lang w:eastAsia="et-EE" w:bidi="ar-SA"/>
        </w:rPr>
        <w:t xml:space="preserve"> kogus numbrit</w:t>
      </w:r>
      <w:r w:rsidR="00356A16" w:rsidRPr="00B51992">
        <w:rPr>
          <w:rFonts w:eastAsia="Times New Roman"/>
          <w:kern w:val="0"/>
          <w:lang w:eastAsia="et-EE" w:bidi="ar-SA"/>
        </w:rPr>
        <w:t>e</w:t>
      </w:r>
      <w:r w:rsidR="00975584" w:rsidRPr="00B51992">
        <w:rPr>
          <w:rFonts w:eastAsia="Times New Roman"/>
          <w:kern w:val="0"/>
          <w:lang w:eastAsia="et-EE" w:bidi="ar-SA"/>
        </w:rPr>
        <w:t xml:space="preserve"> </w:t>
      </w:r>
      <w:r w:rsidR="00A35F91" w:rsidRPr="00B51992">
        <w:rPr>
          <w:rFonts w:eastAsia="Times New Roman"/>
          <w:kern w:val="0"/>
          <w:lang w:eastAsia="et-EE" w:bidi="ar-SA"/>
        </w:rPr>
        <w:t>ja</w:t>
      </w:r>
      <w:r w:rsidR="00975584" w:rsidRPr="00B51992">
        <w:rPr>
          <w:rFonts w:eastAsia="Times New Roman"/>
          <w:kern w:val="0"/>
          <w:lang w:eastAsia="et-EE" w:bidi="ar-SA"/>
        </w:rPr>
        <w:t xml:space="preserve"> sõnade</w:t>
      </w:r>
      <w:r w:rsidR="002760C1" w:rsidRPr="00B51992">
        <w:rPr>
          <w:rFonts w:eastAsia="Times New Roman"/>
          <w:kern w:val="0"/>
          <w:lang w:eastAsia="et-EE" w:bidi="ar-SA"/>
        </w:rPr>
        <w:t>ga</w:t>
      </w:r>
      <w:r w:rsidR="003360F7" w:rsidRPr="00B51992">
        <w:rPr>
          <w:rFonts w:eastAsia="Times New Roman"/>
          <w:kern w:val="0"/>
          <w:lang w:eastAsia="et-EE" w:bidi="ar-SA"/>
        </w:rPr>
        <w:t xml:space="preserve"> ning mõõtühik</w:t>
      </w:r>
      <w:r w:rsidR="00E54205" w:rsidRPr="00B51992">
        <w:rPr>
          <w:rFonts w:eastAsia="Times New Roman"/>
          <w:kern w:val="0"/>
          <w:lang w:eastAsia="et-EE" w:bidi="ar-SA"/>
        </w:rPr>
        <w:t xml:space="preserve">; </w:t>
      </w:r>
    </w:p>
    <w:p w14:paraId="22202672" w14:textId="13F11975" w:rsidR="007A3814" w:rsidRPr="00B51992" w:rsidRDefault="00B61ECE" w:rsidP="0000751B">
      <w:pPr>
        <w:widowControl/>
        <w:shd w:val="clear" w:color="auto" w:fill="FFFFFF"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B51992">
        <w:rPr>
          <w:rFonts w:eastAsia="Times New Roman"/>
          <w:kern w:val="0"/>
          <w:lang w:eastAsia="et-EE" w:bidi="ar-SA"/>
        </w:rPr>
        <w:t>6</w:t>
      </w:r>
      <w:r w:rsidR="00E54205" w:rsidRPr="00B51992">
        <w:rPr>
          <w:rFonts w:eastAsia="Times New Roman"/>
          <w:kern w:val="0"/>
          <w:lang w:eastAsia="et-EE" w:bidi="ar-SA"/>
        </w:rPr>
        <w:t xml:space="preserve">) </w:t>
      </w:r>
      <w:r w:rsidR="00A565CB" w:rsidRPr="00B51992">
        <w:rPr>
          <w:rFonts w:eastAsia="Times New Roman"/>
          <w:kern w:val="0"/>
          <w:lang w:eastAsia="et-EE" w:bidi="ar-SA"/>
        </w:rPr>
        <w:t xml:space="preserve">põllumajandustoote </w:t>
      </w:r>
      <w:r w:rsidR="00E54205" w:rsidRPr="00B51992">
        <w:rPr>
          <w:rFonts w:eastAsia="Times New Roman"/>
          <w:kern w:val="0"/>
          <w:lang w:eastAsia="et-EE" w:bidi="ar-SA"/>
        </w:rPr>
        <w:t>kirjeldus vastavalt kombineeritud nomenklatuurile</w:t>
      </w:r>
      <w:r w:rsidR="007A3814" w:rsidRPr="00B51992">
        <w:rPr>
          <w:rFonts w:eastAsia="Times New Roman"/>
          <w:kern w:val="0"/>
          <w:lang w:eastAsia="et-EE" w:bidi="ar-SA"/>
        </w:rPr>
        <w:t xml:space="preserve"> (KN);</w:t>
      </w:r>
    </w:p>
    <w:p w14:paraId="08E54639" w14:textId="6E34F96E" w:rsidR="00E54205" w:rsidRPr="00B51992" w:rsidRDefault="007A3814" w:rsidP="0000751B">
      <w:pPr>
        <w:widowControl/>
        <w:shd w:val="clear" w:color="auto" w:fill="FFFFFF"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B51992">
        <w:rPr>
          <w:rFonts w:eastAsia="Times New Roman"/>
          <w:kern w:val="0"/>
          <w:lang w:eastAsia="et-EE" w:bidi="ar-SA"/>
        </w:rPr>
        <w:t>7) vajaduse</w:t>
      </w:r>
      <w:r w:rsidR="008A7A9D" w:rsidRPr="00B51992">
        <w:rPr>
          <w:rFonts w:eastAsia="Times New Roman"/>
          <w:kern w:val="0"/>
          <w:lang w:eastAsia="et-EE" w:bidi="ar-SA"/>
        </w:rPr>
        <w:t xml:space="preserve"> korra</w:t>
      </w:r>
      <w:r w:rsidRPr="00B51992">
        <w:rPr>
          <w:rFonts w:eastAsia="Times New Roman"/>
          <w:kern w:val="0"/>
          <w:lang w:eastAsia="et-EE" w:bidi="ar-SA"/>
        </w:rPr>
        <w:t xml:space="preserve">l </w:t>
      </w:r>
      <w:r w:rsidR="009E20DC" w:rsidRPr="00B51992">
        <w:rPr>
          <w:rFonts w:eastAsia="Times New Roman"/>
          <w:kern w:val="0"/>
          <w:lang w:eastAsia="et-EE" w:bidi="ar-SA"/>
        </w:rPr>
        <w:t xml:space="preserve">eriteave </w:t>
      </w:r>
      <w:r w:rsidR="00BC0822" w:rsidRPr="00B51992">
        <w:rPr>
          <w:rFonts w:eastAsia="Times New Roman"/>
          <w:kern w:val="0"/>
          <w:lang w:eastAsia="et-EE" w:bidi="ar-SA"/>
        </w:rPr>
        <w:t xml:space="preserve">põllumajandustoote </w:t>
      </w:r>
      <w:r w:rsidR="007D5F42" w:rsidRPr="00B51992">
        <w:rPr>
          <w:rFonts w:eastAsia="Times New Roman"/>
          <w:kern w:val="0"/>
          <w:lang w:eastAsia="et-EE" w:bidi="ar-SA"/>
        </w:rPr>
        <w:t>kohta</w:t>
      </w:r>
      <w:r w:rsidR="00E54205" w:rsidRPr="00B51992">
        <w:rPr>
          <w:rFonts w:eastAsia="Times New Roman"/>
          <w:kern w:val="0"/>
          <w:lang w:eastAsia="et-EE" w:bidi="ar-SA"/>
        </w:rPr>
        <w:t>.</w:t>
      </w:r>
    </w:p>
    <w:p w14:paraId="28924562" w14:textId="1EEE70CB" w:rsidR="00A310C8" w:rsidRPr="006274AC" w:rsidRDefault="00A310C8" w:rsidP="0000751B">
      <w:pPr>
        <w:pStyle w:val="Heading3"/>
        <w:shd w:val="clear" w:color="auto" w:fill="FFFFFF"/>
        <w:spacing w:before="300"/>
        <w:rPr>
          <w:rFonts w:ascii="Times New Roman" w:hAnsi="Times New Roman" w:cs="Times New Roman"/>
          <w:color w:val="auto"/>
          <w:szCs w:val="24"/>
        </w:rPr>
      </w:pPr>
      <w:r w:rsidRPr="006274AC">
        <w:rPr>
          <w:rFonts w:ascii="Times New Roman" w:hAnsi="Times New Roman" w:cs="Times New Roman"/>
          <w:color w:val="auto"/>
          <w:szCs w:val="24"/>
        </w:rPr>
        <w:t>(</w:t>
      </w:r>
      <w:r w:rsidR="00865762">
        <w:rPr>
          <w:rFonts w:ascii="Times New Roman" w:hAnsi="Times New Roman" w:cs="Times New Roman"/>
          <w:color w:val="auto"/>
          <w:szCs w:val="24"/>
        </w:rPr>
        <w:t>3</w:t>
      </w:r>
      <w:r w:rsidR="007549F3" w:rsidRPr="006274AC">
        <w:rPr>
          <w:rFonts w:ascii="Times New Roman" w:hAnsi="Times New Roman" w:cs="Times New Roman"/>
          <w:color w:val="auto"/>
          <w:szCs w:val="24"/>
        </w:rPr>
        <w:t xml:space="preserve">) </w:t>
      </w:r>
      <w:r w:rsidR="00CB0499">
        <w:rPr>
          <w:rFonts w:ascii="Times New Roman" w:hAnsi="Times New Roman" w:cs="Times New Roman"/>
          <w:color w:val="auto"/>
          <w:szCs w:val="24"/>
        </w:rPr>
        <w:t>K</w:t>
      </w:r>
      <w:r w:rsidRPr="006274AC">
        <w:rPr>
          <w:rFonts w:ascii="Times New Roman" w:hAnsi="Times New Roman" w:cs="Times New Roman"/>
          <w:color w:val="auto"/>
          <w:szCs w:val="24"/>
        </w:rPr>
        <w:t xml:space="preserve">ui taotleja andmed ei ole </w:t>
      </w:r>
      <w:r w:rsidR="004E3116" w:rsidRPr="006274AC">
        <w:rPr>
          <w:rFonts w:ascii="Times New Roman" w:hAnsi="Times New Roman" w:cs="Times New Roman"/>
          <w:color w:val="auto"/>
          <w:szCs w:val="24"/>
        </w:rPr>
        <w:t xml:space="preserve">kantud </w:t>
      </w:r>
      <w:r w:rsidR="00AB295B" w:rsidRPr="006274AC">
        <w:rPr>
          <w:rFonts w:ascii="Times New Roman" w:hAnsi="Times New Roman" w:cs="Times New Roman"/>
          <w:color w:val="auto"/>
          <w:szCs w:val="24"/>
        </w:rPr>
        <w:t xml:space="preserve">põllumajandustoetuste ja põllumassiivide </w:t>
      </w:r>
      <w:r w:rsidRPr="006274AC">
        <w:rPr>
          <w:rFonts w:ascii="Times New Roman" w:hAnsi="Times New Roman" w:cs="Times New Roman"/>
          <w:color w:val="auto"/>
          <w:szCs w:val="24"/>
        </w:rPr>
        <w:t xml:space="preserve">registrisse, esitab ta koos taotlusega </w:t>
      </w:r>
      <w:proofErr w:type="spellStart"/>
      <w:r w:rsidR="001D7FB2" w:rsidRPr="006274AC">
        <w:rPr>
          <w:rFonts w:ascii="Times New Roman" w:hAnsi="Times New Roman" w:cs="Times New Roman"/>
          <w:color w:val="auto"/>
          <w:szCs w:val="24"/>
        </w:rPr>
        <w:t>PRIA-le</w:t>
      </w:r>
      <w:proofErr w:type="spellEnd"/>
      <w:r w:rsidR="001D7FB2" w:rsidRPr="006274AC">
        <w:rPr>
          <w:rFonts w:ascii="Times New Roman" w:hAnsi="Times New Roman" w:cs="Times New Roman"/>
          <w:color w:val="auto"/>
          <w:szCs w:val="24"/>
        </w:rPr>
        <w:t xml:space="preserve"> </w:t>
      </w:r>
      <w:r w:rsidRPr="006274AC">
        <w:rPr>
          <w:rFonts w:ascii="Times New Roman" w:hAnsi="Times New Roman" w:cs="Times New Roman"/>
          <w:color w:val="auto"/>
          <w:szCs w:val="24"/>
        </w:rPr>
        <w:t>Euroopa Liidu ühise põllumajanduspoliitika rakendamise seaduse § 100 lõikes 1 nimetatud avalduse oma andmete kandmiseks registrisse.</w:t>
      </w:r>
    </w:p>
    <w:p w14:paraId="5EC3BADE" w14:textId="5960D765" w:rsidR="00E54205" w:rsidRPr="006274AC" w:rsidRDefault="00E54205" w:rsidP="0000751B">
      <w:pPr>
        <w:pStyle w:val="Heading3"/>
        <w:shd w:val="clear" w:color="auto" w:fill="FFFFFF"/>
        <w:spacing w:before="300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et-EE" w:bidi="ar-SA"/>
        </w:rPr>
      </w:pPr>
      <w:r w:rsidRPr="006274AC">
        <w:rPr>
          <w:rFonts w:ascii="Times New Roman" w:hAnsi="Times New Roman" w:cs="Times New Roman"/>
          <w:b/>
          <w:color w:val="auto"/>
          <w:szCs w:val="24"/>
        </w:rPr>
        <w:t xml:space="preserve">§ 4. </w:t>
      </w:r>
      <w:r w:rsidR="00A1342B" w:rsidRPr="006274AC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et-EE" w:bidi="ar-SA"/>
        </w:rPr>
        <w:t>Taotleja ja taotluse nõuete</w:t>
      </w:r>
      <w:r w:rsidR="008A7A9D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et-EE" w:bidi="ar-SA"/>
        </w:rPr>
        <w:t>kohasuse</w:t>
      </w:r>
      <w:r w:rsidR="00A1342B" w:rsidRPr="006274AC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et-EE" w:bidi="ar-SA"/>
        </w:rPr>
        <w:t xml:space="preserve"> kontrollimine ning l</w:t>
      </w:r>
      <w:r w:rsidRPr="006274AC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et-EE" w:bidi="ar-SA"/>
        </w:rPr>
        <w:t>itsentsi andmine ja andmisest keeldumine</w:t>
      </w:r>
    </w:p>
    <w:p w14:paraId="15E4BF67" w14:textId="77777777" w:rsidR="00E54205" w:rsidRPr="006274AC" w:rsidRDefault="00E54205" w:rsidP="003C59C5">
      <w:pPr>
        <w:pStyle w:val="Tekst"/>
      </w:pPr>
    </w:p>
    <w:p w14:paraId="038F835A" w14:textId="5F673F4A" w:rsidR="00E54205" w:rsidRPr="006274AC" w:rsidRDefault="00E54205">
      <w:pPr>
        <w:pStyle w:val="Tekst"/>
      </w:pPr>
      <w:r w:rsidRPr="006274AC">
        <w:t>(1) PRIA kontrollib taotluse nõuete</w:t>
      </w:r>
      <w:r w:rsidR="008A7A9D">
        <w:t>kohasust</w:t>
      </w:r>
      <w:r w:rsidRPr="006274AC">
        <w:t xml:space="preserve"> ja selles esitatud andmete õigsust ning taotleja vastavust Euroopa Liidu õigusaktides, Euroopa Liidu ühise põllumajanduspoliitika rakendamise seaduses ja </w:t>
      </w:r>
      <w:r w:rsidR="008A7A9D">
        <w:t xml:space="preserve">selles </w:t>
      </w:r>
      <w:r w:rsidRPr="006274AC">
        <w:t>määruses sätestatud nõuetele.</w:t>
      </w:r>
    </w:p>
    <w:p w14:paraId="33AEB843" w14:textId="7446E3EA" w:rsidR="00E54205" w:rsidRDefault="00E54205">
      <w:pPr>
        <w:pStyle w:val="Tekst"/>
      </w:pPr>
    </w:p>
    <w:p w14:paraId="5EA287D5" w14:textId="1AF02D24" w:rsidR="004621D8" w:rsidRPr="006274AC" w:rsidRDefault="004621D8">
      <w:pPr>
        <w:pStyle w:val="Tekst"/>
      </w:pPr>
      <w:r>
        <w:t xml:space="preserve">(2) Taotlus </w:t>
      </w:r>
      <w:r w:rsidR="008A7A9D">
        <w:t>on nõuetekohane</w:t>
      </w:r>
      <w:r>
        <w:t xml:space="preserve">, kui taotleja ja taotlus vastavad </w:t>
      </w:r>
      <w:r w:rsidRPr="006274AC">
        <w:t xml:space="preserve">Euroopa Liidu õigusaktides, Euroopa Liidu ühise põllumajanduspoliitika rakendamise seaduses ja </w:t>
      </w:r>
      <w:r w:rsidR="008A7A9D">
        <w:t xml:space="preserve">selles </w:t>
      </w:r>
      <w:r w:rsidRPr="006274AC">
        <w:t>määruses sätestatud nõuetele</w:t>
      </w:r>
      <w:r>
        <w:t>.</w:t>
      </w:r>
    </w:p>
    <w:p w14:paraId="7C09C292" w14:textId="77777777" w:rsidR="00984FFE" w:rsidRDefault="00984FFE">
      <w:pPr>
        <w:pStyle w:val="Tekst"/>
      </w:pPr>
    </w:p>
    <w:p w14:paraId="48E350FF" w14:textId="3E987B29" w:rsidR="004621D8" w:rsidRPr="00A57166" w:rsidRDefault="00984FFE" w:rsidP="00A57166">
      <w:pPr>
        <w:pStyle w:val="Heading3"/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000000"/>
          <w:kern w:val="0"/>
          <w:szCs w:val="24"/>
          <w:lang w:eastAsia="et-EE" w:bidi="ar-SA"/>
        </w:rPr>
      </w:pPr>
      <w:r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>(3) Kui taotleja ja taotluse nõuete</w:t>
      </w:r>
      <w:r w:rsidR="008A7A9D">
        <w:rPr>
          <w:rFonts w:ascii="Times New Roman" w:hAnsi="Times New Roman" w:cs="Times New Roman"/>
          <w:color w:val="202020"/>
          <w:szCs w:val="24"/>
          <w:shd w:val="clear" w:color="auto" w:fill="FFFFFF"/>
        </w:rPr>
        <w:t>kohasuse</w:t>
      </w:r>
      <w:r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 xml:space="preserve"> kontrollimise käigus tehakse kindlaks, et </w:t>
      </w:r>
      <w:r w:rsidR="00FF1831"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>taotleja</w:t>
      </w:r>
      <w:r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 xml:space="preserve"> või </w:t>
      </w:r>
      <w:r w:rsidR="00FF1831"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>taotlus</w:t>
      </w:r>
      <w:r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 xml:space="preserve"> ei vasta </w:t>
      </w:r>
      <w:r w:rsidR="0007545D">
        <w:rPr>
          <w:rFonts w:ascii="Times New Roman" w:hAnsi="Times New Roman" w:cs="Times New Roman"/>
          <w:color w:val="202020"/>
          <w:szCs w:val="24"/>
          <w:shd w:val="clear" w:color="auto" w:fill="FFFFFF"/>
        </w:rPr>
        <w:t xml:space="preserve"> </w:t>
      </w:r>
      <w:r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>litsentsi saamiseks esitatud nõuetele, teeb PRIA Euroopa Liidu ühise põllumajanduspoliitika rakendamise seaduse</w:t>
      </w:r>
      <w:r w:rsidR="00227235"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 xml:space="preserve"> </w:t>
      </w:r>
      <w:r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>§ </w:t>
      </w:r>
      <w:r w:rsidR="00227235" w:rsidRPr="00227235">
        <w:rPr>
          <w:rFonts w:ascii="Times New Roman" w:eastAsia="Times New Roman" w:hAnsi="Times New Roman" w:cs="Times New Roman"/>
          <w:bCs/>
          <w:color w:val="000000"/>
          <w:kern w:val="0"/>
          <w:szCs w:val="24"/>
          <w:bdr w:val="none" w:sz="0" w:space="0" w:color="auto" w:frame="1"/>
          <w:lang w:eastAsia="et-EE" w:bidi="ar-SA"/>
        </w:rPr>
        <w:t>34</w:t>
      </w:r>
      <w:r w:rsidR="00227235" w:rsidRPr="00227235">
        <w:rPr>
          <w:rFonts w:ascii="Times New Roman" w:eastAsia="Times New Roman" w:hAnsi="Times New Roman" w:cs="Times New Roman"/>
          <w:bCs/>
          <w:color w:val="000000"/>
          <w:kern w:val="0"/>
          <w:szCs w:val="24"/>
          <w:bdr w:val="none" w:sz="0" w:space="0" w:color="auto" w:frame="1"/>
          <w:vertAlign w:val="superscript"/>
          <w:lang w:eastAsia="et-EE" w:bidi="ar-SA"/>
        </w:rPr>
        <w:t xml:space="preserve">1 </w:t>
      </w:r>
      <w:r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 xml:space="preserve">alusel </w:t>
      </w:r>
      <w:r w:rsidR="00FF1831"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>litsentsi andmisest keeldumise</w:t>
      </w:r>
      <w:r w:rsidRPr="00227235">
        <w:rPr>
          <w:rFonts w:ascii="Times New Roman" w:hAnsi="Times New Roman" w:cs="Times New Roman"/>
          <w:color w:val="202020"/>
          <w:szCs w:val="24"/>
          <w:shd w:val="clear" w:color="auto" w:fill="FFFFFF"/>
        </w:rPr>
        <w:t xml:space="preserve"> otsuse.</w:t>
      </w:r>
    </w:p>
    <w:p w14:paraId="5D2914D5" w14:textId="77777777" w:rsidR="00984FFE" w:rsidRDefault="00984FFE" w:rsidP="003C59C5">
      <w:pPr>
        <w:pStyle w:val="Tekst"/>
      </w:pPr>
    </w:p>
    <w:p w14:paraId="50DFAE64" w14:textId="2DFBFE85" w:rsidR="00E54205" w:rsidRPr="006274AC" w:rsidRDefault="00E54205">
      <w:pPr>
        <w:pStyle w:val="Tekst"/>
      </w:pPr>
      <w:r w:rsidRPr="006274AC">
        <w:t>(</w:t>
      </w:r>
      <w:r w:rsidR="00984FFE">
        <w:t>4</w:t>
      </w:r>
      <w:r w:rsidRPr="006274AC">
        <w:t xml:space="preserve">) PRIA </w:t>
      </w:r>
      <w:r w:rsidR="00057510" w:rsidRPr="006274AC">
        <w:t>teeb</w:t>
      </w:r>
      <w:r w:rsidR="0007545D">
        <w:t xml:space="preserve"> </w:t>
      </w:r>
      <w:r w:rsidRPr="006274AC">
        <w:t xml:space="preserve">litsentsi andmise või andmisest keeldumise </w:t>
      </w:r>
      <w:r w:rsidR="00057510" w:rsidRPr="006274AC">
        <w:t xml:space="preserve">otsuse </w:t>
      </w:r>
      <w:r w:rsidR="006E461D" w:rsidRPr="006274AC">
        <w:t xml:space="preserve">viie tööpäeva jooksul </w:t>
      </w:r>
      <w:r w:rsidRPr="006274AC">
        <w:t>taotluse saamisest</w:t>
      </w:r>
      <w:r w:rsidR="00A55A7A" w:rsidRPr="00A55A7A">
        <w:t xml:space="preserve"> </w:t>
      </w:r>
      <w:r w:rsidR="00A55A7A" w:rsidRPr="006274AC">
        <w:t>arvates</w:t>
      </w:r>
      <w:r w:rsidRPr="006274AC">
        <w:t>.</w:t>
      </w:r>
    </w:p>
    <w:p w14:paraId="30321A2E" w14:textId="77777777" w:rsidR="00E54205" w:rsidRPr="006274AC" w:rsidRDefault="00E54205" w:rsidP="00E54205">
      <w:pPr>
        <w:spacing w:line="240" w:lineRule="auto"/>
        <w:rPr>
          <w:rFonts w:eastAsia="Times New Roman"/>
          <w:color w:val="444444"/>
          <w:kern w:val="0"/>
          <w:shd w:val="clear" w:color="auto" w:fill="FFFF00"/>
          <w:lang w:eastAsia="et-EE" w:bidi="ar-SA"/>
        </w:rPr>
      </w:pPr>
    </w:p>
    <w:p w14:paraId="0D23271D" w14:textId="77777777" w:rsidR="00E54205" w:rsidRPr="00D045DE" w:rsidRDefault="00E54205" w:rsidP="00D045DE">
      <w:pPr>
        <w:rPr>
          <w:b/>
        </w:rPr>
      </w:pPr>
      <w:r w:rsidRPr="00D045DE">
        <w:rPr>
          <w:b/>
        </w:rPr>
        <w:t>§ 5. Litsentsi tagastamine</w:t>
      </w:r>
    </w:p>
    <w:p w14:paraId="18A03331" w14:textId="77777777" w:rsidR="00E54205" w:rsidRPr="006274AC" w:rsidRDefault="00E54205" w:rsidP="003C59C5">
      <w:pPr>
        <w:pStyle w:val="Tekst"/>
      </w:pPr>
    </w:p>
    <w:p w14:paraId="54D8A65B" w14:textId="1DA0E0F1" w:rsidR="00E54205" w:rsidRPr="006274AC" w:rsidRDefault="00E54205" w:rsidP="00E54205">
      <w:pPr>
        <w:spacing w:line="240" w:lineRule="auto"/>
      </w:pPr>
      <w:r w:rsidRPr="006274AC">
        <w:t>(1) Kui litsentsile märgitud</w:t>
      </w:r>
      <w:r w:rsidR="00921B99" w:rsidRPr="006274AC">
        <w:t xml:space="preserve"> põllumajandustoote</w:t>
      </w:r>
      <w:r w:rsidRPr="006274AC">
        <w:t xml:space="preserve"> kogus on täielikult kasutatud</w:t>
      </w:r>
      <w:r w:rsidR="009E20DC">
        <w:t xml:space="preserve"> </w:t>
      </w:r>
      <w:r w:rsidR="009E20DC" w:rsidRPr="006274AC">
        <w:t>või litsents</w:t>
      </w:r>
      <w:r w:rsidR="009E20DC">
        <w:t>i</w:t>
      </w:r>
      <w:r w:rsidR="009E20DC" w:rsidRPr="006274AC">
        <w:t xml:space="preserve"> ei soovi</w:t>
      </w:r>
      <w:r w:rsidR="009E20DC">
        <w:t>ta</w:t>
      </w:r>
      <w:r w:rsidR="009E20DC" w:rsidRPr="006274AC">
        <w:t xml:space="preserve"> </w:t>
      </w:r>
      <w:r w:rsidR="00F06A41">
        <w:t>rohkem kasutada, tagastab ettevõtja</w:t>
      </w:r>
      <w:r w:rsidR="009E20DC" w:rsidRPr="006274AC">
        <w:t xml:space="preserve"> </w:t>
      </w:r>
      <w:r w:rsidR="009E20DC">
        <w:t>litsents</w:t>
      </w:r>
      <w:r w:rsidR="00F06A41">
        <w:t>i</w:t>
      </w:r>
      <w:r w:rsidR="009E20DC" w:rsidRPr="006274AC">
        <w:t xml:space="preserve"> </w:t>
      </w:r>
      <w:proofErr w:type="spellStart"/>
      <w:r w:rsidR="009E20DC" w:rsidRPr="006274AC">
        <w:t>PRIA-le</w:t>
      </w:r>
      <w:proofErr w:type="spellEnd"/>
      <w:r w:rsidR="009E20DC" w:rsidRPr="006274AC">
        <w:t xml:space="preserve"> esimesel võimalu</w:t>
      </w:r>
      <w:r w:rsidR="009E20DC">
        <w:t xml:space="preserve">sel. </w:t>
      </w:r>
      <w:r w:rsidR="005E6FEC">
        <w:t>L</w:t>
      </w:r>
      <w:r w:rsidR="00921B99" w:rsidRPr="006274AC">
        <w:t xml:space="preserve">itsentsi </w:t>
      </w:r>
      <w:r w:rsidRPr="006274AC">
        <w:t>kehtivusa</w:t>
      </w:r>
      <w:r w:rsidR="005E6FEC">
        <w:t xml:space="preserve">ja lõppemise korral </w:t>
      </w:r>
      <w:r w:rsidR="00F06A41">
        <w:t xml:space="preserve">tagastab ettevõtja </w:t>
      </w:r>
      <w:r w:rsidR="009E20DC">
        <w:t>litsents</w:t>
      </w:r>
      <w:r w:rsidR="00F06A41">
        <w:t>i</w:t>
      </w:r>
      <w:r w:rsidR="009E20DC">
        <w:t xml:space="preserve"> </w:t>
      </w:r>
      <w:proofErr w:type="spellStart"/>
      <w:r w:rsidR="009E20DC">
        <w:t>PRIA-le</w:t>
      </w:r>
      <w:proofErr w:type="spellEnd"/>
      <w:r w:rsidRPr="006274AC">
        <w:t xml:space="preserve"> kahe kuu jooksul litsentsi kehtivusaja lõpp</w:t>
      </w:r>
      <w:r w:rsidR="00EB6A3E" w:rsidRPr="006274AC">
        <w:t>emisest</w:t>
      </w:r>
      <w:r w:rsidR="005E6FEC" w:rsidRPr="005E6FEC">
        <w:t xml:space="preserve"> </w:t>
      </w:r>
      <w:r w:rsidR="005E6FEC" w:rsidRPr="006274AC">
        <w:t>arvates</w:t>
      </w:r>
      <w:r w:rsidRPr="006274AC">
        <w:t>.</w:t>
      </w:r>
    </w:p>
    <w:p w14:paraId="1672DCCF" w14:textId="77777777" w:rsidR="00E54205" w:rsidRPr="006274AC" w:rsidRDefault="00E54205" w:rsidP="00E54205">
      <w:pPr>
        <w:spacing w:line="240" w:lineRule="auto"/>
      </w:pPr>
    </w:p>
    <w:p w14:paraId="4F8DAC51" w14:textId="646BFDC8" w:rsidR="00E54205" w:rsidRPr="006274AC" w:rsidRDefault="00E54205" w:rsidP="00E54205">
      <w:pPr>
        <w:spacing w:line="240" w:lineRule="auto"/>
      </w:pPr>
      <w:r w:rsidRPr="006274AC">
        <w:t xml:space="preserve">(2) </w:t>
      </w:r>
      <w:r w:rsidR="0003038B" w:rsidRPr="006274AC">
        <w:t xml:space="preserve">Ettevõtja </w:t>
      </w:r>
      <w:r w:rsidRPr="006274AC">
        <w:t xml:space="preserve">tagastab </w:t>
      </w:r>
      <w:proofErr w:type="spellStart"/>
      <w:r w:rsidRPr="006274AC">
        <w:t>PRIA-le</w:t>
      </w:r>
      <w:proofErr w:type="spellEnd"/>
      <w:r w:rsidRPr="006274AC">
        <w:t xml:space="preserve"> litsentsi </w:t>
      </w:r>
      <w:r w:rsidR="00875525" w:rsidRPr="006274AC">
        <w:t xml:space="preserve">kirjalikult paberil või </w:t>
      </w:r>
      <w:r w:rsidRPr="006274AC">
        <w:t xml:space="preserve">elektrooniliselt </w:t>
      </w:r>
      <w:r w:rsidR="00AC596A">
        <w:t>olenevalt sellest</w:t>
      </w:r>
      <w:r w:rsidRPr="006274AC">
        <w:t xml:space="preserve">, kuidas litsents </w:t>
      </w:r>
      <w:r w:rsidR="005E6FEC">
        <w:t>ettevõtjale</w:t>
      </w:r>
      <w:r w:rsidR="00AC596A">
        <w:t xml:space="preserve"> </w:t>
      </w:r>
      <w:r w:rsidR="008A7A9D">
        <w:t>anti</w:t>
      </w:r>
      <w:r w:rsidRPr="006274AC">
        <w:t>.</w:t>
      </w:r>
    </w:p>
    <w:p w14:paraId="09188555" w14:textId="77777777" w:rsidR="00E54205" w:rsidRPr="006274AC" w:rsidRDefault="00E54205" w:rsidP="00E54205">
      <w:pPr>
        <w:spacing w:line="240" w:lineRule="auto"/>
      </w:pPr>
    </w:p>
    <w:p w14:paraId="0CBFC28F" w14:textId="34A0BBF9" w:rsidR="00E54205" w:rsidRPr="006274AC" w:rsidRDefault="00E54205" w:rsidP="00E54205">
      <w:pPr>
        <w:spacing w:line="240" w:lineRule="auto"/>
      </w:pPr>
      <w:r w:rsidRPr="006274AC">
        <w:lastRenderedPageBreak/>
        <w:t xml:space="preserve">(3) </w:t>
      </w:r>
      <w:r w:rsidR="00490358" w:rsidRPr="006274AC">
        <w:t>L</w:t>
      </w:r>
      <w:r w:rsidRPr="006274AC">
        <w:t>itsentsist tuleneva</w:t>
      </w:r>
      <w:r w:rsidR="00AC596A">
        <w:t>i</w:t>
      </w:r>
      <w:r w:rsidRPr="006274AC">
        <w:t>d õigus</w:t>
      </w:r>
      <w:r w:rsidR="00AC596A">
        <w:t>i</w:t>
      </w:r>
      <w:r w:rsidRPr="006274AC">
        <w:t xml:space="preserve"> ei </w:t>
      </w:r>
      <w:r w:rsidR="00AC596A">
        <w:t>saa</w:t>
      </w:r>
      <w:r w:rsidR="00AC596A" w:rsidRPr="006274AC">
        <w:t xml:space="preserve"> </w:t>
      </w:r>
      <w:r w:rsidRPr="006274AC">
        <w:t>üle</w:t>
      </w:r>
      <w:r w:rsidR="00AC596A">
        <w:t xml:space="preserve"> </w:t>
      </w:r>
      <w:r w:rsidRPr="006274AC">
        <w:t>an</w:t>
      </w:r>
      <w:r w:rsidR="00AC596A">
        <w:t>da</w:t>
      </w:r>
      <w:r w:rsidRPr="006274AC">
        <w:t>.</w:t>
      </w:r>
    </w:p>
    <w:p w14:paraId="2EE93C34" w14:textId="12AF8264" w:rsidR="007A7DB8" w:rsidRPr="006274AC" w:rsidRDefault="007A7DB8">
      <w:pPr>
        <w:pStyle w:val="Tekst"/>
      </w:pPr>
    </w:p>
    <w:p w14:paraId="4D696D68" w14:textId="17B1BE9D" w:rsidR="00454D79" w:rsidRPr="00F40E62" w:rsidRDefault="00454D79" w:rsidP="008D26C3">
      <w:pPr>
        <w:jc w:val="center"/>
        <w:rPr>
          <w:b/>
        </w:rPr>
      </w:pPr>
      <w:r w:rsidRPr="00F40E62">
        <w:rPr>
          <w:b/>
        </w:rPr>
        <w:t>3. peatükk</w:t>
      </w:r>
    </w:p>
    <w:p w14:paraId="5EE50F9E" w14:textId="7929D0A3" w:rsidR="00454D79" w:rsidRPr="00F40E62" w:rsidRDefault="00454D79" w:rsidP="008D26C3">
      <w:pPr>
        <w:jc w:val="center"/>
        <w:rPr>
          <w:b/>
        </w:rPr>
      </w:pPr>
      <w:r w:rsidRPr="00F40E62">
        <w:rPr>
          <w:b/>
        </w:rPr>
        <w:t xml:space="preserve">KANEPISEEMNETE IMPORTIMISEKS HEAKSKIIDU </w:t>
      </w:r>
      <w:r w:rsidR="00875525">
        <w:rPr>
          <w:b/>
        </w:rPr>
        <w:t xml:space="preserve">TAOTLEMINE </w:t>
      </w:r>
      <w:r w:rsidR="00960AA0">
        <w:rPr>
          <w:b/>
        </w:rPr>
        <w:t xml:space="preserve">JA </w:t>
      </w:r>
      <w:r w:rsidR="002F75E3" w:rsidRPr="00F40E62">
        <w:rPr>
          <w:b/>
        </w:rPr>
        <w:t xml:space="preserve">KANEPISEEMNETE </w:t>
      </w:r>
      <w:r w:rsidRPr="00F40E62">
        <w:rPr>
          <w:b/>
        </w:rPr>
        <w:t>IMPORDILITSENTSI TAOTLEMINE</w:t>
      </w:r>
    </w:p>
    <w:p w14:paraId="65B2E8B4" w14:textId="1736D3A6" w:rsidR="00454D79" w:rsidRPr="006274AC" w:rsidRDefault="00454D79" w:rsidP="003C59C5">
      <w:pPr>
        <w:pStyle w:val="Tekst"/>
      </w:pPr>
    </w:p>
    <w:p w14:paraId="0A1EF8C2" w14:textId="6C45174B" w:rsidR="00E54205" w:rsidRPr="008D26C3" w:rsidRDefault="00E54205" w:rsidP="008D26C3">
      <w:pPr>
        <w:rPr>
          <w:b/>
        </w:rPr>
      </w:pPr>
      <w:r w:rsidRPr="008D26C3">
        <w:rPr>
          <w:b/>
        </w:rPr>
        <w:t xml:space="preserve">§ 6. </w:t>
      </w:r>
      <w:r w:rsidR="000F2D23">
        <w:rPr>
          <w:b/>
        </w:rPr>
        <w:t>K</w:t>
      </w:r>
      <w:r w:rsidRPr="008D26C3">
        <w:rPr>
          <w:b/>
          <w:shd w:val="clear" w:color="auto" w:fill="FFFFFF"/>
        </w:rPr>
        <w:t>anepiseemnete impor</w:t>
      </w:r>
      <w:r w:rsidR="006B184D">
        <w:rPr>
          <w:b/>
          <w:shd w:val="clear" w:color="auto" w:fill="FFFFFF"/>
        </w:rPr>
        <w:t>timiseks</w:t>
      </w:r>
      <w:r w:rsidRPr="008D26C3">
        <w:rPr>
          <w:b/>
          <w:shd w:val="clear" w:color="auto" w:fill="FFFFFF"/>
        </w:rPr>
        <w:t xml:space="preserve"> heakskiidu</w:t>
      </w:r>
      <w:r w:rsidR="00A932DB">
        <w:rPr>
          <w:b/>
        </w:rPr>
        <w:t>t</w:t>
      </w:r>
      <w:r w:rsidR="00A932DB" w:rsidRPr="006274AC">
        <w:rPr>
          <w:b/>
        </w:rPr>
        <w:t>aotlus</w:t>
      </w:r>
      <w:r w:rsidR="00A932DB">
        <w:rPr>
          <w:b/>
        </w:rPr>
        <w:t>e esitamine ja nõuded taotlusele</w:t>
      </w:r>
    </w:p>
    <w:p w14:paraId="6139DCC0" w14:textId="77777777" w:rsidR="00E54205" w:rsidRPr="006274AC" w:rsidRDefault="00E54205" w:rsidP="003C59C5">
      <w:pPr>
        <w:pStyle w:val="Tekst"/>
      </w:pPr>
    </w:p>
    <w:p w14:paraId="56757204" w14:textId="2A3E4748" w:rsidR="00522F57" w:rsidRPr="00370ECC" w:rsidRDefault="00522F57">
      <w:pPr>
        <w:pStyle w:val="Tekst"/>
      </w:pPr>
      <w:r w:rsidRPr="00370ECC">
        <w:t>(1) Paragrahvi 2 lõikes 1 nimetatud ettevõtja, kes soovib importida Euroopa Parlamendi ja nõukogu määruse (EL) nr 1308/2013, millega kehtestatakse põllumajandustoodete ühine turukorraldus ning millega tunnistatakse kehtetuks nõukogu määrused (EMÜ) nr 922/72, (EMÜ) nr 234/79, (EÜ) nr 1037/2001 ja (EÜ) nr 1234/2007 (ELT L 347, 20.12.2013, lk 671–854)</w:t>
      </w:r>
      <w:r w:rsidR="00FF3DE4" w:rsidRPr="00370ECC">
        <w:t>,</w:t>
      </w:r>
      <w:r w:rsidRPr="00370ECC">
        <w:t xml:space="preserve"> artikli 189 lõike 1 punktis c nimetatud muuks otstarbeks kui külvamiseks ettenähtud kanepiseemneid (edaspidi </w:t>
      </w:r>
      <w:r w:rsidRPr="00370ECC">
        <w:rPr>
          <w:i/>
        </w:rPr>
        <w:t>kanepiseemnete impordilitsentsi taotleja</w:t>
      </w:r>
      <w:r w:rsidRPr="00370ECC">
        <w:t xml:space="preserve">), esitab </w:t>
      </w:r>
      <w:proofErr w:type="spellStart"/>
      <w:r w:rsidRPr="00370ECC">
        <w:rPr>
          <w:rStyle w:val="CommentReference"/>
          <w:sz w:val="24"/>
          <w:szCs w:val="24"/>
        </w:rPr>
        <w:t>PRIA</w:t>
      </w:r>
      <w:r w:rsidRPr="00370ECC">
        <w:rPr>
          <w:rStyle w:val="CommentReference"/>
          <w:sz w:val="24"/>
          <w:szCs w:val="24"/>
        </w:rPr>
        <w:noBreakHyphen/>
        <w:t>le</w:t>
      </w:r>
      <w:proofErr w:type="spellEnd"/>
      <w:r w:rsidRPr="00370ECC">
        <w:rPr>
          <w:rStyle w:val="CommentReference"/>
          <w:sz w:val="24"/>
          <w:szCs w:val="24"/>
        </w:rPr>
        <w:t xml:space="preserve"> </w:t>
      </w:r>
      <w:r w:rsidRPr="00370ECC">
        <w:t>kirjalikult paberil või elektrooniliselt</w:t>
      </w:r>
      <w:r w:rsidRPr="00370ECC">
        <w:rPr>
          <w:rStyle w:val="CommentReference"/>
          <w:sz w:val="24"/>
          <w:szCs w:val="24"/>
        </w:rPr>
        <w:t xml:space="preserve"> </w:t>
      </w:r>
      <w:r w:rsidRPr="00370ECC">
        <w:t xml:space="preserve">taotluse heakskiidu saamiseks (edaspidi </w:t>
      </w:r>
      <w:r w:rsidRPr="00370ECC">
        <w:rPr>
          <w:i/>
        </w:rPr>
        <w:t>heakskiidutaotlus</w:t>
      </w:r>
      <w:r w:rsidRPr="00370ECC">
        <w:t>).</w:t>
      </w:r>
    </w:p>
    <w:p w14:paraId="5DC65733" w14:textId="77777777" w:rsidR="00E54205" w:rsidRPr="00370ECC" w:rsidRDefault="00E54205">
      <w:pPr>
        <w:pStyle w:val="Tekst"/>
      </w:pPr>
    </w:p>
    <w:p w14:paraId="1D0C2E20" w14:textId="43FBE829" w:rsidR="00E54205" w:rsidRPr="00370ECC" w:rsidRDefault="00E54205">
      <w:pPr>
        <w:pStyle w:val="Tekst"/>
      </w:pPr>
      <w:r w:rsidRPr="00370ECC">
        <w:t xml:space="preserve">(2) </w:t>
      </w:r>
      <w:r w:rsidR="001C4987" w:rsidRPr="00370ECC">
        <w:t>Kanepiseemnete</w:t>
      </w:r>
      <w:r w:rsidR="00D316FD" w:rsidRPr="00370ECC">
        <w:t xml:space="preserve"> impordilitsentsi</w:t>
      </w:r>
      <w:r w:rsidR="001C4987" w:rsidRPr="00370ECC">
        <w:t xml:space="preserve"> t</w:t>
      </w:r>
      <w:r w:rsidRPr="00370ECC">
        <w:t xml:space="preserve">aotleja esitab </w:t>
      </w:r>
      <w:r w:rsidR="00040BDD" w:rsidRPr="00370ECC">
        <w:t>heakskiidu</w:t>
      </w:r>
      <w:r w:rsidRPr="00370ECC">
        <w:t>taotluses järgmised andmed:</w:t>
      </w:r>
    </w:p>
    <w:p w14:paraId="0F524B60" w14:textId="336FC15F" w:rsidR="00A932DB" w:rsidRPr="000968EB" w:rsidRDefault="00A932DB" w:rsidP="00A932DB">
      <w:pPr>
        <w:widowControl/>
        <w:shd w:val="clear" w:color="auto" w:fill="FFFFFF"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0968EB">
        <w:rPr>
          <w:rFonts w:eastAsia="Times New Roman"/>
          <w:kern w:val="0"/>
          <w:lang w:eastAsia="et-EE" w:bidi="ar-SA"/>
        </w:rPr>
        <w:t>1) </w:t>
      </w:r>
      <w:r w:rsidRPr="000968EB">
        <w:rPr>
          <w:shd w:val="clear" w:color="auto" w:fill="FFFFFF"/>
        </w:rPr>
        <w:t>haldusmenetluse seaduse § 14 lõike 3 punktides 1–4 nimetatud andmed;</w:t>
      </w:r>
    </w:p>
    <w:p w14:paraId="775238FE" w14:textId="536000ED" w:rsidR="00E54205" w:rsidRPr="00370ECC" w:rsidRDefault="00A932DB" w:rsidP="00A932DB">
      <w:pPr>
        <w:pStyle w:val="CommentText"/>
        <w:rPr>
          <w:rFonts w:cs="Times New Roman"/>
          <w:sz w:val="24"/>
          <w:szCs w:val="24"/>
        </w:rPr>
      </w:pPr>
      <w:r w:rsidRPr="00370ECC">
        <w:rPr>
          <w:rFonts w:cs="Times New Roman"/>
          <w:sz w:val="24"/>
          <w:szCs w:val="24"/>
        </w:rPr>
        <w:t>2</w:t>
      </w:r>
      <w:r w:rsidR="00E54205" w:rsidRPr="00370ECC">
        <w:rPr>
          <w:rFonts w:cs="Times New Roman"/>
          <w:sz w:val="24"/>
          <w:szCs w:val="24"/>
        </w:rPr>
        <w:t>) registrikood</w:t>
      </w:r>
      <w:r w:rsidRPr="00370ECC">
        <w:rPr>
          <w:rFonts w:cs="Times New Roman"/>
          <w:sz w:val="24"/>
          <w:szCs w:val="24"/>
        </w:rPr>
        <w:t xml:space="preserve"> ning </w:t>
      </w:r>
      <w:r w:rsidRPr="00370ECC">
        <w:rPr>
          <w:sz w:val="24"/>
          <w:szCs w:val="24"/>
        </w:rPr>
        <w:t>EORI number või isikukood</w:t>
      </w:r>
      <w:r w:rsidR="00E54205" w:rsidRPr="00370ECC">
        <w:rPr>
          <w:rFonts w:cs="Times New Roman"/>
          <w:sz w:val="24"/>
          <w:szCs w:val="24"/>
        </w:rPr>
        <w:t>;</w:t>
      </w:r>
    </w:p>
    <w:p w14:paraId="3D47F2C1" w14:textId="60FB982F" w:rsidR="00E54205" w:rsidRPr="00370ECC" w:rsidRDefault="00E54205" w:rsidP="00A932DB">
      <w:r w:rsidRPr="00370ECC">
        <w:t xml:space="preserve">3) </w:t>
      </w:r>
      <w:r w:rsidR="005C74A5" w:rsidRPr="00370ECC">
        <w:t xml:space="preserve">kanepiseemnete ümbertöötlemisel saadava </w:t>
      </w:r>
      <w:r w:rsidRPr="00370ECC">
        <w:t xml:space="preserve">toote kirjeldus ning </w:t>
      </w:r>
      <w:r w:rsidR="005C74A5" w:rsidRPr="00370ECC">
        <w:t xml:space="preserve">sellise </w:t>
      </w:r>
      <w:r w:rsidRPr="00370ECC">
        <w:t xml:space="preserve">toote ladustamis- ja </w:t>
      </w:r>
      <w:proofErr w:type="spellStart"/>
      <w:r w:rsidRPr="00370ECC">
        <w:t>ümbertöötlemiskoha</w:t>
      </w:r>
      <w:proofErr w:type="spellEnd"/>
      <w:r w:rsidRPr="00370ECC">
        <w:t xml:space="preserve"> aadress;</w:t>
      </w:r>
    </w:p>
    <w:p w14:paraId="0C389F66" w14:textId="2C70CF10" w:rsidR="00E54205" w:rsidRPr="00370ECC" w:rsidRDefault="00E54205" w:rsidP="00A932DB">
      <w:r w:rsidRPr="00370ECC">
        <w:t xml:space="preserve">4) </w:t>
      </w:r>
      <w:r w:rsidR="00FE19E2" w:rsidRPr="00370ECC">
        <w:t xml:space="preserve">kanepiseemnete segamisel muude seemnetega </w:t>
      </w:r>
      <w:r w:rsidR="00D316FD" w:rsidRPr="00370ECC">
        <w:t xml:space="preserve">saadava </w:t>
      </w:r>
      <w:r w:rsidR="00FE19E2" w:rsidRPr="00370ECC">
        <w:t>loomasööda</w:t>
      </w:r>
      <w:r w:rsidRPr="00370ECC">
        <w:t xml:space="preserve"> kirjeldus ning </w:t>
      </w:r>
      <w:r w:rsidR="00D316FD" w:rsidRPr="00370ECC">
        <w:t xml:space="preserve">sellise </w:t>
      </w:r>
      <w:r w:rsidR="00FE19E2" w:rsidRPr="00370ECC">
        <w:t>loomasööda</w:t>
      </w:r>
      <w:r w:rsidRPr="00370ECC">
        <w:t xml:space="preserve"> ladustamis- ja </w:t>
      </w:r>
      <w:proofErr w:type="spellStart"/>
      <w:r w:rsidRPr="00370ECC">
        <w:t>ümbertöötlemiskoha</w:t>
      </w:r>
      <w:proofErr w:type="spellEnd"/>
      <w:r w:rsidRPr="00370ECC">
        <w:t xml:space="preserve"> aadress;</w:t>
      </w:r>
    </w:p>
    <w:p w14:paraId="7347B1E4" w14:textId="54A33E43" w:rsidR="00E54205" w:rsidRPr="00370ECC" w:rsidRDefault="00E54205" w:rsidP="00A932DB">
      <w:r w:rsidRPr="00370ECC">
        <w:t>5) kanepiseemnete kavandatav reekspordi sihtriik.</w:t>
      </w:r>
    </w:p>
    <w:p w14:paraId="20806D9E" w14:textId="77777777" w:rsidR="00E54205" w:rsidRPr="006274AC" w:rsidRDefault="00E54205" w:rsidP="00E54205">
      <w:pPr>
        <w:spacing w:line="240" w:lineRule="auto"/>
      </w:pPr>
    </w:p>
    <w:p w14:paraId="79FA0E8D" w14:textId="27AC572A" w:rsidR="00E54205" w:rsidRPr="003C59C5" w:rsidRDefault="00E54205" w:rsidP="003C59C5">
      <w:pPr>
        <w:pStyle w:val="Tekst"/>
        <w:rPr>
          <w:b/>
        </w:rPr>
      </w:pPr>
      <w:r w:rsidRPr="006274AC">
        <w:rPr>
          <w:color w:val="202020"/>
        </w:rPr>
        <w:t xml:space="preserve">(3) </w:t>
      </w:r>
      <w:r w:rsidRPr="006274AC">
        <w:t xml:space="preserve">PRIA koostab </w:t>
      </w:r>
      <w:r w:rsidRPr="003C59C5">
        <w:t>kanepiseemnete</w:t>
      </w:r>
      <w:r w:rsidR="00D316FD" w:rsidRPr="00294B9F">
        <w:t xml:space="preserve"> impordilitsentsi</w:t>
      </w:r>
      <w:r w:rsidRPr="003C59C5">
        <w:t xml:space="preserve"> </w:t>
      </w:r>
      <w:r w:rsidR="001C4987" w:rsidRPr="003C59C5">
        <w:t xml:space="preserve">taotleja </w:t>
      </w:r>
      <w:r w:rsidRPr="003C59C5">
        <w:t xml:space="preserve">heakskiidutaotluse vormi ning avaldab selle oma veebilehel.  </w:t>
      </w:r>
    </w:p>
    <w:p w14:paraId="090D345B" w14:textId="77777777" w:rsidR="00E54205" w:rsidRPr="004733DC" w:rsidRDefault="00E54205" w:rsidP="003C59C5">
      <w:pPr>
        <w:pStyle w:val="Tekst"/>
      </w:pPr>
    </w:p>
    <w:p w14:paraId="56A6206A" w14:textId="170480EB" w:rsidR="00A932DB" w:rsidRPr="00294B9F" w:rsidRDefault="00A932DB" w:rsidP="00C148C9">
      <w:pPr>
        <w:widowControl/>
        <w:shd w:val="clear" w:color="auto" w:fill="FFFFFF"/>
        <w:suppressAutoHyphens w:val="0"/>
        <w:spacing w:line="240" w:lineRule="auto"/>
        <w:rPr>
          <w:b/>
        </w:rPr>
      </w:pPr>
      <w:r w:rsidRPr="00294B9F">
        <w:rPr>
          <w:b/>
        </w:rPr>
        <w:t xml:space="preserve">§ 7. </w:t>
      </w:r>
      <w:r w:rsidR="00032B0B" w:rsidRPr="003C59C5">
        <w:rPr>
          <w:b/>
        </w:rPr>
        <w:t xml:space="preserve">Kanepiseemnete </w:t>
      </w:r>
      <w:r w:rsidR="00785A7C" w:rsidRPr="003C59C5">
        <w:rPr>
          <w:b/>
        </w:rPr>
        <w:t xml:space="preserve">impordilitsentsi </w:t>
      </w:r>
      <w:r w:rsidR="00032B0B" w:rsidRPr="003C59C5">
        <w:rPr>
          <w:b/>
        </w:rPr>
        <w:t>taotleja heakskiitmine</w:t>
      </w:r>
    </w:p>
    <w:p w14:paraId="04046796" w14:textId="77777777" w:rsidR="00A932DB" w:rsidRPr="003C59C5" w:rsidRDefault="00A932DB" w:rsidP="00C148C9">
      <w:pPr>
        <w:widowControl/>
        <w:shd w:val="clear" w:color="auto" w:fill="FFFFFF"/>
        <w:suppressAutoHyphens w:val="0"/>
        <w:spacing w:line="240" w:lineRule="auto"/>
      </w:pPr>
    </w:p>
    <w:p w14:paraId="5A9E47B8" w14:textId="0C2CB50B" w:rsidR="00E54205" w:rsidRPr="000968EB" w:rsidRDefault="00AB44D0" w:rsidP="00C148C9">
      <w:pPr>
        <w:widowControl/>
        <w:shd w:val="clear" w:color="auto" w:fill="FFFFFF"/>
        <w:suppressAutoHyphens w:val="0"/>
        <w:spacing w:line="240" w:lineRule="auto"/>
        <w:rPr>
          <w:b/>
        </w:rPr>
      </w:pPr>
      <w:r w:rsidRPr="000968EB">
        <w:rPr>
          <w:rFonts w:eastAsia="Times New Roman"/>
          <w:kern w:val="0"/>
          <w:lang w:eastAsia="et-EE" w:bidi="ar-SA"/>
        </w:rPr>
        <w:t>(</w:t>
      </w:r>
      <w:r w:rsidR="004F3590" w:rsidRPr="000968EB">
        <w:rPr>
          <w:rFonts w:eastAsia="Times New Roman"/>
          <w:kern w:val="0"/>
          <w:lang w:eastAsia="et-EE" w:bidi="ar-SA"/>
        </w:rPr>
        <w:t>1</w:t>
      </w:r>
      <w:r w:rsidRPr="000968EB">
        <w:rPr>
          <w:rFonts w:eastAsia="Times New Roman"/>
          <w:kern w:val="0"/>
          <w:lang w:eastAsia="et-EE" w:bidi="ar-SA"/>
        </w:rPr>
        <w:t xml:space="preserve">) PRIA kiidab </w:t>
      </w:r>
      <w:r w:rsidR="006B0461" w:rsidRPr="000968EB">
        <w:t xml:space="preserve">kanepiseemnete </w:t>
      </w:r>
      <w:r w:rsidR="00785A7C" w:rsidRPr="000968EB">
        <w:t xml:space="preserve">impordilitsentsi </w:t>
      </w:r>
      <w:r w:rsidR="001C4987" w:rsidRPr="000968EB">
        <w:rPr>
          <w:rFonts w:eastAsia="Times New Roman"/>
          <w:kern w:val="0"/>
          <w:lang w:eastAsia="et-EE" w:bidi="ar-SA"/>
        </w:rPr>
        <w:t>taotleja</w:t>
      </w:r>
      <w:r w:rsidR="002A2CF8" w:rsidRPr="000968EB">
        <w:rPr>
          <w:rFonts w:eastAsia="Times New Roman"/>
          <w:kern w:val="0"/>
          <w:lang w:eastAsia="et-EE" w:bidi="ar-SA"/>
        </w:rPr>
        <w:t xml:space="preserve"> heaks</w:t>
      </w:r>
      <w:r w:rsidR="00981304" w:rsidRPr="000968EB">
        <w:rPr>
          <w:rFonts w:eastAsia="Times New Roman"/>
          <w:kern w:val="0"/>
          <w:lang w:eastAsia="et-EE" w:bidi="ar-SA"/>
        </w:rPr>
        <w:t xml:space="preserve"> </w:t>
      </w:r>
      <w:r w:rsidR="00981304" w:rsidRPr="000968EB">
        <w:rPr>
          <w:shd w:val="clear" w:color="auto" w:fill="FFFFFF"/>
        </w:rPr>
        <w:t xml:space="preserve">Euroopa Liidu ühise põllumajanduspoliitika rakendamise seaduse § 35 lõike 4 ja § 53 </w:t>
      </w:r>
      <w:r w:rsidR="00981304" w:rsidRPr="000968EB">
        <w:t>lõike 1</w:t>
      </w:r>
      <w:r w:rsidR="00981304" w:rsidRPr="000968EB">
        <w:rPr>
          <w:vertAlign w:val="superscript"/>
        </w:rPr>
        <w:t>1</w:t>
      </w:r>
      <w:r w:rsidR="00981304" w:rsidRPr="000968EB">
        <w:t xml:space="preserve"> alusel, </w:t>
      </w:r>
      <w:r w:rsidR="00E54205" w:rsidRPr="000968EB">
        <w:t>kui</w:t>
      </w:r>
      <w:r w:rsidR="001C4987" w:rsidRPr="000968EB">
        <w:t xml:space="preserve"> täidetud on </w:t>
      </w:r>
      <w:r w:rsidR="006B0461" w:rsidRPr="000968EB">
        <w:t xml:space="preserve">kõik </w:t>
      </w:r>
      <w:r w:rsidR="001C4987" w:rsidRPr="000968EB">
        <w:t>järgmised nõuded</w:t>
      </w:r>
      <w:r w:rsidR="00E54205" w:rsidRPr="000968EB">
        <w:t>:</w:t>
      </w:r>
    </w:p>
    <w:p w14:paraId="398F5D37" w14:textId="65F2CF99" w:rsidR="003352C4" w:rsidRPr="000968EB" w:rsidRDefault="003352C4" w:rsidP="003C59C5">
      <w:pPr>
        <w:pStyle w:val="Tekst"/>
        <w:rPr>
          <w:rFonts w:eastAsiaTheme="minorHAnsi"/>
          <w:kern w:val="0"/>
          <w:lang w:bidi="ar-SA"/>
        </w:rPr>
      </w:pPr>
      <w:r w:rsidRPr="000968EB">
        <w:t>1) kui taotleja</w:t>
      </w:r>
      <w:r w:rsidR="00DF5605" w:rsidRPr="000968EB">
        <w:t>le</w:t>
      </w:r>
      <w:r w:rsidRPr="000968EB">
        <w:t xml:space="preserve"> on varem </w:t>
      </w:r>
      <w:r w:rsidR="00DF5605" w:rsidRPr="000968EB">
        <w:t>antud</w:t>
      </w:r>
      <w:r w:rsidRPr="000968EB">
        <w:t xml:space="preserve"> kanepiseemnete impordilitsents, on tema või temaga seotud isik täitnud viimase kahe aasta jooksul Euroopa Liidu ühise põllumajanduspoliitika rakendamise seaduse § 53 lõikes 1</w:t>
      </w:r>
      <w:r w:rsidRPr="000968EB">
        <w:rPr>
          <w:bdr w:val="none" w:sz="0" w:space="0" w:color="auto" w:frame="1"/>
          <w:vertAlign w:val="superscript"/>
        </w:rPr>
        <w:t>1</w:t>
      </w:r>
      <w:r w:rsidRPr="000968EB">
        <w:t xml:space="preserve"> sätestatud nõuet ning esitanud kanepiseemnete kasutamist tõendavad dokumendid </w:t>
      </w:r>
      <w:proofErr w:type="spellStart"/>
      <w:r w:rsidRPr="000968EB">
        <w:t>PRIA-le</w:t>
      </w:r>
      <w:proofErr w:type="spellEnd"/>
      <w:r w:rsidRPr="000968EB">
        <w:t xml:space="preserve"> 12 kuu jooksul </w:t>
      </w:r>
      <w:r w:rsidR="00A61968" w:rsidRPr="000968EB">
        <w:t>alates</w:t>
      </w:r>
      <w:r w:rsidRPr="000968EB">
        <w:t xml:space="preserve"> impordilitsentsi väljastamise kuupäevast;</w:t>
      </w:r>
    </w:p>
    <w:p w14:paraId="76E77432" w14:textId="1478B98A" w:rsidR="00E54205" w:rsidRPr="000968EB" w:rsidRDefault="00E54205" w:rsidP="00E54205">
      <w:pPr>
        <w:widowControl/>
        <w:suppressAutoHyphens w:val="0"/>
        <w:spacing w:line="240" w:lineRule="auto"/>
        <w:rPr>
          <w:shd w:val="clear" w:color="auto" w:fill="FFFFFF"/>
        </w:rPr>
      </w:pPr>
      <w:r w:rsidRPr="000968EB">
        <w:rPr>
          <w:shd w:val="clear" w:color="auto" w:fill="FFFFFF"/>
        </w:rPr>
        <w:t>2) ta</w:t>
      </w:r>
      <w:r w:rsidR="00FF44E6" w:rsidRPr="000968EB">
        <w:rPr>
          <w:shd w:val="clear" w:color="auto" w:fill="FFFFFF"/>
        </w:rPr>
        <w:t>otleja</w:t>
      </w:r>
      <w:r w:rsidRPr="000968EB">
        <w:rPr>
          <w:shd w:val="clear" w:color="auto" w:fill="FFFFFF"/>
        </w:rPr>
        <w:t xml:space="preserve"> peab elektroonilist laoarvestust ning tagab, et tootmisseadmed ja ladustamistingimused vastavad esitatud tootekirjeldusele;</w:t>
      </w:r>
    </w:p>
    <w:p w14:paraId="019F319F" w14:textId="73E824BE" w:rsidR="003352C4" w:rsidRPr="000968EB" w:rsidRDefault="003352C4" w:rsidP="003352C4">
      <w:pPr>
        <w:pStyle w:val="NoSpacing"/>
        <w:rPr>
          <w:rFonts w:eastAsiaTheme="minorHAnsi" w:cs="Times New Roman"/>
          <w:kern w:val="0"/>
          <w:szCs w:val="24"/>
          <w:shd w:val="clear" w:color="auto" w:fill="FFFFFF"/>
          <w:lang w:bidi="ar-SA"/>
        </w:rPr>
      </w:pPr>
      <w:r w:rsidRPr="000968EB">
        <w:rPr>
          <w:rFonts w:cs="Times New Roman"/>
          <w:szCs w:val="24"/>
        </w:rPr>
        <w:t xml:space="preserve">3) taotleja kohta ei ole karistusregistrisse kantud kehtivaid karistusandmeid </w:t>
      </w:r>
      <w:r w:rsidRPr="000968EB">
        <w:rPr>
          <w:rFonts w:cs="Times New Roman"/>
          <w:szCs w:val="24"/>
          <w:shd w:val="clear" w:color="auto" w:fill="FFFFFF"/>
        </w:rPr>
        <w:t xml:space="preserve">karistusseadustiku §-des 183‒190, </w:t>
      </w:r>
      <w:r w:rsidR="00FE79CC" w:rsidRPr="000968EB">
        <w:rPr>
          <w:rFonts w:cs="Times New Roman"/>
          <w:szCs w:val="24"/>
          <w:shd w:val="clear" w:color="auto" w:fill="FFFFFF"/>
        </w:rPr>
        <w:t>268</w:t>
      </w:r>
      <w:r w:rsidR="00606348" w:rsidRPr="000968EB">
        <w:rPr>
          <w:rFonts w:cs="Times New Roman"/>
          <w:szCs w:val="24"/>
          <w:shd w:val="clear" w:color="auto" w:fill="FFFFFF"/>
        </w:rPr>
        <w:t>,</w:t>
      </w:r>
      <w:r w:rsidR="004F5A34">
        <w:rPr>
          <w:rFonts w:cs="Times New Roman"/>
          <w:szCs w:val="24"/>
          <w:shd w:val="clear" w:color="auto" w:fill="FFFFFF"/>
        </w:rPr>
        <w:t xml:space="preserve"> 364, 365,</w:t>
      </w:r>
      <w:r w:rsidR="00606348" w:rsidRPr="000968EB">
        <w:rPr>
          <w:rFonts w:cs="Times New Roman"/>
          <w:szCs w:val="24"/>
          <w:shd w:val="clear" w:color="auto" w:fill="FFFFFF"/>
        </w:rPr>
        <w:t xml:space="preserve"> 391</w:t>
      </w:r>
      <w:r w:rsidR="00FE79CC" w:rsidRPr="000968EB">
        <w:rPr>
          <w:rFonts w:cs="Times New Roman"/>
          <w:szCs w:val="24"/>
          <w:shd w:val="clear" w:color="auto" w:fill="FFFFFF"/>
        </w:rPr>
        <w:t xml:space="preserve"> </w:t>
      </w:r>
      <w:r w:rsidR="004B7ECC" w:rsidRPr="000968EB">
        <w:rPr>
          <w:rFonts w:cs="Times New Roman"/>
          <w:szCs w:val="24"/>
          <w:shd w:val="clear" w:color="auto" w:fill="FFFFFF"/>
        </w:rPr>
        <w:t xml:space="preserve">ja </w:t>
      </w:r>
      <w:r w:rsidRPr="000968EB">
        <w:rPr>
          <w:rFonts w:cs="Times New Roman"/>
          <w:szCs w:val="24"/>
          <w:shd w:val="clear" w:color="auto" w:fill="FFFFFF"/>
        </w:rPr>
        <w:t>393 sätestatud süüteo toimepanemise eest;</w:t>
      </w:r>
      <w:bookmarkStart w:id="2" w:name="_GoBack"/>
      <w:bookmarkEnd w:id="2"/>
    </w:p>
    <w:p w14:paraId="4143487D" w14:textId="742D030F" w:rsidR="00E54205" w:rsidRPr="000968EB" w:rsidRDefault="00E54205" w:rsidP="00E54205">
      <w:pPr>
        <w:pStyle w:val="NoSpacing"/>
        <w:rPr>
          <w:rFonts w:cs="Times New Roman"/>
          <w:szCs w:val="24"/>
          <w:shd w:val="clear" w:color="auto" w:fill="FFFFFF"/>
        </w:rPr>
      </w:pPr>
      <w:r w:rsidRPr="000968EB">
        <w:rPr>
          <w:rFonts w:cs="Times New Roman"/>
          <w:szCs w:val="24"/>
          <w:shd w:val="clear" w:color="auto" w:fill="FFFFFF"/>
        </w:rPr>
        <w:t>4) </w:t>
      </w:r>
      <w:r w:rsidR="00FF44E6" w:rsidRPr="000968EB">
        <w:rPr>
          <w:rFonts w:cs="Times New Roman"/>
          <w:szCs w:val="24"/>
          <w:shd w:val="clear" w:color="auto" w:fill="FFFFFF"/>
        </w:rPr>
        <w:t xml:space="preserve">taotleja </w:t>
      </w:r>
      <w:r w:rsidRPr="000968EB">
        <w:rPr>
          <w:rFonts w:cs="Times New Roman"/>
          <w:szCs w:val="24"/>
          <w:shd w:val="clear" w:color="auto" w:fill="FFFFFF"/>
        </w:rPr>
        <w:t>suhtes ei ole algatatud likvideerimismenetlust ega nimetatud pankrotiseaduse kohaselt ajutist pankrotihaldurit või välja kuulutatud pankrotti.</w:t>
      </w:r>
    </w:p>
    <w:p w14:paraId="4D40C15F" w14:textId="77777777" w:rsidR="00E54205" w:rsidRPr="006274AC" w:rsidRDefault="00E54205" w:rsidP="00E54205">
      <w:pPr>
        <w:widowControl/>
        <w:suppressAutoHyphens w:val="0"/>
        <w:spacing w:line="240" w:lineRule="auto"/>
        <w:rPr>
          <w:shd w:val="clear" w:color="auto" w:fill="FFFFFF"/>
        </w:rPr>
      </w:pPr>
    </w:p>
    <w:p w14:paraId="39B75F32" w14:textId="1FD6ADCB" w:rsidR="00AB6DC7" w:rsidRPr="004733DC" w:rsidRDefault="004F3590" w:rsidP="003C59C5">
      <w:pPr>
        <w:pStyle w:val="Tekst"/>
      </w:pPr>
      <w:r>
        <w:t>(2</w:t>
      </w:r>
      <w:r w:rsidR="00AB6DC7" w:rsidRPr="00FF1831">
        <w:t xml:space="preserve">) Kui </w:t>
      </w:r>
      <w:r w:rsidR="00AB6DC7" w:rsidRPr="003C59C5">
        <w:t>kanepiseemnete</w:t>
      </w:r>
      <w:r w:rsidR="00FF44E6" w:rsidRPr="003C59C5">
        <w:t xml:space="preserve"> impordilitsentsi</w:t>
      </w:r>
      <w:r w:rsidR="00AB6DC7" w:rsidRPr="003C59C5">
        <w:t xml:space="preserve"> taotleja ja </w:t>
      </w:r>
      <w:r w:rsidR="00BF2804" w:rsidRPr="003C59C5">
        <w:t>heakskiidu</w:t>
      </w:r>
      <w:r w:rsidR="00AB6DC7" w:rsidRPr="003C59C5">
        <w:t>taotluse nõuete</w:t>
      </w:r>
      <w:r w:rsidR="00E64956" w:rsidRPr="003C59C5">
        <w:t>kohasuse</w:t>
      </w:r>
      <w:r w:rsidR="00AB6DC7" w:rsidRPr="004733DC">
        <w:t xml:space="preserve"> kontrollimise käigus tehakse kindlaks, et taotleja või taotlus ei vasta heakskiidu saamiseks esitatud nõuetele, teeb PRIA Euroopa Liidu ühise põllumajanduspoliitika rakendamise seaduse § 35 lõike 4 alusel heaks</w:t>
      </w:r>
      <w:r w:rsidR="008D798C" w:rsidRPr="004733DC">
        <w:t xml:space="preserve"> </w:t>
      </w:r>
      <w:r w:rsidR="00AB6DC7" w:rsidRPr="004733DC">
        <w:t>kiitmata jätmise otsuse.</w:t>
      </w:r>
    </w:p>
    <w:p w14:paraId="6DB75C9B" w14:textId="77777777" w:rsidR="00AB6DC7" w:rsidRPr="004733DC" w:rsidRDefault="00AB6DC7" w:rsidP="003C59C5">
      <w:pPr>
        <w:pStyle w:val="Tekst"/>
      </w:pPr>
    </w:p>
    <w:p w14:paraId="287D640E" w14:textId="6F3F080F" w:rsidR="000078AE" w:rsidRPr="006274AC" w:rsidRDefault="00E54205">
      <w:pPr>
        <w:pStyle w:val="Tekst"/>
        <w:rPr>
          <w:bdr w:val="none" w:sz="0" w:space="0" w:color="auto" w:frame="1"/>
          <w:lang w:eastAsia="et-EE" w:bidi="ar-SA"/>
        </w:rPr>
      </w:pPr>
      <w:r w:rsidRPr="004733DC">
        <w:t>(</w:t>
      </w:r>
      <w:r w:rsidR="004F3590" w:rsidRPr="004733DC">
        <w:t>3</w:t>
      </w:r>
      <w:r w:rsidRPr="004733DC">
        <w:t xml:space="preserve">) PRIA teeb kanepiseemnete </w:t>
      </w:r>
      <w:r w:rsidR="00FF44E6" w:rsidRPr="004733DC">
        <w:t xml:space="preserve">impordilitsentsi </w:t>
      </w:r>
      <w:r w:rsidR="00B21D14" w:rsidRPr="004733DC">
        <w:t>taotleja</w:t>
      </w:r>
      <w:r w:rsidR="00B21D14" w:rsidRPr="007A7DB8">
        <w:t xml:space="preserve"> </w:t>
      </w:r>
      <w:r w:rsidRPr="007A7DB8">
        <w:t>heakskii</w:t>
      </w:r>
      <w:r w:rsidR="00C34B98" w:rsidRPr="007A7DB8">
        <w:t>t</w:t>
      </w:r>
      <w:r w:rsidR="00FF44E6">
        <w:t>mise</w:t>
      </w:r>
      <w:r w:rsidR="00C34B98" w:rsidRPr="007A7DB8">
        <w:t xml:space="preserve"> </w:t>
      </w:r>
      <w:r w:rsidRPr="007A7DB8">
        <w:t xml:space="preserve">otsuse või </w:t>
      </w:r>
      <w:r w:rsidR="00C34B98" w:rsidRPr="007A7DB8">
        <w:t>heaks</w:t>
      </w:r>
      <w:r w:rsidR="008D798C">
        <w:t xml:space="preserve"> </w:t>
      </w:r>
      <w:r w:rsidR="00C34B98" w:rsidRPr="007A7DB8">
        <w:t xml:space="preserve">kiitmata </w:t>
      </w:r>
      <w:r w:rsidRPr="007A7DB8">
        <w:t xml:space="preserve">jätmise otsuse viie tööpäeva jooksul </w:t>
      </w:r>
      <w:r w:rsidR="00AB44D0" w:rsidRPr="007A7DB8">
        <w:t>heakskiidu</w:t>
      </w:r>
      <w:r w:rsidRPr="007A7DB8">
        <w:t>taotluse saamise</w:t>
      </w:r>
      <w:r w:rsidR="00FF44E6">
        <w:t>st</w:t>
      </w:r>
      <w:r w:rsidR="000846FA" w:rsidRPr="000846FA">
        <w:t xml:space="preserve"> </w:t>
      </w:r>
      <w:r w:rsidR="000846FA" w:rsidRPr="007A7DB8">
        <w:t>arvates</w:t>
      </w:r>
      <w:r w:rsidRPr="007A7DB8">
        <w:t>.</w:t>
      </w:r>
    </w:p>
    <w:p w14:paraId="6D42241C" w14:textId="77777777" w:rsidR="00E54205" w:rsidRPr="006274AC" w:rsidRDefault="00E54205">
      <w:pPr>
        <w:pStyle w:val="Tekst"/>
      </w:pPr>
    </w:p>
    <w:p w14:paraId="55D0245A" w14:textId="1A05E843" w:rsidR="003352C4" w:rsidRPr="001254F8" w:rsidRDefault="003352C4" w:rsidP="003352C4">
      <w:pPr>
        <w:rPr>
          <w:rFonts w:eastAsiaTheme="minorHAnsi"/>
          <w:b/>
          <w:bCs/>
          <w:kern w:val="0"/>
          <w:sz w:val="22"/>
          <w:szCs w:val="22"/>
          <w:lang w:bidi="ar-SA"/>
        </w:rPr>
      </w:pPr>
      <w:r w:rsidRPr="001254F8">
        <w:lastRenderedPageBreak/>
        <w:t>(4) Kui heakskiidetud kanepiseemnete importija ei vasta lõikes 1 sätestatud nõuetele, võib PRIA heakskiit</w:t>
      </w:r>
      <w:r w:rsidR="00A61968">
        <w:t>mise</w:t>
      </w:r>
      <w:r w:rsidRPr="001254F8">
        <w:t xml:space="preserve"> otsuse kehtivuse peatada või kehtetuks tunnistada </w:t>
      </w:r>
      <w:r w:rsidRPr="001254F8">
        <w:rPr>
          <w:shd w:val="clear" w:color="auto" w:fill="FFFFFF"/>
        </w:rPr>
        <w:t>Euroopa Liidu ühise põllumajanduspoliitika rakendamise seaduse § 35 lõike 4 alusel</w:t>
      </w:r>
      <w:r w:rsidRPr="001254F8">
        <w:t>.</w:t>
      </w:r>
    </w:p>
    <w:p w14:paraId="4FA6CAD1" w14:textId="27797B38" w:rsidR="00B6206D" w:rsidRDefault="003352C4" w:rsidP="008D26C3">
      <w:pPr>
        <w:rPr>
          <w:b/>
        </w:rPr>
      </w:pPr>
      <w:r w:rsidRPr="001254F8" w:rsidDel="003352C4">
        <w:rPr>
          <w:shd w:val="clear" w:color="auto" w:fill="FFFFFF"/>
        </w:rPr>
        <w:t xml:space="preserve"> </w:t>
      </w:r>
    </w:p>
    <w:p w14:paraId="2E56AA5F" w14:textId="58BEC7B1" w:rsidR="00E54205" w:rsidRPr="008D26C3" w:rsidRDefault="00E54205" w:rsidP="008D26C3">
      <w:pPr>
        <w:rPr>
          <w:b/>
        </w:rPr>
      </w:pPr>
      <w:r w:rsidRPr="008D26C3">
        <w:rPr>
          <w:b/>
        </w:rPr>
        <w:t xml:space="preserve">§ </w:t>
      </w:r>
      <w:r w:rsidR="00E86E41">
        <w:rPr>
          <w:b/>
        </w:rPr>
        <w:t>8</w:t>
      </w:r>
      <w:r w:rsidRPr="008D26C3">
        <w:rPr>
          <w:b/>
        </w:rPr>
        <w:t xml:space="preserve">. </w:t>
      </w:r>
      <w:r w:rsidR="003A03C3" w:rsidRPr="008D26C3">
        <w:rPr>
          <w:b/>
        </w:rPr>
        <w:t>K</w:t>
      </w:r>
      <w:r w:rsidRPr="008D26C3">
        <w:rPr>
          <w:b/>
        </w:rPr>
        <w:t>anepiseemnete impordilitsentsi taotl</w:t>
      </w:r>
      <w:r w:rsidR="009915D8">
        <w:rPr>
          <w:b/>
        </w:rPr>
        <w:t>use esit</w:t>
      </w:r>
      <w:r w:rsidR="00657C36">
        <w:rPr>
          <w:b/>
        </w:rPr>
        <w:t>amine ja nõuded taotlusele ning</w:t>
      </w:r>
      <w:r w:rsidRPr="008D26C3">
        <w:rPr>
          <w:b/>
        </w:rPr>
        <w:t xml:space="preserve"> </w:t>
      </w:r>
      <w:r w:rsidR="009915D8">
        <w:rPr>
          <w:b/>
        </w:rPr>
        <w:t>litsentsi andmine ja andmisest keeldumine</w:t>
      </w:r>
    </w:p>
    <w:p w14:paraId="4DD2D3B5" w14:textId="77777777" w:rsidR="00E54205" w:rsidRPr="006274AC" w:rsidRDefault="00E54205" w:rsidP="003C59C5">
      <w:pPr>
        <w:pStyle w:val="Tekst"/>
      </w:pPr>
    </w:p>
    <w:p w14:paraId="70F5376C" w14:textId="603051CE" w:rsidR="00DD3905" w:rsidRPr="004733DC" w:rsidRDefault="00DD3905" w:rsidP="00DD3905">
      <w:r w:rsidRPr="00EC248A">
        <w:t xml:space="preserve">(1) Kanepiseemnete impordilitsentsi saamiseks </w:t>
      </w:r>
      <w:r w:rsidRPr="003C59C5">
        <w:t>esitab kanepiseemnete impord</w:t>
      </w:r>
      <w:r>
        <w:t>i</w:t>
      </w:r>
      <w:r w:rsidRPr="003C59C5">
        <w:t>litsentsi</w:t>
      </w:r>
      <w:r w:rsidRPr="004733DC">
        <w:t xml:space="preserve"> taotleja, kes</w:t>
      </w:r>
      <w:r w:rsidRPr="004733DC">
        <w:rPr>
          <w:color w:val="202020"/>
          <w:shd w:val="clear" w:color="auto" w:fill="FFFFFF"/>
        </w:rPr>
        <w:t xml:space="preserve"> vastab § 2</w:t>
      </w:r>
      <w:r>
        <w:rPr>
          <w:color w:val="202020"/>
          <w:shd w:val="clear" w:color="auto" w:fill="FFFFFF"/>
        </w:rPr>
        <w:t xml:space="preserve"> lõikes 1</w:t>
      </w:r>
      <w:r w:rsidRPr="004733DC">
        <w:rPr>
          <w:color w:val="202020"/>
          <w:shd w:val="clear" w:color="auto" w:fill="FFFFFF"/>
        </w:rPr>
        <w:t xml:space="preserve"> sätestatud nõu</w:t>
      </w:r>
      <w:r>
        <w:rPr>
          <w:color w:val="202020"/>
          <w:shd w:val="clear" w:color="auto" w:fill="FFFFFF"/>
        </w:rPr>
        <w:t>dele</w:t>
      </w:r>
      <w:r w:rsidRPr="004733DC">
        <w:t xml:space="preserve"> ja kes on heaks kiidetud </w:t>
      </w:r>
      <w:r w:rsidRPr="004733DC">
        <w:rPr>
          <w:color w:val="202020"/>
          <w:shd w:val="clear" w:color="auto" w:fill="FFFFFF"/>
        </w:rPr>
        <w:t>§</w:t>
      </w:r>
      <w:r w:rsidRPr="004733DC">
        <w:t xml:space="preserve"> 7 lõike 1 alusel, kirjalikult paberil või elektrooniliselt</w:t>
      </w:r>
      <w:r w:rsidRPr="004733DC">
        <w:rPr>
          <w:rStyle w:val="CommentReference"/>
          <w:sz w:val="24"/>
          <w:szCs w:val="24"/>
        </w:rPr>
        <w:t xml:space="preserve"> </w:t>
      </w:r>
      <w:proofErr w:type="spellStart"/>
      <w:r w:rsidRPr="004733DC">
        <w:t>PRIA-le</w:t>
      </w:r>
      <w:proofErr w:type="spellEnd"/>
      <w:r w:rsidRPr="004733DC">
        <w:t xml:space="preserve"> taotluse.</w:t>
      </w:r>
    </w:p>
    <w:p w14:paraId="55113F92" w14:textId="465D0830" w:rsidR="00401C8D" w:rsidRPr="004733DC" w:rsidRDefault="00401C8D" w:rsidP="002F75E3"/>
    <w:p w14:paraId="10755539" w14:textId="65437DD6" w:rsidR="00E54205" w:rsidRPr="004733DC" w:rsidRDefault="00071368" w:rsidP="002F75E3">
      <w:pPr>
        <w:rPr>
          <w:b/>
        </w:rPr>
      </w:pPr>
      <w:r w:rsidRPr="004733DC">
        <w:t>(2</w:t>
      </w:r>
      <w:r w:rsidR="005305A7" w:rsidRPr="004733DC">
        <w:t xml:space="preserve">) </w:t>
      </w:r>
      <w:r w:rsidR="00740E04" w:rsidRPr="004733DC">
        <w:t>K</w:t>
      </w:r>
      <w:r w:rsidR="00D37904" w:rsidRPr="004733DC">
        <w:t>anepiseemnete</w:t>
      </w:r>
      <w:r w:rsidR="00FF44E6" w:rsidRPr="004733DC">
        <w:t xml:space="preserve"> impordilitsentsi</w:t>
      </w:r>
      <w:r w:rsidR="00D37904" w:rsidRPr="004733DC">
        <w:t xml:space="preserve"> </w:t>
      </w:r>
      <w:r w:rsidR="00FE650F" w:rsidRPr="004733DC">
        <w:t>t</w:t>
      </w:r>
      <w:r w:rsidR="00E54205" w:rsidRPr="004733DC">
        <w:t xml:space="preserve">aotleja </w:t>
      </w:r>
      <w:r w:rsidR="00740E04" w:rsidRPr="004733DC">
        <w:t xml:space="preserve">esitab </w:t>
      </w:r>
      <w:r w:rsidR="00DC0120" w:rsidRPr="004733DC">
        <w:t>taotluse</w:t>
      </w:r>
      <w:r w:rsidR="00FF44E6" w:rsidRPr="004733DC">
        <w:t>s</w:t>
      </w:r>
      <w:r w:rsidR="00DC0120" w:rsidRPr="004733DC">
        <w:t xml:space="preserve"> </w:t>
      </w:r>
      <w:r w:rsidR="00E54205" w:rsidRPr="004733DC">
        <w:t>järgmised andmed</w:t>
      </w:r>
      <w:r w:rsidR="009F2DCB" w:rsidRPr="004733DC">
        <w:t>:</w:t>
      </w:r>
    </w:p>
    <w:p w14:paraId="00532B8D" w14:textId="71B76005" w:rsidR="00E54205" w:rsidRPr="006274AC" w:rsidRDefault="00E54205" w:rsidP="002F75E3">
      <w:pPr>
        <w:rPr>
          <w:b/>
        </w:rPr>
      </w:pPr>
      <w:r w:rsidRPr="004733DC">
        <w:t>1) teave töötlemisseadme kohta, välja</w:t>
      </w:r>
      <w:r w:rsidR="00FF44E6" w:rsidRPr="004733DC">
        <w:t xml:space="preserve"> </w:t>
      </w:r>
      <w:r w:rsidRPr="004733DC">
        <w:t xml:space="preserve">arvatud </w:t>
      </w:r>
      <w:r w:rsidR="00FF44E6" w:rsidRPr="004733DC">
        <w:t xml:space="preserve">juhul, </w:t>
      </w:r>
      <w:r w:rsidRPr="004733DC">
        <w:t>kui tegemist</w:t>
      </w:r>
      <w:r w:rsidRPr="006274AC">
        <w:t xml:space="preserve"> </w:t>
      </w:r>
      <w:r w:rsidR="006900B9" w:rsidRPr="006274AC">
        <w:t xml:space="preserve">ei ole </w:t>
      </w:r>
      <w:r w:rsidRPr="006274AC">
        <w:t xml:space="preserve">kanepiseemnete reekspordiga; </w:t>
      </w:r>
    </w:p>
    <w:p w14:paraId="6528E424" w14:textId="20163F85" w:rsidR="00DB3BE8" w:rsidRDefault="00DB3BE8" w:rsidP="002F75E3">
      <w:r w:rsidRPr="006274AC">
        <w:t xml:space="preserve">2) </w:t>
      </w:r>
      <w:r>
        <w:t xml:space="preserve">selliste </w:t>
      </w:r>
      <w:r w:rsidRPr="006274AC">
        <w:t xml:space="preserve">kanepiseemnete impordikogus kilogrammides, mida töödeldakse nende </w:t>
      </w:r>
      <w:r>
        <w:t xml:space="preserve">külvamiseks </w:t>
      </w:r>
      <w:r w:rsidRPr="006274AC">
        <w:t>kasutamis</w:t>
      </w:r>
      <w:r>
        <w:t>t</w:t>
      </w:r>
      <w:r w:rsidRPr="006274AC">
        <w:t xml:space="preserve"> </w:t>
      </w:r>
      <w:r>
        <w:t>välistaval</w:t>
      </w:r>
      <w:r w:rsidRPr="006274AC">
        <w:t xml:space="preserve"> viisil, töötlemisel saadava toote kirjeldus</w:t>
      </w:r>
      <w:r>
        <w:t xml:space="preserve"> ning</w:t>
      </w:r>
      <w:r w:rsidRPr="006274AC">
        <w:t xml:space="preserve"> </w:t>
      </w:r>
      <w:r>
        <w:t xml:space="preserve">sellise toote </w:t>
      </w:r>
      <w:r w:rsidRPr="006274AC">
        <w:t xml:space="preserve">ladustamis- ja </w:t>
      </w:r>
      <w:proofErr w:type="spellStart"/>
      <w:r w:rsidRPr="006274AC">
        <w:t>ümbertöötlemiskoha</w:t>
      </w:r>
      <w:proofErr w:type="spellEnd"/>
      <w:r w:rsidRPr="006274AC">
        <w:t xml:space="preserve"> aadress;</w:t>
      </w:r>
    </w:p>
    <w:p w14:paraId="3790FBBD" w14:textId="13A1E32E" w:rsidR="00E54205" w:rsidRPr="006274AC" w:rsidRDefault="00E54205" w:rsidP="002F75E3">
      <w:pPr>
        <w:rPr>
          <w:b/>
        </w:rPr>
      </w:pPr>
      <w:r w:rsidRPr="006274AC">
        <w:t xml:space="preserve">3) </w:t>
      </w:r>
      <w:r w:rsidR="00FE19E2">
        <w:t xml:space="preserve">loomasööda saamiseks muude seemnetega segatavate </w:t>
      </w:r>
      <w:r w:rsidRPr="006274AC">
        <w:t>kanepiseemnete impordikogus kilogrammides</w:t>
      </w:r>
      <w:r w:rsidR="00FE19E2">
        <w:t>,</w:t>
      </w:r>
      <w:r w:rsidRPr="006274AC">
        <w:t xml:space="preserve"> </w:t>
      </w:r>
      <w:r w:rsidRPr="0097554D">
        <w:rPr>
          <w:color w:val="000000" w:themeColor="text1"/>
        </w:rPr>
        <w:t xml:space="preserve">saadava </w:t>
      </w:r>
      <w:r w:rsidR="0097554D" w:rsidRPr="0097554D">
        <w:rPr>
          <w:color w:val="000000" w:themeColor="text1"/>
        </w:rPr>
        <w:t>loomasööda k</w:t>
      </w:r>
      <w:r w:rsidRPr="0097554D">
        <w:rPr>
          <w:color w:val="000000" w:themeColor="text1"/>
        </w:rPr>
        <w:t>irjeldus</w:t>
      </w:r>
      <w:r w:rsidR="00AF65A5" w:rsidRPr="0097554D">
        <w:rPr>
          <w:color w:val="000000" w:themeColor="text1"/>
        </w:rPr>
        <w:t xml:space="preserve"> </w:t>
      </w:r>
      <w:r w:rsidR="00AF65A5">
        <w:t>ning</w:t>
      </w:r>
      <w:r w:rsidRPr="006274AC">
        <w:t xml:space="preserve"> ladustamis- ja </w:t>
      </w:r>
      <w:proofErr w:type="spellStart"/>
      <w:r w:rsidRPr="006274AC">
        <w:t>ümbertöötlemiskoha</w:t>
      </w:r>
      <w:proofErr w:type="spellEnd"/>
      <w:r w:rsidRPr="006274AC">
        <w:t xml:space="preserve"> aadress;</w:t>
      </w:r>
    </w:p>
    <w:p w14:paraId="50164F57" w14:textId="5ACFB532" w:rsidR="00E54205" w:rsidRPr="006274AC" w:rsidRDefault="00E54205" w:rsidP="002F75E3">
      <w:r w:rsidRPr="006274AC">
        <w:t>4</w:t>
      </w:r>
      <w:r w:rsidRPr="00253683">
        <w:t>)</w:t>
      </w:r>
      <w:r w:rsidRPr="006274AC">
        <w:rPr>
          <w:b/>
        </w:rPr>
        <w:t xml:space="preserve"> </w:t>
      </w:r>
      <w:r w:rsidRPr="006274AC">
        <w:t>kanepiseemnete reekspordi sihtriik.</w:t>
      </w:r>
    </w:p>
    <w:p w14:paraId="69D108F5" w14:textId="77777777" w:rsidR="00454D79" w:rsidRPr="002F75E3" w:rsidRDefault="00454D79" w:rsidP="002F75E3"/>
    <w:p w14:paraId="194FFF96" w14:textId="24FD78A4" w:rsidR="00E54205" w:rsidRPr="002F75E3" w:rsidRDefault="00E54205" w:rsidP="002F75E3">
      <w:r w:rsidRPr="002F75E3">
        <w:t>(</w:t>
      </w:r>
      <w:r w:rsidR="00071368">
        <w:t>3</w:t>
      </w:r>
      <w:r w:rsidRPr="002F75E3">
        <w:t xml:space="preserve">) PRIA </w:t>
      </w:r>
      <w:r w:rsidR="00947930" w:rsidRPr="002F75E3">
        <w:t xml:space="preserve">teeb </w:t>
      </w:r>
      <w:r w:rsidRPr="002F75E3">
        <w:t>kanepi</w:t>
      </w:r>
      <w:r w:rsidR="00795456" w:rsidRPr="002F75E3">
        <w:t>seemnete</w:t>
      </w:r>
      <w:r w:rsidRPr="002F75E3">
        <w:t xml:space="preserve"> impordilitsentsi andmise või andmisest keeldumise</w:t>
      </w:r>
      <w:r w:rsidR="00947930" w:rsidRPr="002F75E3">
        <w:t xml:space="preserve"> otsuse</w:t>
      </w:r>
      <w:r w:rsidRPr="002F75E3">
        <w:t xml:space="preserve"> viie tööpäeva jooksul </w:t>
      </w:r>
      <w:r w:rsidR="00657C36">
        <w:t>lõikes 1 nimetatud</w:t>
      </w:r>
      <w:r w:rsidR="00666BD8" w:rsidRPr="002F75E3">
        <w:t xml:space="preserve"> taotl</w:t>
      </w:r>
      <w:r w:rsidR="00C739B3">
        <w:t xml:space="preserve">use </w:t>
      </w:r>
      <w:r w:rsidR="00666BD8" w:rsidRPr="002F75E3">
        <w:t>saamisest</w:t>
      </w:r>
      <w:r w:rsidR="002C6503" w:rsidRPr="002C6503">
        <w:t xml:space="preserve"> </w:t>
      </w:r>
      <w:r w:rsidR="002C6503" w:rsidRPr="002F75E3">
        <w:t>arvates</w:t>
      </w:r>
      <w:r w:rsidR="00AF65A5">
        <w:t>,</w:t>
      </w:r>
      <w:r w:rsidR="006B184D">
        <w:t xml:space="preserve"> </w:t>
      </w:r>
      <w:r w:rsidR="00AF65A5">
        <w:t>võttes arvesse</w:t>
      </w:r>
      <w:r w:rsidR="006B184D">
        <w:t xml:space="preserve"> §</w:t>
      </w:r>
      <w:r w:rsidR="00711F88">
        <w:t>-s</w:t>
      </w:r>
      <w:r w:rsidR="006B184D">
        <w:t xml:space="preserve"> 4 sätestatut</w:t>
      </w:r>
      <w:r w:rsidRPr="002F75E3">
        <w:t xml:space="preserve">. </w:t>
      </w:r>
    </w:p>
    <w:p w14:paraId="2D0CCAAE" w14:textId="77777777" w:rsidR="00E54205" w:rsidRPr="006274AC" w:rsidRDefault="00E54205" w:rsidP="003C59C5">
      <w:pPr>
        <w:pStyle w:val="Tekst"/>
      </w:pPr>
    </w:p>
    <w:p w14:paraId="5EC82DA1" w14:textId="64A59223" w:rsidR="00E54205" w:rsidRPr="006274AC" w:rsidRDefault="00E54205" w:rsidP="00E54205">
      <w:pPr>
        <w:spacing w:line="240" w:lineRule="auto"/>
        <w:rPr>
          <w:b/>
        </w:rPr>
      </w:pPr>
      <w:r w:rsidRPr="006274AC">
        <w:rPr>
          <w:b/>
        </w:rPr>
        <w:t xml:space="preserve">§ </w:t>
      </w:r>
      <w:r w:rsidR="00E86E41">
        <w:rPr>
          <w:b/>
        </w:rPr>
        <w:t>9</w:t>
      </w:r>
      <w:r w:rsidRPr="006274AC">
        <w:rPr>
          <w:b/>
        </w:rPr>
        <w:t xml:space="preserve">. </w:t>
      </w:r>
      <w:r w:rsidR="003A03C3" w:rsidRPr="006274AC">
        <w:rPr>
          <w:b/>
        </w:rPr>
        <w:t>K</w:t>
      </w:r>
      <w:r w:rsidRPr="006274AC">
        <w:rPr>
          <w:b/>
        </w:rPr>
        <w:t xml:space="preserve">anepiseemnete kasutamist tõendavate dokumentide esitamine </w:t>
      </w:r>
    </w:p>
    <w:p w14:paraId="408B7113" w14:textId="77777777" w:rsidR="00E54205" w:rsidRPr="006274AC" w:rsidRDefault="00E54205" w:rsidP="00E54205">
      <w:pPr>
        <w:spacing w:line="240" w:lineRule="auto"/>
      </w:pPr>
    </w:p>
    <w:p w14:paraId="407DBBD8" w14:textId="75C892E8" w:rsidR="00E54205" w:rsidRPr="006274AC" w:rsidRDefault="00E54205" w:rsidP="0033629E">
      <w:r w:rsidRPr="006274AC">
        <w:t xml:space="preserve">(1) </w:t>
      </w:r>
      <w:r w:rsidR="003A03C3" w:rsidRPr="006274AC">
        <w:t>K</w:t>
      </w:r>
      <w:r w:rsidRPr="006274AC">
        <w:t>anepiseemnete importija täi</w:t>
      </w:r>
      <w:r w:rsidR="00A73489" w:rsidRPr="006274AC">
        <w:t>dab</w:t>
      </w:r>
      <w:r w:rsidRPr="006274AC">
        <w:t xml:space="preserve"> </w:t>
      </w:r>
      <w:r w:rsidRPr="006274AC">
        <w:rPr>
          <w:shd w:val="clear" w:color="auto" w:fill="FFFFFF"/>
        </w:rPr>
        <w:t>Euroopa Liidu ühise põllumajanduspoliitika rakendamise seaduse</w:t>
      </w:r>
      <w:r w:rsidR="00D7063B" w:rsidRPr="006274AC">
        <w:rPr>
          <w:shd w:val="clear" w:color="auto" w:fill="FFFFFF"/>
        </w:rPr>
        <w:t xml:space="preserve"> §</w:t>
      </w:r>
      <w:r w:rsidR="00F01FBD" w:rsidRPr="006274AC">
        <w:rPr>
          <w:shd w:val="clear" w:color="auto" w:fill="FFFFFF"/>
        </w:rPr>
        <w:t xml:space="preserve"> 53 lõikes</w:t>
      </w:r>
      <w:r w:rsidRPr="006274AC">
        <w:t xml:space="preserve"> </w:t>
      </w:r>
      <w:r w:rsidR="00D7063B" w:rsidRPr="006274AC">
        <w:rPr>
          <w:color w:val="202020"/>
          <w:shd w:val="clear" w:color="auto" w:fill="FFFFFF"/>
        </w:rPr>
        <w:t>1</w:t>
      </w:r>
      <w:r w:rsidR="00D7063B" w:rsidRPr="006274AC">
        <w:rPr>
          <w:color w:val="202020"/>
          <w:bdr w:val="none" w:sz="0" w:space="0" w:color="auto" w:frame="1"/>
          <w:shd w:val="clear" w:color="auto" w:fill="FFFFFF"/>
          <w:vertAlign w:val="superscript"/>
        </w:rPr>
        <w:t xml:space="preserve">1 </w:t>
      </w:r>
      <w:r w:rsidRPr="006274AC">
        <w:t>sätestatud nõu</w:t>
      </w:r>
      <w:r w:rsidR="003623ED" w:rsidRPr="006274AC">
        <w:t>et</w:t>
      </w:r>
      <w:r w:rsidR="00876310" w:rsidRPr="006274AC">
        <w:t>, mille kohaselt</w:t>
      </w:r>
      <w:r w:rsidR="00876310" w:rsidRPr="006274AC">
        <w:rPr>
          <w:color w:val="202020"/>
          <w:shd w:val="clear" w:color="auto" w:fill="FFFFFF"/>
        </w:rPr>
        <w:t xml:space="preserve"> esitab ta kanepiseemnete kasutamist tõendavad dokumendid </w:t>
      </w:r>
      <w:proofErr w:type="spellStart"/>
      <w:r w:rsidR="00876310" w:rsidRPr="006274AC">
        <w:rPr>
          <w:color w:val="202020"/>
          <w:shd w:val="clear" w:color="auto" w:fill="FFFFFF"/>
        </w:rPr>
        <w:t>PRIA-le</w:t>
      </w:r>
      <w:proofErr w:type="spellEnd"/>
      <w:r w:rsidR="00876310" w:rsidRPr="006274AC">
        <w:t xml:space="preserve"> 12 kuu jooksul </w:t>
      </w:r>
      <w:r w:rsidR="00AF65A5">
        <w:t>alates</w:t>
      </w:r>
      <w:r w:rsidR="00876310" w:rsidRPr="006274AC">
        <w:t xml:space="preserve"> </w:t>
      </w:r>
      <w:r w:rsidR="00AF65A5">
        <w:t>temale</w:t>
      </w:r>
      <w:r w:rsidR="00876310" w:rsidRPr="006274AC">
        <w:t xml:space="preserve"> impordilitsentsi andmise kuupäevast</w:t>
      </w:r>
      <w:r w:rsidRPr="006274AC">
        <w:t>.</w:t>
      </w:r>
    </w:p>
    <w:p w14:paraId="329C346C" w14:textId="77777777" w:rsidR="00E54205" w:rsidRPr="006274AC" w:rsidRDefault="00E54205" w:rsidP="00E54205">
      <w:pPr>
        <w:spacing w:line="240" w:lineRule="auto"/>
      </w:pPr>
    </w:p>
    <w:p w14:paraId="2D93DCBE" w14:textId="1711DF6C" w:rsidR="00E54205" w:rsidRPr="006274AC" w:rsidRDefault="00E54205" w:rsidP="00E54205">
      <w:pPr>
        <w:spacing w:line="240" w:lineRule="auto"/>
      </w:pPr>
      <w:r w:rsidRPr="006274AC">
        <w:t xml:space="preserve">(2) PRIA koostab kanepiseemnete kasutamist tõendavate </w:t>
      </w:r>
      <w:r w:rsidR="00142996">
        <w:t>andmete</w:t>
      </w:r>
      <w:r w:rsidR="00142996" w:rsidRPr="006274AC">
        <w:t xml:space="preserve"> </w:t>
      </w:r>
      <w:r w:rsidRPr="006274AC">
        <w:t>esitamise vormi ning avaldab selle oma veebilehel.</w:t>
      </w:r>
    </w:p>
    <w:p w14:paraId="1C881FC5" w14:textId="77777777" w:rsidR="00E54205" w:rsidRPr="006274AC" w:rsidRDefault="00E54205" w:rsidP="00E54205">
      <w:pPr>
        <w:spacing w:line="240" w:lineRule="auto"/>
      </w:pPr>
    </w:p>
    <w:p w14:paraId="2D378BA1" w14:textId="6BF3BC5A" w:rsidR="00E54205" w:rsidRPr="006274AC" w:rsidRDefault="00E54205" w:rsidP="00E54205">
      <w:pPr>
        <w:spacing w:line="240" w:lineRule="auto"/>
      </w:pPr>
      <w:r w:rsidRPr="006274AC">
        <w:t xml:space="preserve">(3) </w:t>
      </w:r>
      <w:r w:rsidR="00AF65A5">
        <w:t>K</w:t>
      </w:r>
      <w:r w:rsidR="00AF65A5" w:rsidRPr="006274AC">
        <w:t>anepiseemnete importija</w:t>
      </w:r>
      <w:r w:rsidR="00AF65A5">
        <w:t xml:space="preserve"> esitab</w:t>
      </w:r>
      <w:r w:rsidR="00AF65A5" w:rsidRPr="006274AC">
        <w:t xml:space="preserve"> </w:t>
      </w:r>
      <w:r w:rsidR="00AF65A5">
        <w:t>l</w:t>
      </w:r>
      <w:r w:rsidRPr="006274AC">
        <w:t>õikes 2 nimetatud vormis järgmised andmed:</w:t>
      </w:r>
    </w:p>
    <w:p w14:paraId="46F468C5" w14:textId="594F320E" w:rsidR="00E54205" w:rsidRPr="006274AC" w:rsidRDefault="00E54205" w:rsidP="00E54205">
      <w:pPr>
        <w:spacing w:line="240" w:lineRule="auto"/>
      </w:pPr>
      <w:r w:rsidRPr="006274AC">
        <w:t>1)</w:t>
      </w:r>
      <w:r w:rsidR="00F1549A" w:rsidRPr="00F1549A">
        <w:rPr>
          <w:color w:val="202020"/>
          <w:shd w:val="clear" w:color="auto" w:fill="FFFFFF"/>
        </w:rPr>
        <w:t xml:space="preserve"> </w:t>
      </w:r>
      <w:r w:rsidR="00F1549A" w:rsidRPr="00A932DB">
        <w:rPr>
          <w:color w:val="202020"/>
          <w:shd w:val="clear" w:color="auto" w:fill="FFFFFF"/>
        </w:rPr>
        <w:t>haldusmenetluse seaduse § 14 lõike 3 punktides 1–4 nimetatud andmed</w:t>
      </w:r>
      <w:r w:rsidRPr="006274AC">
        <w:t xml:space="preserve">; </w:t>
      </w:r>
    </w:p>
    <w:p w14:paraId="296419C5" w14:textId="769B156D" w:rsidR="00E54205" w:rsidRPr="006274AC" w:rsidRDefault="00E54205" w:rsidP="00E54205">
      <w:pPr>
        <w:spacing w:line="240" w:lineRule="auto"/>
      </w:pPr>
      <w:r w:rsidRPr="006274AC">
        <w:t>2) registrikood</w:t>
      </w:r>
      <w:r w:rsidR="002610F9" w:rsidRPr="006274AC">
        <w:t xml:space="preserve"> või isikukood</w:t>
      </w:r>
      <w:r w:rsidRPr="006274AC">
        <w:t>;</w:t>
      </w:r>
    </w:p>
    <w:p w14:paraId="003D69FF" w14:textId="6CD68A85" w:rsidR="00E54205" w:rsidRPr="006274AC" w:rsidRDefault="00E54205" w:rsidP="00E54205">
      <w:pPr>
        <w:spacing w:line="240" w:lineRule="auto"/>
      </w:pPr>
      <w:r w:rsidRPr="006274AC">
        <w:t>3)</w:t>
      </w:r>
      <w:r w:rsidR="00873380">
        <w:t xml:space="preserve"> kanepiseemnete impordi</w:t>
      </w:r>
      <w:r w:rsidRPr="006274AC">
        <w:t>litsentsi number;</w:t>
      </w:r>
    </w:p>
    <w:p w14:paraId="4F17FD6E" w14:textId="536D9A04" w:rsidR="00E54205" w:rsidRPr="006274AC" w:rsidRDefault="00E54205" w:rsidP="00E54205">
      <w:pPr>
        <w:spacing w:line="240" w:lineRule="auto"/>
      </w:pPr>
      <w:r w:rsidRPr="006274AC">
        <w:t xml:space="preserve">4) </w:t>
      </w:r>
      <w:r w:rsidR="00CE44F5">
        <w:t xml:space="preserve">nende </w:t>
      </w:r>
      <w:r w:rsidRPr="006274AC">
        <w:t xml:space="preserve">kanepiseemnete kogus kilogrammides, mida on töödeldud </w:t>
      </w:r>
      <w:r w:rsidR="00CE44F5" w:rsidRPr="006274AC">
        <w:t xml:space="preserve">nende </w:t>
      </w:r>
      <w:r w:rsidR="00CE44F5">
        <w:t xml:space="preserve">külvamiseks </w:t>
      </w:r>
      <w:r w:rsidRPr="006274AC">
        <w:t>kasutamis</w:t>
      </w:r>
      <w:r w:rsidR="00CE44F5">
        <w:t xml:space="preserve">t välistaval viisil, </w:t>
      </w:r>
      <w:r w:rsidRPr="006274AC">
        <w:t>ning töötlemis</w:t>
      </w:r>
      <w:r w:rsidR="00CE44F5">
        <w:t>e</w:t>
      </w:r>
      <w:r w:rsidRPr="006274AC">
        <w:t xml:space="preserve"> kirjeldus, töötlemise aeg</w:t>
      </w:r>
      <w:r w:rsidR="00345506">
        <w:t xml:space="preserve"> </w:t>
      </w:r>
      <w:r w:rsidR="00CE44F5">
        <w:t>ja</w:t>
      </w:r>
      <w:r w:rsidR="00345506">
        <w:t xml:space="preserve"> </w:t>
      </w:r>
      <w:r w:rsidRPr="006274AC">
        <w:t xml:space="preserve">koht </w:t>
      </w:r>
      <w:r w:rsidR="00CE44F5">
        <w:t>ning</w:t>
      </w:r>
      <w:r w:rsidR="00CE44F5" w:rsidRPr="006274AC">
        <w:t xml:space="preserve"> </w:t>
      </w:r>
      <w:r w:rsidR="00CE44F5" w:rsidRPr="00355D15">
        <w:t>saadava</w:t>
      </w:r>
      <w:r w:rsidR="00CE44F5">
        <w:t xml:space="preserve"> </w:t>
      </w:r>
      <w:r w:rsidRPr="006274AC">
        <w:t>toote</w:t>
      </w:r>
      <w:r w:rsidR="00CE44F5">
        <w:t xml:space="preserve"> </w:t>
      </w:r>
      <w:r w:rsidRPr="006274AC">
        <w:t>kirjeldus;</w:t>
      </w:r>
      <w:r w:rsidRPr="006274AC" w:rsidDel="00641DFB">
        <w:t xml:space="preserve"> </w:t>
      </w:r>
    </w:p>
    <w:p w14:paraId="66623BBA" w14:textId="5A1C96C1" w:rsidR="00E54205" w:rsidRPr="006274AC" w:rsidRDefault="00E54205" w:rsidP="00E54205">
      <w:pPr>
        <w:spacing w:line="240" w:lineRule="auto"/>
      </w:pPr>
      <w:r w:rsidRPr="006274AC">
        <w:t xml:space="preserve">5) </w:t>
      </w:r>
      <w:r w:rsidR="00356A16" w:rsidRPr="006274AC">
        <w:t>loomasööda saamiseks muude seemnete</w:t>
      </w:r>
      <w:r w:rsidR="00356A16">
        <w:t>ga segat</w:t>
      </w:r>
      <w:r w:rsidR="00FE19E2">
        <w:t>ud</w:t>
      </w:r>
      <w:r w:rsidR="00356A16" w:rsidRPr="006274AC" w:rsidDel="00224A52">
        <w:t xml:space="preserve"> </w:t>
      </w:r>
      <w:r w:rsidRPr="006274AC">
        <w:t xml:space="preserve">kanepinepiseemnete </w:t>
      </w:r>
      <w:r w:rsidR="002E52F2">
        <w:t>impordi</w:t>
      </w:r>
      <w:r w:rsidRPr="006274AC">
        <w:t>kogus kilogrammides,  töötlemise aeg</w:t>
      </w:r>
      <w:r w:rsidR="003D6AEC">
        <w:t xml:space="preserve"> </w:t>
      </w:r>
      <w:r w:rsidR="00356A16">
        <w:t>ja</w:t>
      </w:r>
      <w:r w:rsidR="003D6AEC">
        <w:t xml:space="preserve"> </w:t>
      </w:r>
      <w:r w:rsidRPr="006274AC">
        <w:t xml:space="preserve">koht </w:t>
      </w:r>
      <w:r w:rsidR="00356A16">
        <w:t xml:space="preserve">ning </w:t>
      </w:r>
      <w:r w:rsidR="00356A16" w:rsidRPr="00355D15">
        <w:t>saadava</w:t>
      </w:r>
      <w:r w:rsidR="00356A16" w:rsidRPr="006274AC">
        <w:t xml:space="preserve"> </w:t>
      </w:r>
      <w:r w:rsidR="0038722D">
        <w:t>loomasööda</w:t>
      </w:r>
      <w:r w:rsidR="00356A16">
        <w:t xml:space="preserve"> </w:t>
      </w:r>
      <w:r w:rsidRPr="006274AC">
        <w:t>kirjeldus;</w:t>
      </w:r>
    </w:p>
    <w:p w14:paraId="619A43D5" w14:textId="6A2B1CF7" w:rsidR="00E54205" w:rsidRPr="006274AC" w:rsidRDefault="00E54205" w:rsidP="00E54205">
      <w:pPr>
        <w:spacing w:line="240" w:lineRule="auto"/>
      </w:pPr>
      <w:r w:rsidRPr="006274AC">
        <w:t xml:space="preserve">6) </w:t>
      </w:r>
      <w:r w:rsidR="00FC7F1C" w:rsidRPr="006274AC">
        <w:t xml:space="preserve">reeksporditud </w:t>
      </w:r>
      <w:r w:rsidRPr="006274AC">
        <w:t>kanepiseemnete kogus kilogrammides ja reekspordi sihtriik</w:t>
      </w:r>
      <w:r w:rsidR="00784FB2" w:rsidRPr="006274AC">
        <w:t>.</w:t>
      </w:r>
    </w:p>
    <w:p w14:paraId="498233B2" w14:textId="77777777" w:rsidR="003623ED" w:rsidRPr="006274AC" w:rsidRDefault="003623ED" w:rsidP="00E54205">
      <w:pPr>
        <w:spacing w:line="240" w:lineRule="auto"/>
      </w:pPr>
    </w:p>
    <w:p w14:paraId="0B01BF58" w14:textId="36D49228" w:rsidR="00CE64F0" w:rsidRPr="006274AC" w:rsidRDefault="00CE64F0" w:rsidP="00E54205">
      <w:pPr>
        <w:spacing w:line="240" w:lineRule="auto"/>
      </w:pPr>
      <w:r w:rsidRPr="006274AC">
        <w:t>(4</w:t>
      </w:r>
      <w:r w:rsidR="00E54205" w:rsidRPr="006274AC">
        <w:t xml:space="preserve">) </w:t>
      </w:r>
      <w:r w:rsidR="00345506">
        <w:t>Kanepiseemnete</w:t>
      </w:r>
      <w:r w:rsidRPr="006274AC">
        <w:t xml:space="preserve"> importija </w:t>
      </w:r>
      <w:r w:rsidR="00345506">
        <w:t xml:space="preserve">esitab </w:t>
      </w:r>
      <w:proofErr w:type="spellStart"/>
      <w:r w:rsidRPr="006274AC">
        <w:t>PRIA-le</w:t>
      </w:r>
      <w:proofErr w:type="spellEnd"/>
      <w:r w:rsidRPr="006274AC">
        <w:t xml:space="preserve"> </w:t>
      </w:r>
      <w:r w:rsidR="00317CDC" w:rsidRPr="006274AC">
        <w:t xml:space="preserve">kanepiseemnete kasutamist tõendavad </w:t>
      </w:r>
      <w:r w:rsidR="00140F89" w:rsidRPr="006274AC">
        <w:t xml:space="preserve">järgmised </w:t>
      </w:r>
      <w:r w:rsidRPr="006274AC">
        <w:t>dokumendid:</w:t>
      </w:r>
    </w:p>
    <w:p w14:paraId="7629267B" w14:textId="1E6618F5" w:rsidR="00E54205" w:rsidRPr="006274AC" w:rsidRDefault="00317CDC" w:rsidP="00E54205">
      <w:pPr>
        <w:spacing w:line="240" w:lineRule="auto"/>
      </w:pPr>
      <w:r w:rsidRPr="006274AC">
        <w:t xml:space="preserve">1) </w:t>
      </w:r>
      <w:r w:rsidR="00E54205" w:rsidRPr="006274AC">
        <w:t>kanepiseemnete reekspor</w:t>
      </w:r>
      <w:r w:rsidR="00784FB2" w:rsidRPr="006274AC">
        <w:t>d</w:t>
      </w:r>
      <w:r w:rsidR="00E54205" w:rsidRPr="006274AC">
        <w:t>i tõenda</w:t>
      </w:r>
      <w:r w:rsidRPr="006274AC">
        <w:t>miseks</w:t>
      </w:r>
      <w:r w:rsidR="00E54205" w:rsidRPr="006274AC">
        <w:t xml:space="preserve"> tolli ekspordidokumen</w:t>
      </w:r>
      <w:r w:rsidRPr="006274AC">
        <w:t>t</w:t>
      </w:r>
      <w:r w:rsidR="00E54205" w:rsidRPr="006274AC">
        <w:t>, millel on eksporditolliasutuse nõuetekohane kinnitus;</w:t>
      </w:r>
    </w:p>
    <w:p w14:paraId="23B6304D" w14:textId="2E56C63D" w:rsidR="00E54205" w:rsidRPr="006274AC" w:rsidRDefault="00317CDC" w:rsidP="00E54205">
      <w:pPr>
        <w:spacing w:line="240" w:lineRule="auto"/>
      </w:pPr>
      <w:r w:rsidRPr="006274AC">
        <w:t>2</w:t>
      </w:r>
      <w:r w:rsidR="00E54205" w:rsidRPr="006274AC">
        <w:t xml:space="preserve">) </w:t>
      </w:r>
      <w:r w:rsidR="00224A52" w:rsidRPr="006274AC">
        <w:t xml:space="preserve">kanepiseemnete </w:t>
      </w:r>
      <w:r w:rsidR="00E54205" w:rsidRPr="006274AC">
        <w:t>liikumist tõendavad dokumendid</w:t>
      </w:r>
      <w:r w:rsidR="00345776" w:rsidRPr="006274AC">
        <w:t xml:space="preserve">, milleks on </w:t>
      </w:r>
      <w:r w:rsidR="00E54205" w:rsidRPr="006274AC">
        <w:t>arve</w:t>
      </w:r>
      <w:r w:rsidRPr="006274AC">
        <w:t xml:space="preserve"> või</w:t>
      </w:r>
      <w:r w:rsidR="00E54205" w:rsidRPr="006274AC">
        <w:t xml:space="preserve"> </w:t>
      </w:r>
      <w:r w:rsidRPr="006274AC">
        <w:t>arve-</w:t>
      </w:r>
      <w:r w:rsidR="00E54205" w:rsidRPr="006274AC">
        <w:t>saateleh</w:t>
      </w:r>
      <w:r w:rsidRPr="006274AC">
        <w:t>t</w:t>
      </w:r>
      <w:r w:rsidR="00174920">
        <w:t xml:space="preserve"> ning</w:t>
      </w:r>
      <w:r w:rsidR="00E54205" w:rsidRPr="006274AC">
        <w:t xml:space="preserve"> laoarvestuse kan</w:t>
      </w:r>
      <w:r w:rsidRPr="006274AC">
        <w:t>ne</w:t>
      </w:r>
      <w:r w:rsidR="00E54205" w:rsidRPr="006274AC">
        <w:t xml:space="preserve"> sissetulekute ja väljaminekute kohta;</w:t>
      </w:r>
    </w:p>
    <w:p w14:paraId="1F67B7F1" w14:textId="27749FA4" w:rsidR="00E54205" w:rsidRPr="006274AC" w:rsidRDefault="00317CDC" w:rsidP="00E54205">
      <w:pPr>
        <w:spacing w:line="240" w:lineRule="auto"/>
      </w:pPr>
      <w:r w:rsidRPr="006274AC">
        <w:t>3</w:t>
      </w:r>
      <w:r w:rsidR="00E54205" w:rsidRPr="006274AC">
        <w:t xml:space="preserve">) </w:t>
      </w:r>
      <w:r w:rsidR="00224A52" w:rsidRPr="006274AC">
        <w:t xml:space="preserve">kanepiseemnete </w:t>
      </w:r>
      <w:r w:rsidR="00E54205" w:rsidRPr="006274AC">
        <w:t>ümbertöötlemise</w:t>
      </w:r>
      <w:r w:rsidR="00306EBF" w:rsidRPr="006274AC">
        <w:t>l</w:t>
      </w:r>
      <w:r w:rsidR="00E54205" w:rsidRPr="006274AC">
        <w:t xml:space="preserve"> teenuse ostmis</w:t>
      </w:r>
      <w:r w:rsidR="00306EBF" w:rsidRPr="006274AC">
        <w:t xml:space="preserve">t tõendav </w:t>
      </w:r>
      <w:r w:rsidR="00E54205" w:rsidRPr="006274AC">
        <w:t xml:space="preserve">arve </w:t>
      </w:r>
      <w:r w:rsidR="00306EBF" w:rsidRPr="006274AC">
        <w:t xml:space="preserve">või </w:t>
      </w:r>
      <w:r w:rsidR="00E54205" w:rsidRPr="006274AC">
        <w:t>arve-saateleh</w:t>
      </w:r>
      <w:r w:rsidR="00306EBF" w:rsidRPr="006274AC">
        <w:t>t</w:t>
      </w:r>
      <w:r w:rsidR="00E54205" w:rsidRPr="006274AC">
        <w:t>.</w:t>
      </w:r>
    </w:p>
    <w:p w14:paraId="1A3A533C" w14:textId="34BF87F1" w:rsidR="00E54205" w:rsidRDefault="00E54205">
      <w:pPr>
        <w:pStyle w:val="Tekst"/>
        <w:rPr>
          <w:lang w:eastAsia="et-EE" w:bidi="ar-SA"/>
        </w:rPr>
      </w:pPr>
    </w:p>
    <w:p w14:paraId="32CEE6D1" w14:textId="77777777" w:rsidR="001D38EE" w:rsidRPr="006274AC" w:rsidRDefault="001D38EE">
      <w:pPr>
        <w:pStyle w:val="Tekst"/>
        <w:rPr>
          <w:lang w:eastAsia="et-EE" w:bidi="ar-SA"/>
        </w:rPr>
      </w:pPr>
    </w:p>
    <w:p w14:paraId="4A97F63E" w14:textId="77777777" w:rsidR="00E54205" w:rsidRPr="006274AC" w:rsidRDefault="00E54205" w:rsidP="00E54205">
      <w:pPr>
        <w:spacing w:line="240" w:lineRule="auto"/>
        <w:jc w:val="center"/>
        <w:rPr>
          <w:b/>
        </w:rPr>
      </w:pPr>
      <w:r w:rsidRPr="006274AC">
        <w:rPr>
          <w:b/>
        </w:rPr>
        <w:lastRenderedPageBreak/>
        <w:t>4. peatükk</w:t>
      </w:r>
    </w:p>
    <w:p w14:paraId="42CE935F" w14:textId="79360190" w:rsidR="00E54205" w:rsidRPr="006274AC" w:rsidRDefault="00E54205" w:rsidP="00E54205">
      <w:pPr>
        <w:spacing w:line="240" w:lineRule="auto"/>
        <w:jc w:val="center"/>
        <w:rPr>
          <w:b/>
        </w:rPr>
      </w:pPr>
      <w:r w:rsidRPr="006274AC">
        <w:rPr>
          <w:b/>
        </w:rPr>
        <w:t>LÕPPSÄ</w:t>
      </w:r>
      <w:r w:rsidRPr="00665B6F">
        <w:rPr>
          <w:b/>
        </w:rPr>
        <w:t>T</w:t>
      </w:r>
      <w:r w:rsidR="004E77ED">
        <w:rPr>
          <w:b/>
        </w:rPr>
        <w:t>T</w:t>
      </w:r>
      <w:r w:rsidRPr="00665B6F">
        <w:rPr>
          <w:b/>
        </w:rPr>
        <w:t>E</w:t>
      </w:r>
      <w:r w:rsidR="004E77ED">
        <w:rPr>
          <w:b/>
        </w:rPr>
        <w:t>D</w:t>
      </w:r>
    </w:p>
    <w:p w14:paraId="09F87E1B" w14:textId="77777777" w:rsidR="00E54205" w:rsidRPr="006274AC" w:rsidRDefault="00E54205" w:rsidP="00E54205">
      <w:pPr>
        <w:spacing w:line="240" w:lineRule="auto"/>
      </w:pPr>
    </w:p>
    <w:p w14:paraId="4E7C7C65" w14:textId="3396E0DF" w:rsidR="00A07C55" w:rsidRPr="006274AC" w:rsidRDefault="00A07C55" w:rsidP="003C59C5">
      <w:pPr>
        <w:pStyle w:val="Paragrahv"/>
      </w:pPr>
      <w:r w:rsidRPr="003C79C4">
        <w:t>§</w:t>
      </w:r>
      <w:r w:rsidR="00264028" w:rsidRPr="003C79C4">
        <w:t xml:space="preserve"> 1</w:t>
      </w:r>
      <w:r w:rsidR="00A25033">
        <w:t>0</w:t>
      </w:r>
      <w:r w:rsidRPr="003C79C4">
        <w:t>. Määruse rakendamine</w:t>
      </w:r>
      <w:r w:rsidRPr="003C79C4">
        <w:tab/>
      </w:r>
    </w:p>
    <w:p w14:paraId="7A304F98" w14:textId="622C1879" w:rsidR="00264028" w:rsidRDefault="00264028" w:rsidP="003C79C4">
      <w:pPr>
        <w:pStyle w:val="Paragrahv"/>
      </w:pPr>
    </w:p>
    <w:p w14:paraId="326D3350" w14:textId="5ACDD4B0" w:rsidR="003C79C4" w:rsidRDefault="003C79C4" w:rsidP="003C79C4">
      <w:pPr>
        <w:pStyle w:val="NormalWeb"/>
        <w:shd w:val="clear" w:color="auto" w:fill="FFFFFF"/>
        <w:spacing w:before="0" w:beforeAutospacing="0" w:after="0" w:afterAutospacing="0"/>
        <w:jc w:val="both"/>
      </w:pPr>
      <w:r w:rsidRPr="00A25033">
        <w:t xml:space="preserve">Kanepiseemnete importijale, kes esitas impordilitsentsi </w:t>
      </w:r>
      <w:r w:rsidR="007369F4">
        <w:t xml:space="preserve">taotluse </w:t>
      </w:r>
      <w:r w:rsidRPr="00A25033">
        <w:t xml:space="preserve">enne selle määruse jõustumist, kohaldatakse </w:t>
      </w:r>
      <w:r w:rsidR="00897A23">
        <w:t>taotluse esitamise</w:t>
      </w:r>
      <w:r w:rsidR="00897A23" w:rsidRPr="00A25033">
        <w:t xml:space="preserve"> </w:t>
      </w:r>
      <w:r w:rsidRPr="00A25033">
        <w:t xml:space="preserve">ajal kehtinud </w:t>
      </w:r>
      <w:r w:rsidR="00897A23">
        <w:t>p</w:t>
      </w:r>
      <w:r w:rsidRPr="00A25033">
        <w:t>õllumajandusministri 27. juuni 2011. a määruse</w:t>
      </w:r>
      <w:r w:rsidR="003E5DDA" w:rsidRPr="00A25033">
        <w:t>st</w:t>
      </w:r>
      <w:r w:rsidRPr="00A25033">
        <w:t xml:space="preserve"> nr 63 „Kanepi impordilitsentsi taotlemise ja taotluse menetlemise täpsem kord“ </w:t>
      </w:r>
      <w:r w:rsidR="003E5DDA" w:rsidRPr="00A25033">
        <w:t xml:space="preserve">tulenevaid </w:t>
      </w:r>
      <w:r w:rsidRPr="00A25033">
        <w:t>nõudeid</w:t>
      </w:r>
      <w:r w:rsidR="009554EC" w:rsidRPr="00A25033">
        <w:t xml:space="preserve"> ja kohustusi</w:t>
      </w:r>
      <w:r w:rsidRPr="00A25033">
        <w:t>.</w:t>
      </w:r>
    </w:p>
    <w:p w14:paraId="45E7A68B" w14:textId="77777777" w:rsidR="00574C7F" w:rsidRPr="00A25033" w:rsidRDefault="00574C7F" w:rsidP="003C79C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D0A7614" w14:textId="58FEC5AA" w:rsidR="00E54205" w:rsidRPr="006274AC" w:rsidRDefault="00E54205" w:rsidP="00FE19E2">
      <w:pPr>
        <w:pStyle w:val="Paragrahv"/>
      </w:pPr>
      <w:r w:rsidRPr="00665B6F">
        <w:t xml:space="preserve">§ </w:t>
      </w:r>
      <w:r w:rsidR="00264028">
        <w:t>1</w:t>
      </w:r>
      <w:r w:rsidR="00A25033">
        <w:t>1</w:t>
      </w:r>
      <w:r w:rsidRPr="00665B6F">
        <w:t>. Määruse kehtetuks tunnistamine</w:t>
      </w:r>
    </w:p>
    <w:p w14:paraId="35608D72" w14:textId="77777777" w:rsidR="00E54205" w:rsidRPr="006274AC" w:rsidRDefault="00E54205">
      <w:pPr>
        <w:pStyle w:val="Paragrahv"/>
      </w:pPr>
    </w:p>
    <w:p w14:paraId="541F2062" w14:textId="69C9CF48" w:rsidR="00E54205" w:rsidRPr="00775ED3" w:rsidRDefault="00E54205" w:rsidP="00E80826">
      <w:r w:rsidRPr="00775ED3">
        <w:t>Põllumajandusministri 27. juuni 2011. a määrus nr 63 „Kanepi impordilitsentsi taotlemise ja taotluse menetlemise täpsem kord“ tunnistatakse kehtetuks</w:t>
      </w:r>
      <w:r w:rsidR="00393AEB" w:rsidRPr="00775ED3">
        <w:t>.</w:t>
      </w:r>
    </w:p>
    <w:p w14:paraId="492A44DD" w14:textId="77777777" w:rsidR="00E54205" w:rsidRPr="006274AC" w:rsidRDefault="00E54205" w:rsidP="00E54205">
      <w:pPr>
        <w:spacing w:line="240" w:lineRule="auto"/>
      </w:pPr>
    </w:p>
    <w:p w14:paraId="75A0B663" w14:textId="77777777" w:rsidR="00E54205" w:rsidRPr="006274AC" w:rsidRDefault="00E54205" w:rsidP="00E54205">
      <w:pPr>
        <w:spacing w:line="240" w:lineRule="auto"/>
      </w:pPr>
    </w:p>
    <w:p w14:paraId="3181E795" w14:textId="77777777" w:rsidR="00E54205" w:rsidRPr="006274AC" w:rsidRDefault="00E54205" w:rsidP="00E54205">
      <w:pPr>
        <w:spacing w:line="240" w:lineRule="auto"/>
      </w:pPr>
    </w:p>
    <w:p w14:paraId="5F9DFD18" w14:textId="77777777" w:rsidR="00E54205" w:rsidRPr="00D442A1" w:rsidRDefault="00E54205" w:rsidP="00E54205">
      <w:pPr>
        <w:spacing w:line="240" w:lineRule="auto"/>
      </w:pPr>
    </w:p>
    <w:p w14:paraId="4B0363E0" w14:textId="77777777" w:rsidR="00E54205" w:rsidRPr="00D442A1" w:rsidRDefault="00E54205" w:rsidP="003C59C5">
      <w:pPr>
        <w:pStyle w:val="Tekst"/>
      </w:pPr>
    </w:p>
    <w:p w14:paraId="5C1B6044" w14:textId="77777777" w:rsidR="00E54205" w:rsidRPr="00D442A1" w:rsidRDefault="00E54205" w:rsidP="003C59C5">
      <w:pPr>
        <w:pStyle w:val="Tekst"/>
        <w:rPr>
          <w:b/>
        </w:rPr>
      </w:pPr>
      <w:r w:rsidRPr="00D442A1">
        <w:t>(allkirjastatud digitaalselt)</w:t>
      </w:r>
    </w:p>
    <w:p w14:paraId="2148ED04" w14:textId="6FADEB62" w:rsidR="00E54205" w:rsidRPr="00D442A1" w:rsidRDefault="00136E77" w:rsidP="00FE19E2">
      <w:pPr>
        <w:pStyle w:val="Tekst"/>
      </w:pPr>
      <w:r>
        <w:t xml:space="preserve">Urmas Kruuse </w:t>
      </w:r>
    </w:p>
    <w:p w14:paraId="05B983E7" w14:textId="77777777" w:rsidR="00E54205" w:rsidRPr="00D442A1" w:rsidRDefault="00E54205" w:rsidP="00FE19E2">
      <w:pPr>
        <w:pStyle w:val="Tekst"/>
        <w:rPr>
          <w:b/>
        </w:rPr>
      </w:pPr>
      <w:r w:rsidRPr="00D442A1">
        <w:t>Maaeluminister</w:t>
      </w:r>
    </w:p>
    <w:p w14:paraId="3905F967" w14:textId="77777777" w:rsidR="00E54205" w:rsidRPr="00D442A1" w:rsidRDefault="00E54205">
      <w:pPr>
        <w:pStyle w:val="Tekst"/>
      </w:pPr>
    </w:p>
    <w:p w14:paraId="353DBF02" w14:textId="77777777" w:rsidR="00E54205" w:rsidRPr="00D442A1" w:rsidRDefault="00E54205">
      <w:pPr>
        <w:pStyle w:val="Tekst"/>
        <w:rPr>
          <w:b/>
        </w:rPr>
      </w:pPr>
      <w:r w:rsidRPr="00D442A1">
        <w:t>(allkirjastatud digitaalselt)</w:t>
      </w:r>
    </w:p>
    <w:p w14:paraId="1CD57A5C" w14:textId="77777777" w:rsidR="00E54205" w:rsidRPr="00D442A1" w:rsidRDefault="00E54205">
      <w:pPr>
        <w:pStyle w:val="Tekst"/>
        <w:rPr>
          <w:b/>
        </w:rPr>
      </w:pPr>
      <w:r w:rsidRPr="00D442A1">
        <w:t xml:space="preserve">Tiina </w:t>
      </w:r>
      <w:proofErr w:type="spellStart"/>
      <w:r w:rsidRPr="00D442A1">
        <w:t>Saron</w:t>
      </w:r>
      <w:proofErr w:type="spellEnd"/>
    </w:p>
    <w:p w14:paraId="44C3CB9A" w14:textId="77777777" w:rsidR="00E54205" w:rsidRDefault="00E54205">
      <w:pPr>
        <w:pStyle w:val="Tekst"/>
        <w:rPr>
          <w:b/>
        </w:rPr>
      </w:pPr>
      <w:r w:rsidRPr="00D442A1">
        <w:t>Kantsler</w:t>
      </w:r>
    </w:p>
    <w:p w14:paraId="2666A4EB" w14:textId="77777777" w:rsidR="00E54205" w:rsidRDefault="00E54205">
      <w:pPr>
        <w:pStyle w:val="Tekst"/>
      </w:pPr>
    </w:p>
    <w:p w14:paraId="4AD19A45" w14:textId="77777777" w:rsidR="00E54205" w:rsidRPr="0069088E" w:rsidRDefault="00E54205">
      <w:pPr>
        <w:pStyle w:val="Tekst"/>
      </w:pPr>
    </w:p>
    <w:p w14:paraId="66182D2B" w14:textId="77777777" w:rsidR="00744FB3" w:rsidRDefault="00744FB3"/>
    <w:sectPr w:rsidR="00744FB3" w:rsidSect="008C55D1">
      <w:headerReference w:type="default" r:id="rId8"/>
      <w:footerReference w:type="even" r:id="rId9"/>
      <w:footerReference w:type="default" r:id="rId10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BF5E0" w14:textId="77777777" w:rsidR="00313E26" w:rsidRDefault="00313E26">
      <w:pPr>
        <w:spacing w:line="240" w:lineRule="auto"/>
      </w:pPr>
      <w:r>
        <w:separator/>
      </w:r>
    </w:p>
  </w:endnote>
  <w:endnote w:type="continuationSeparator" w:id="0">
    <w:p w14:paraId="52E02CD2" w14:textId="77777777" w:rsidR="00313E26" w:rsidRDefault="00313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02ECB46F" w14:textId="77777777" w:rsidR="00DE2354" w:rsidRDefault="00E542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DD2ACB0" w14:textId="77777777" w:rsidR="00DE2354" w:rsidRDefault="00E54205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42457BF8" w14:textId="79553A02" w:rsidR="008C55D1" w:rsidRDefault="00E542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A3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9764A" w14:textId="77777777" w:rsidR="00313E26" w:rsidRDefault="00313E26">
      <w:pPr>
        <w:spacing w:line="240" w:lineRule="auto"/>
      </w:pPr>
      <w:r>
        <w:separator/>
      </w:r>
    </w:p>
  </w:footnote>
  <w:footnote w:type="continuationSeparator" w:id="0">
    <w:p w14:paraId="7ECB7294" w14:textId="77777777" w:rsidR="00313E26" w:rsidRDefault="00313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1BD43" w14:textId="77777777" w:rsidR="00DE2354" w:rsidRDefault="00313E26">
    <w:pPr>
      <w:pStyle w:val="Header"/>
      <w:jc w:val="center"/>
    </w:pPr>
  </w:p>
  <w:p w14:paraId="13868CE2" w14:textId="77777777" w:rsidR="00110BCA" w:rsidRDefault="00313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05"/>
    <w:rsid w:val="0000316D"/>
    <w:rsid w:val="000042AA"/>
    <w:rsid w:val="00004E1B"/>
    <w:rsid w:val="00007277"/>
    <w:rsid w:val="0000751B"/>
    <w:rsid w:val="000078AE"/>
    <w:rsid w:val="00007A02"/>
    <w:rsid w:val="00007A05"/>
    <w:rsid w:val="00010BB0"/>
    <w:rsid w:val="0001367F"/>
    <w:rsid w:val="00016152"/>
    <w:rsid w:val="00016389"/>
    <w:rsid w:val="0002181B"/>
    <w:rsid w:val="00024CED"/>
    <w:rsid w:val="0002553F"/>
    <w:rsid w:val="00027EAD"/>
    <w:rsid w:val="0003038B"/>
    <w:rsid w:val="00032B0B"/>
    <w:rsid w:val="00035329"/>
    <w:rsid w:val="00037288"/>
    <w:rsid w:val="00040BDD"/>
    <w:rsid w:val="00041A46"/>
    <w:rsid w:val="00043303"/>
    <w:rsid w:val="00044994"/>
    <w:rsid w:val="00047A9F"/>
    <w:rsid w:val="00057510"/>
    <w:rsid w:val="000604F7"/>
    <w:rsid w:val="0006401F"/>
    <w:rsid w:val="00064AB2"/>
    <w:rsid w:val="00066E24"/>
    <w:rsid w:val="00071368"/>
    <w:rsid w:val="000728D1"/>
    <w:rsid w:val="00072FA8"/>
    <w:rsid w:val="00073743"/>
    <w:rsid w:val="0007545D"/>
    <w:rsid w:val="00075599"/>
    <w:rsid w:val="00075DB7"/>
    <w:rsid w:val="00077355"/>
    <w:rsid w:val="000800F9"/>
    <w:rsid w:val="00083579"/>
    <w:rsid w:val="000846FA"/>
    <w:rsid w:val="000866B0"/>
    <w:rsid w:val="0008687B"/>
    <w:rsid w:val="0009112C"/>
    <w:rsid w:val="00091B9B"/>
    <w:rsid w:val="00092CF2"/>
    <w:rsid w:val="00093D54"/>
    <w:rsid w:val="000968EB"/>
    <w:rsid w:val="00097398"/>
    <w:rsid w:val="000A52A9"/>
    <w:rsid w:val="000B0D7E"/>
    <w:rsid w:val="000B166C"/>
    <w:rsid w:val="000B7C6E"/>
    <w:rsid w:val="000C39E4"/>
    <w:rsid w:val="000D2D97"/>
    <w:rsid w:val="000D6C11"/>
    <w:rsid w:val="000E04DD"/>
    <w:rsid w:val="000E05C4"/>
    <w:rsid w:val="000E0E10"/>
    <w:rsid w:val="000E14A4"/>
    <w:rsid w:val="000E1F79"/>
    <w:rsid w:val="000E6426"/>
    <w:rsid w:val="000F08EE"/>
    <w:rsid w:val="000F2D23"/>
    <w:rsid w:val="000F62B7"/>
    <w:rsid w:val="000F7FE2"/>
    <w:rsid w:val="001011D2"/>
    <w:rsid w:val="001030C9"/>
    <w:rsid w:val="00110188"/>
    <w:rsid w:val="00112BAA"/>
    <w:rsid w:val="00112BB8"/>
    <w:rsid w:val="00112C48"/>
    <w:rsid w:val="00113C8A"/>
    <w:rsid w:val="00114EF4"/>
    <w:rsid w:val="0011610F"/>
    <w:rsid w:val="00121181"/>
    <w:rsid w:val="00121494"/>
    <w:rsid w:val="00121CFE"/>
    <w:rsid w:val="00124DAB"/>
    <w:rsid w:val="001254F8"/>
    <w:rsid w:val="0013031E"/>
    <w:rsid w:val="00136E77"/>
    <w:rsid w:val="00140F89"/>
    <w:rsid w:val="001415DB"/>
    <w:rsid w:val="00141600"/>
    <w:rsid w:val="001424B2"/>
    <w:rsid w:val="00142996"/>
    <w:rsid w:val="00151A82"/>
    <w:rsid w:val="00151AA9"/>
    <w:rsid w:val="00153B4C"/>
    <w:rsid w:val="001551F2"/>
    <w:rsid w:val="001573FD"/>
    <w:rsid w:val="0016055A"/>
    <w:rsid w:val="001675B5"/>
    <w:rsid w:val="00172A02"/>
    <w:rsid w:val="0017346D"/>
    <w:rsid w:val="00174920"/>
    <w:rsid w:val="00174C35"/>
    <w:rsid w:val="00182499"/>
    <w:rsid w:val="001911A2"/>
    <w:rsid w:val="00191F7C"/>
    <w:rsid w:val="00197CB9"/>
    <w:rsid w:val="001A2561"/>
    <w:rsid w:val="001A6354"/>
    <w:rsid w:val="001A7867"/>
    <w:rsid w:val="001B01DE"/>
    <w:rsid w:val="001B1606"/>
    <w:rsid w:val="001C035C"/>
    <w:rsid w:val="001C4987"/>
    <w:rsid w:val="001D19BC"/>
    <w:rsid w:val="001D38EE"/>
    <w:rsid w:val="001D44CD"/>
    <w:rsid w:val="001D567B"/>
    <w:rsid w:val="001D7FB2"/>
    <w:rsid w:val="001E1DE3"/>
    <w:rsid w:val="001E2398"/>
    <w:rsid w:val="001E7FEC"/>
    <w:rsid w:val="001F389F"/>
    <w:rsid w:val="001F751A"/>
    <w:rsid w:val="002040BA"/>
    <w:rsid w:val="00211B5B"/>
    <w:rsid w:val="00211E62"/>
    <w:rsid w:val="00212378"/>
    <w:rsid w:val="00221C37"/>
    <w:rsid w:val="00224A52"/>
    <w:rsid w:val="00227235"/>
    <w:rsid w:val="00232905"/>
    <w:rsid w:val="00235909"/>
    <w:rsid w:val="00237CA3"/>
    <w:rsid w:val="00240ADE"/>
    <w:rsid w:val="00244298"/>
    <w:rsid w:val="002445A6"/>
    <w:rsid w:val="002467F1"/>
    <w:rsid w:val="00250D03"/>
    <w:rsid w:val="00253683"/>
    <w:rsid w:val="00254651"/>
    <w:rsid w:val="0026011F"/>
    <w:rsid w:val="00260147"/>
    <w:rsid w:val="002610F9"/>
    <w:rsid w:val="00264028"/>
    <w:rsid w:val="00264311"/>
    <w:rsid w:val="00267259"/>
    <w:rsid w:val="002760C1"/>
    <w:rsid w:val="00285114"/>
    <w:rsid w:val="002859E9"/>
    <w:rsid w:val="00287EC4"/>
    <w:rsid w:val="00290669"/>
    <w:rsid w:val="00291CDE"/>
    <w:rsid w:val="002944EE"/>
    <w:rsid w:val="00294B9F"/>
    <w:rsid w:val="002A2320"/>
    <w:rsid w:val="002A2856"/>
    <w:rsid w:val="002A2CF8"/>
    <w:rsid w:val="002A4031"/>
    <w:rsid w:val="002A43CF"/>
    <w:rsid w:val="002B1223"/>
    <w:rsid w:val="002B3AFD"/>
    <w:rsid w:val="002B431F"/>
    <w:rsid w:val="002B7B2A"/>
    <w:rsid w:val="002C4186"/>
    <w:rsid w:val="002C4FEC"/>
    <w:rsid w:val="002C57F6"/>
    <w:rsid w:val="002C6503"/>
    <w:rsid w:val="002D2576"/>
    <w:rsid w:val="002D25DB"/>
    <w:rsid w:val="002E191E"/>
    <w:rsid w:val="002E52F2"/>
    <w:rsid w:val="002F145E"/>
    <w:rsid w:val="002F1493"/>
    <w:rsid w:val="002F75E3"/>
    <w:rsid w:val="002F7C9C"/>
    <w:rsid w:val="00300F7A"/>
    <w:rsid w:val="00304EA4"/>
    <w:rsid w:val="00305D9F"/>
    <w:rsid w:val="00306EBF"/>
    <w:rsid w:val="0031115B"/>
    <w:rsid w:val="00313E26"/>
    <w:rsid w:val="00317CDC"/>
    <w:rsid w:val="00317FD8"/>
    <w:rsid w:val="00322E60"/>
    <w:rsid w:val="00324B60"/>
    <w:rsid w:val="00326733"/>
    <w:rsid w:val="00332E5F"/>
    <w:rsid w:val="00333D48"/>
    <w:rsid w:val="003346AE"/>
    <w:rsid w:val="003352C4"/>
    <w:rsid w:val="003360F7"/>
    <w:rsid w:val="0033629E"/>
    <w:rsid w:val="00336665"/>
    <w:rsid w:val="00337892"/>
    <w:rsid w:val="00341319"/>
    <w:rsid w:val="00343775"/>
    <w:rsid w:val="00343B95"/>
    <w:rsid w:val="00343D49"/>
    <w:rsid w:val="00345076"/>
    <w:rsid w:val="00345506"/>
    <w:rsid w:val="00345776"/>
    <w:rsid w:val="0034708E"/>
    <w:rsid w:val="00347562"/>
    <w:rsid w:val="003476FE"/>
    <w:rsid w:val="00355D15"/>
    <w:rsid w:val="003567D2"/>
    <w:rsid w:val="00356A16"/>
    <w:rsid w:val="00361CFE"/>
    <w:rsid w:val="003623ED"/>
    <w:rsid w:val="00364022"/>
    <w:rsid w:val="00364A0F"/>
    <w:rsid w:val="00370ECC"/>
    <w:rsid w:val="00372A45"/>
    <w:rsid w:val="00376179"/>
    <w:rsid w:val="003778ED"/>
    <w:rsid w:val="00381F0D"/>
    <w:rsid w:val="0038300B"/>
    <w:rsid w:val="00385EDA"/>
    <w:rsid w:val="00386B3F"/>
    <w:rsid w:val="0038722D"/>
    <w:rsid w:val="00390D33"/>
    <w:rsid w:val="00391CB8"/>
    <w:rsid w:val="00393AEB"/>
    <w:rsid w:val="003950FB"/>
    <w:rsid w:val="003A03C3"/>
    <w:rsid w:val="003A60B9"/>
    <w:rsid w:val="003B48D1"/>
    <w:rsid w:val="003B4E7D"/>
    <w:rsid w:val="003B5B2F"/>
    <w:rsid w:val="003B5FD9"/>
    <w:rsid w:val="003C198F"/>
    <w:rsid w:val="003C4CAB"/>
    <w:rsid w:val="003C59C5"/>
    <w:rsid w:val="003C703E"/>
    <w:rsid w:val="003C7353"/>
    <w:rsid w:val="003C79C4"/>
    <w:rsid w:val="003D1E6B"/>
    <w:rsid w:val="003D4F90"/>
    <w:rsid w:val="003D6AEC"/>
    <w:rsid w:val="003E00B5"/>
    <w:rsid w:val="003E06D3"/>
    <w:rsid w:val="003E504A"/>
    <w:rsid w:val="003E5DDA"/>
    <w:rsid w:val="003E6B6F"/>
    <w:rsid w:val="003F30F6"/>
    <w:rsid w:val="003F473D"/>
    <w:rsid w:val="003F5F4D"/>
    <w:rsid w:val="003F793C"/>
    <w:rsid w:val="003F7AF4"/>
    <w:rsid w:val="00400E91"/>
    <w:rsid w:val="00401C8D"/>
    <w:rsid w:val="00402D0D"/>
    <w:rsid w:val="00411A6E"/>
    <w:rsid w:val="00412081"/>
    <w:rsid w:val="00415E14"/>
    <w:rsid w:val="00433154"/>
    <w:rsid w:val="004352A8"/>
    <w:rsid w:val="004432B9"/>
    <w:rsid w:val="00447AB5"/>
    <w:rsid w:val="004529F2"/>
    <w:rsid w:val="00454D79"/>
    <w:rsid w:val="00460E57"/>
    <w:rsid w:val="004621D8"/>
    <w:rsid w:val="00463C6E"/>
    <w:rsid w:val="00470BB2"/>
    <w:rsid w:val="004733DC"/>
    <w:rsid w:val="00482864"/>
    <w:rsid w:val="00483366"/>
    <w:rsid w:val="00485A0E"/>
    <w:rsid w:val="004902FF"/>
    <w:rsid w:val="00490358"/>
    <w:rsid w:val="004971F5"/>
    <w:rsid w:val="004977FC"/>
    <w:rsid w:val="004A03DC"/>
    <w:rsid w:val="004A3CA5"/>
    <w:rsid w:val="004A49AA"/>
    <w:rsid w:val="004A5BFF"/>
    <w:rsid w:val="004B6BC4"/>
    <w:rsid w:val="004B6DEF"/>
    <w:rsid w:val="004B7ECC"/>
    <w:rsid w:val="004C246F"/>
    <w:rsid w:val="004C25E8"/>
    <w:rsid w:val="004C366A"/>
    <w:rsid w:val="004C4530"/>
    <w:rsid w:val="004C5C9E"/>
    <w:rsid w:val="004D3415"/>
    <w:rsid w:val="004D61CC"/>
    <w:rsid w:val="004E3116"/>
    <w:rsid w:val="004E3666"/>
    <w:rsid w:val="004E3BE3"/>
    <w:rsid w:val="004E475B"/>
    <w:rsid w:val="004E77ED"/>
    <w:rsid w:val="004E7909"/>
    <w:rsid w:val="004F0831"/>
    <w:rsid w:val="004F0C9F"/>
    <w:rsid w:val="004F2436"/>
    <w:rsid w:val="004F2C64"/>
    <w:rsid w:val="004F3590"/>
    <w:rsid w:val="004F5A34"/>
    <w:rsid w:val="00505094"/>
    <w:rsid w:val="00507C00"/>
    <w:rsid w:val="00516D6C"/>
    <w:rsid w:val="005178EA"/>
    <w:rsid w:val="00522F57"/>
    <w:rsid w:val="005238A0"/>
    <w:rsid w:val="00524EDB"/>
    <w:rsid w:val="005305A7"/>
    <w:rsid w:val="0053125F"/>
    <w:rsid w:val="0053275F"/>
    <w:rsid w:val="005370BD"/>
    <w:rsid w:val="005422C8"/>
    <w:rsid w:val="00543915"/>
    <w:rsid w:val="00547460"/>
    <w:rsid w:val="0054790C"/>
    <w:rsid w:val="005571AE"/>
    <w:rsid w:val="00562405"/>
    <w:rsid w:val="00563454"/>
    <w:rsid w:val="005638E5"/>
    <w:rsid w:val="00567E09"/>
    <w:rsid w:val="00570F36"/>
    <w:rsid w:val="00574C7F"/>
    <w:rsid w:val="00576CCC"/>
    <w:rsid w:val="0058103F"/>
    <w:rsid w:val="0058490F"/>
    <w:rsid w:val="00590BF8"/>
    <w:rsid w:val="00591F71"/>
    <w:rsid w:val="005945E5"/>
    <w:rsid w:val="0059531D"/>
    <w:rsid w:val="00596BC3"/>
    <w:rsid w:val="005A3EE4"/>
    <w:rsid w:val="005A457B"/>
    <w:rsid w:val="005B7EC6"/>
    <w:rsid w:val="005C1311"/>
    <w:rsid w:val="005C1786"/>
    <w:rsid w:val="005C1F80"/>
    <w:rsid w:val="005C2F9E"/>
    <w:rsid w:val="005C5240"/>
    <w:rsid w:val="005C7182"/>
    <w:rsid w:val="005C74A5"/>
    <w:rsid w:val="005D0B17"/>
    <w:rsid w:val="005E3B4A"/>
    <w:rsid w:val="005E6939"/>
    <w:rsid w:val="005E6FEC"/>
    <w:rsid w:val="005F0D14"/>
    <w:rsid w:val="005F134A"/>
    <w:rsid w:val="005F705C"/>
    <w:rsid w:val="00602076"/>
    <w:rsid w:val="00606348"/>
    <w:rsid w:val="00606B4F"/>
    <w:rsid w:val="0061027F"/>
    <w:rsid w:val="00610E5C"/>
    <w:rsid w:val="00611772"/>
    <w:rsid w:val="00611A07"/>
    <w:rsid w:val="00613FBF"/>
    <w:rsid w:val="00615119"/>
    <w:rsid w:val="00615FF1"/>
    <w:rsid w:val="006174E2"/>
    <w:rsid w:val="006220C6"/>
    <w:rsid w:val="006269A3"/>
    <w:rsid w:val="00626A50"/>
    <w:rsid w:val="006274AC"/>
    <w:rsid w:val="006446C1"/>
    <w:rsid w:val="00645151"/>
    <w:rsid w:val="00655093"/>
    <w:rsid w:val="00657279"/>
    <w:rsid w:val="00657C36"/>
    <w:rsid w:val="00661196"/>
    <w:rsid w:val="0066221C"/>
    <w:rsid w:val="00662ACA"/>
    <w:rsid w:val="00662D1A"/>
    <w:rsid w:val="006658AD"/>
    <w:rsid w:val="00665B6F"/>
    <w:rsid w:val="00666217"/>
    <w:rsid w:val="00666BD8"/>
    <w:rsid w:val="00666C48"/>
    <w:rsid w:val="00672CE9"/>
    <w:rsid w:val="00673CB5"/>
    <w:rsid w:val="0067481C"/>
    <w:rsid w:val="00676E7C"/>
    <w:rsid w:val="006874D6"/>
    <w:rsid w:val="006900B9"/>
    <w:rsid w:val="00691CDD"/>
    <w:rsid w:val="006931DE"/>
    <w:rsid w:val="00694B28"/>
    <w:rsid w:val="006A7297"/>
    <w:rsid w:val="006B0461"/>
    <w:rsid w:val="006B184D"/>
    <w:rsid w:val="006B7F4B"/>
    <w:rsid w:val="006C17CC"/>
    <w:rsid w:val="006C1FDB"/>
    <w:rsid w:val="006C3389"/>
    <w:rsid w:val="006C3FA2"/>
    <w:rsid w:val="006C41F5"/>
    <w:rsid w:val="006C646F"/>
    <w:rsid w:val="006E1BAA"/>
    <w:rsid w:val="006E45C3"/>
    <w:rsid w:val="006E461D"/>
    <w:rsid w:val="006E7DFD"/>
    <w:rsid w:val="006F2296"/>
    <w:rsid w:val="006F3DD9"/>
    <w:rsid w:val="006F4C04"/>
    <w:rsid w:val="00703396"/>
    <w:rsid w:val="007044FC"/>
    <w:rsid w:val="00706DF9"/>
    <w:rsid w:val="0071090F"/>
    <w:rsid w:val="00710B47"/>
    <w:rsid w:val="00711E50"/>
    <w:rsid w:val="00711F88"/>
    <w:rsid w:val="00712E3F"/>
    <w:rsid w:val="00725379"/>
    <w:rsid w:val="007320F9"/>
    <w:rsid w:val="0073355A"/>
    <w:rsid w:val="00734769"/>
    <w:rsid w:val="007351AB"/>
    <w:rsid w:val="00736156"/>
    <w:rsid w:val="007369F4"/>
    <w:rsid w:val="00740E04"/>
    <w:rsid w:val="00744FB3"/>
    <w:rsid w:val="007518D6"/>
    <w:rsid w:val="007549F3"/>
    <w:rsid w:val="00757861"/>
    <w:rsid w:val="00765D5E"/>
    <w:rsid w:val="00766914"/>
    <w:rsid w:val="00775ED3"/>
    <w:rsid w:val="007825B1"/>
    <w:rsid w:val="00784228"/>
    <w:rsid w:val="007848F8"/>
    <w:rsid w:val="00784FB2"/>
    <w:rsid w:val="00785A7C"/>
    <w:rsid w:val="007865B3"/>
    <w:rsid w:val="007925A1"/>
    <w:rsid w:val="00794D96"/>
    <w:rsid w:val="00795456"/>
    <w:rsid w:val="007A02E3"/>
    <w:rsid w:val="007A0340"/>
    <w:rsid w:val="007A3814"/>
    <w:rsid w:val="007A53D4"/>
    <w:rsid w:val="007A690C"/>
    <w:rsid w:val="007A70E1"/>
    <w:rsid w:val="007A72B1"/>
    <w:rsid w:val="007A7DB8"/>
    <w:rsid w:val="007B1944"/>
    <w:rsid w:val="007B63D7"/>
    <w:rsid w:val="007C7D8B"/>
    <w:rsid w:val="007D29A8"/>
    <w:rsid w:val="007D5399"/>
    <w:rsid w:val="007D5F42"/>
    <w:rsid w:val="007D7D37"/>
    <w:rsid w:val="007E1013"/>
    <w:rsid w:val="007E22FE"/>
    <w:rsid w:val="007E761C"/>
    <w:rsid w:val="007F0213"/>
    <w:rsid w:val="007F0345"/>
    <w:rsid w:val="007F4AF1"/>
    <w:rsid w:val="007F5054"/>
    <w:rsid w:val="007F779D"/>
    <w:rsid w:val="008056A7"/>
    <w:rsid w:val="00806214"/>
    <w:rsid w:val="00806B07"/>
    <w:rsid w:val="008171E1"/>
    <w:rsid w:val="00820A15"/>
    <w:rsid w:val="00821139"/>
    <w:rsid w:val="00821B84"/>
    <w:rsid w:val="00827F30"/>
    <w:rsid w:val="00832328"/>
    <w:rsid w:val="0083247E"/>
    <w:rsid w:val="00832563"/>
    <w:rsid w:val="00832815"/>
    <w:rsid w:val="00835319"/>
    <w:rsid w:val="008374AD"/>
    <w:rsid w:val="00840307"/>
    <w:rsid w:val="00840610"/>
    <w:rsid w:val="00845441"/>
    <w:rsid w:val="00850E2A"/>
    <w:rsid w:val="00857EE8"/>
    <w:rsid w:val="00860455"/>
    <w:rsid w:val="008613B1"/>
    <w:rsid w:val="00862C15"/>
    <w:rsid w:val="0086486F"/>
    <w:rsid w:val="00865762"/>
    <w:rsid w:val="008660AC"/>
    <w:rsid w:val="00866E42"/>
    <w:rsid w:val="00873380"/>
    <w:rsid w:val="00875525"/>
    <w:rsid w:val="00876310"/>
    <w:rsid w:val="00884AB0"/>
    <w:rsid w:val="00897040"/>
    <w:rsid w:val="00897A23"/>
    <w:rsid w:val="008A2C9F"/>
    <w:rsid w:val="008A322B"/>
    <w:rsid w:val="008A4771"/>
    <w:rsid w:val="008A6E52"/>
    <w:rsid w:val="008A7A9D"/>
    <w:rsid w:val="008B23B5"/>
    <w:rsid w:val="008B38A8"/>
    <w:rsid w:val="008C29DC"/>
    <w:rsid w:val="008C7366"/>
    <w:rsid w:val="008C7B14"/>
    <w:rsid w:val="008C7DC4"/>
    <w:rsid w:val="008D113B"/>
    <w:rsid w:val="008D2155"/>
    <w:rsid w:val="008D26C3"/>
    <w:rsid w:val="008D798C"/>
    <w:rsid w:val="008E1CBD"/>
    <w:rsid w:val="008E22A6"/>
    <w:rsid w:val="008E427E"/>
    <w:rsid w:val="008E5541"/>
    <w:rsid w:val="008E6274"/>
    <w:rsid w:val="008F006B"/>
    <w:rsid w:val="008F16C9"/>
    <w:rsid w:val="00903007"/>
    <w:rsid w:val="00904164"/>
    <w:rsid w:val="0090502B"/>
    <w:rsid w:val="009111B4"/>
    <w:rsid w:val="0091171C"/>
    <w:rsid w:val="00911E76"/>
    <w:rsid w:val="00917802"/>
    <w:rsid w:val="0092135C"/>
    <w:rsid w:val="00921B99"/>
    <w:rsid w:val="00923CA1"/>
    <w:rsid w:val="009259C1"/>
    <w:rsid w:val="00927F79"/>
    <w:rsid w:val="00932325"/>
    <w:rsid w:val="00934804"/>
    <w:rsid w:val="0093756D"/>
    <w:rsid w:val="009417D1"/>
    <w:rsid w:val="00946CDA"/>
    <w:rsid w:val="00947930"/>
    <w:rsid w:val="009554EC"/>
    <w:rsid w:val="00960AA0"/>
    <w:rsid w:val="00963066"/>
    <w:rsid w:val="00963E1A"/>
    <w:rsid w:val="009653CA"/>
    <w:rsid w:val="0096684F"/>
    <w:rsid w:val="0097554D"/>
    <w:rsid w:val="00975584"/>
    <w:rsid w:val="00976D18"/>
    <w:rsid w:val="00981304"/>
    <w:rsid w:val="00984FFE"/>
    <w:rsid w:val="00985D72"/>
    <w:rsid w:val="00987893"/>
    <w:rsid w:val="009915D8"/>
    <w:rsid w:val="009939A5"/>
    <w:rsid w:val="0099440D"/>
    <w:rsid w:val="00994882"/>
    <w:rsid w:val="009A137B"/>
    <w:rsid w:val="009A55B8"/>
    <w:rsid w:val="009B11E0"/>
    <w:rsid w:val="009C349E"/>
    <w:rsid w:val="009C79F4"/>
    <w:rsid w:val="009D01A9"/>
    <w:rsid w:val="009E011B"/>
    <w:rsid w:val="009E199A"/>
    <w:rsid w:val="009E20DC"/>
    <w:rsid w:val="009E6530"/>
    <w:rsid w:val="009E7E11"/>
    <w:rsid w:val="009F1989"/>
    <w:rsid w:val="009F2DCB"/>
    <w:rsid w:val="009F505E"/>
    <w:rsid w:val="00A01975"/>
    <w:rsid w:val="00A033F7"/>
    <w:rsid w:val="00A04073"/>
    <w:rsid w:val="00A053EF"/>
    <w:rsid w:val="00A0722E"/>
    <w:rsid w:val="00A075E6"/>
    <w:rsid w:val="00A07C55"/>
    <w:rsid w:val="00A1342B"/>
    <w:rsid w:val="00A13741"/>
    <w:rsid w:val="00A16659"/>
    <w:rsid w:val="00A175CE"/>
    <w:rsid w:val="00A218DF"/>
    <w:rsid w:val="00A231E0"/>
    <w:rsid w:val="00A25033"/>
    <w:rsid w:val="00A261D8"/>
    <w:rsid w:val="00A26D24"/>
    <w:rsid w:val="00A310C8"/>
    <w:rsid w:val="00A33455"/>
    <w:rsid w:val="00A339F5"/>
    <w:rsid w:val="00A35F91"/>
    <w:rsid w:val="00A36902"/>
    <w:rsid w:val="00A3779E"/>
    <w:rsid w:val="00A37B69"/>
    <w:rsid w:val="00A437DC"/>
    <w:rsid w:val="00A50641"/>
    <w:rsid w:val="00A508DD"/>
    <w:rsid w:val="00A55A7A"/>
    <w:rsid w:val="00A565CB"/>
    <w:rsid w:val="00A56925"/>
    <w:rsid w:val="00A57166"/>
    <w:rsid w:val="00A57AA1"/>
    <w:rsid w:val="00A61968"/>
    <w:rsid w:val="00A67A31"/>
    <w:rsid w:val="00A73489"/>
    <w:rsid w:val="00A74259"/>
    <w:rsid w:val="00A75253"/>
    <w:rsid w:val="00A81820"/>
    <w:rsid w:val="00A82BA6"/>
    <w:rsid w:val="00A878D1"/>
    <w:rsid w:val="00A901A8"/>
    <w:rsid w:val="00A929D0"/>
    <w:rsid w:val="00A932DB"/>
    <w:rsid w:val="00A95D28"/>
    <w:rsid w:val="00AA04A3"/>
    <w:rsid w:val="00AA0EF1"/>
    <w:rsid w:val="00AA209C"/>
    <w:rsid w:val="00AA5012"/>
    <w:rsid w:val="00AA6E78"/>
    <w:rsid w:val="00AB04A0"/>
    <w:rsid w:val="00AB295B"/>
    <w:rsid w:val="00AB3289"/>
    <w:rsid w:val="00AB4403"/>
    <w:rsid w:val="00AB44D0"/>
    <w:rsid w:val="00AB46EA"/>
    <w:rsid w:val="00AB475A"/>
    <w:rsid w:val="00AB6DC7"/>
    <w:rsid w:val="00AC3961"/>
    <w:rsid w:val="00AC3E34"/>
    <w:rsid w:val="00AC596A"/>
    <w:rsid w:val="00AD39B2"/>
    <w:rsid w:val="00AD4C6D"/>
    <w:rsid w:val="00AE5A64"/>
    <w:rsid w:val="00AF11F4"/>
    <w:rsid w:val="00AF31BB"/>
    <w:rsid w:val="00AF3FBB"/>
    <w:rsid w:val="00AF5501"/>
    <w:rsid w:val="00AF65A5"/>
    <w:rsid w:val="00B01489"/>
    <w:rsid w:val="00B01508"/>
    <w:rsid w:val="00B0624E"/>
    <w:rsid w:val="00B113C6"/>
    <w:rsid w:val="00B11B1D"/>
    <w:rsid w:val="00B21D14"/>
    <w:rsid w:val="00B24014"/>
    <w:rsid w:val="00B24263"/>
    <w:rsid w:val="00B27007"/>
    <w:rsid w:val="00B317F0"/>
    <w:rsid w:val="00B31FAC"/>
    <w:rsid w:val="00B322B9"/>
    <w:rsid w:val="00B32DDB"/>
    <w:rsid w:val="00B33A96"/>
    <w:rsid w:val="00B34C40"/>
    <w:rsid w:val="00B376F3"/>
    <w:rsid w:val="00B41D17"/>
    <w:rsid w:val="00B51992"/>
    <w:rsid w:val="00B537AC"/>
    <w:rsid w:val="00B54845"/>
    <w:rsid w:val="00B6081E"/>
    <w:rsid w:val="00B61ECE"/>
    <w:rsid w:val="00B6206D"/>
    <w:rsid w:val="00B65023"/>
    <w:rsid w:val="00B70C93"/>
    <w:rsid w:val="00B72D12"/>
    <w:rsid w:val="00B73596"/>
    <w:rsid w:val="00B8117E"/>
    <w:rsid w:val="00B8215E"/>
    <w:rsid w:val="00B82FAC"/>
    <w:rsid w:val="00B83B06"/>
    <w:rsid w:val="00B84217"/>
    <w:rsid w:val="00B933F6"/>
    <w:rsid w:val="00B95BA7"/>
    <w:rsid w:val="00BA5DDF"/>
    <w:rsid w:val="00BA5E58"/>
    <w:rsid w:val="00BC0822"/>
    <w:rsid w:val="00BC1B47"/>
    <w:rsid w:val="00BC2DFA"/>
    <w:rsid w:val="00BC4450"/>
    <w:rsid w:val="00BC6B74"/>
    <w:rsid w:val="00BC7698"/>
    <w:rsid w:val="00BD18D4"/>
    <w:rsid w:val="00BD6FC4"/>
    <w:rsid w:val="00BE03E2"/>
    <w:rsid w:val="00BE6E37"/>
    <w:rsid w:val="00BF0460"/>
    <w:rsid w:val="00BF2804"/>
    <w:rsid w:val="00BF5A20"/>
    <w:rsid w:val="00BF630B"/>
    <w:rsid w:val="00BF6659"/>
    <w:rsid w:val="00C0048E"/>
    <w:rsid w:val="00C0362F"/>
    <w:rsid w:val="00C03FF4"/>
    <w:rsid w:val="00C04B52"/>
    <w:rsid w:val="00C06EC1"/>
    <w:rsid w:val="00C148C9"/>
    <w:rsid w:val="00C20C64"/>
    <w:rsid w:val="00C23067"/>
    <w:rsid w:val="00C278B0"/>
    <w:rsid w:val="00C31518"/>
    <w:rsid w:val="00C31934"/>
    <w:rsid w:val="00C340D2"/>
    <w:rsid w:val="00C34B98"/>
    <w:rsid w:val="00C34EF3"/>
    <w:rsid w:val="00C35191"/>
    <w:rsid w:val="00C36727"/>
    <w:rsid w:val="00C36784"/>
    <w:rsid w:val="00C37DE4"/>
    <w:rsid w:val="00C43B7B"/>
    <w:rsid w:val="00C44227"/>
    <w:rsid w:val="00C44728"/>
    <w:rsid w:val="00C506CE"/>
    <w:rsid w:val="00C51363"/>
    <w:rsid w:val="00C52A9F"/>
    <w:rsid w:val="00C562D7"/>
    <w:rsid w:val="00C61567"/>
    <w:rsid w:val="00C63D08"/>
    <w:rsid w:val="00C739B3"/>
    <w:rsid w:val="00C80E59"/>
    <w:rsid w:val="00C81557"/>
    <w:rsid w:val="00C82290"/>
    <w:rsid w:val="00C85683"/>
    <w:rsid w:val="00C86DA3"/>
    <w:rsid w:val="00C87BE5"/>
    <w:rsid w:val="00C87E7E"/>
    <w:rsid w:val="00C9249C"/>
    <w:rsid w:val="00C93C5A"/>
    <w:rsid w:val="00C94E69"/>
    <w:rsid w:val="00C95AB7"/>
    <w:rsid w:val="00C9687B"/>
    <w:rsid w:val="00CA517A"/>
    <w:rsid w:val="00CA5F02"/>
    <w:rsid w:val="00CA714A"/>
    <w:rsid w:val="00CB0499"/>
    <w:rsid w:val="00CB0592"/>
    <w:rsid w:val="00CB0AB7"/>
    <w:rsid w:val="00CB0C92"/>
    <w:rsid w:val="00CB0F64"/>
    <w:rsid w:val="00CB1D38"/>
    <w:rsid w:val="00CB3C9F"/>
    <w:rsid w:val="00CB5959"/>
    <w:rsid w:val="00CB5BD7"/>
    <w:rsid w:val="00CB6308"/>
    <w:rsid w:val="00CB7BA1"/>
    <w:rsid w:val="00CC0831"/>
    <w:rsid w:val="00CC1A6C"/>
    <w:rsid w:val="00CC22B1"/>
    <w:rsid w:val="00CC3142"/>
    <w:rsid w:val="00CC5F2A"/>
    <w:rsid w:val="00CD245B"/>
    <w:rsid w:val="00CD2827"/>
    <w:rsid w:val="00CD2C1F"/>
    <w:rsid w:val="00CD352E"/>
    <w:rsid w:val="00CD5475"/>
    <w:rsid w:val="00CE44F5"/>
    <w:rsid w:val="00CE64F0"/>
    <w:rsid w:val="00CE71AB"/>
    <w:rsid w:val="00CE7807"/>
    <w:rsid w:val="00CF3ED7"/>
    <w:rsid w:val="00CF633D"/>
    <w:rsid w:val="00CF674F"/>
    <w:rsid w:val="00D02070"/>
    <w:rsid w:val="00D045DE"/>
    <w:rsid w:val="00D049FC"/>
    <w:rsid w:val="00D079B1"/>
    <w:rsid w:val="00D103BA"/>
    <w:rsid w:val="00D14EBD"/>
    <w:rsid w:val="00D1591E"/>
    <w:rsid w:val="00D23C44"/>
    <w:rsid w:val="00D268BB"/>
    <w:rsid w:val="00D316FD"/>
    <w:rsid w:val="00D31B00"/>
    <w:rsid w:val="00D328E9"/>
    <w:rsid w:val="00D3381E"/>
    <w:rsid w:val="00D34579"/>
    <w:rsid w:val="00D36B43"/>
    <w:rsid w:val="00D37904"/>
    <w:rsid w:val="00D412BA"/>
    <w:rsid w:val="00D55734"/>
    <w:rsid w:val="00D5744A"/>
    <w:rsid w:val="00D62E08"/>
    <w:rsid w:val="00D66C15"/>
    <w:rsid w:val="00D66CA5"/>
    <w:rsid w:val="00D66E8E"/>
    <w:rsid w:val="00D7063B"/>
    <w:rsid w:val="00D74DF1"/>
    <w:rsid w:val="00D827A9"/>
    <w:rsid w:val="00D8312C"/>
    <w:rsid w:val="00D86D7F"/>
    <w:rsid w:val="00D97020"/>
    <w:rsid w:val="00DA0E02"/>
    <w:rsid w:val="00DB3BE8"/>
    <w:rsid w:val="00DB7597"/>
    <w:rsid w:val="00DC0120"/>
    <w:rsid w:val="00DC0FB1"/>
    <w:rsid w:val="00DC623F"/>
    <w:rsid w:val="00DC64D4"/>
    <w:rsid w:val="00DD28C4"/>
    <w:rsid w:val="00DD2B2D"/>
    <w:rsid w:val="00DD2DA4"/>
    <w:rsid w:val="00DD31E4"/>
    <w:rsid w:val="00DD3905"/>
    <w:rsid w:val="00DD7512"/>
    <w:rsid w:val="00DF0481"/>
    <w:rsid w:val="00DF5605"/>
    <w:rsid w:val="00DF775C"/>
    <w:rsid w:val="00DF7CED"/>
    <w:rsid w:val="00E016AF"/>
    <w:rsid w:val="00E02C5E"/>
    <w:rsid w:val="00E06A4F"/>
    <w:rsid w:val="00E07D44"/>
    <w:rsid w:val="00E10601"/>
    <w:rsid w:val="00E112ED"/>
    <w:rsid w:val="00E112F1"/>
    <w:rsid w:val="00E12A42"/>
    <w:rsid w:val="00E1300D"/>
    <w:rsid w:val="00E25BFE"/>
    <w:rsid w:val="00E274A5"/>
    <w:rsid w:val="00E37896"/>
    <w:rsid w:val="00E40D0A"/>
    <w:rsid w:val="00E41D87"/>
    <w:rsid w:val="00E461F0"/>
    <w:rsid w:val="00E4689A"/>
    <w:rsid w:val="00E514EB"/>
    <w:rsid w:val="00E52C7C"/>
    <w:rsid w:val="00E52D2F"/>
    <w:rsid w:val="00E53DE2"/>
    <w:rsid w:val="00E54205"/>
    <w:rsid w:val="00E56233"/>
    <w:rsid w:val="00E574C3"/>
    <w:rsid w:val="00E60C9F"/>
    <w:rsid w:val="00E64956"/>
    <w:rsid w:val="00E655A9"/>
    <w:rsid w:val="00E6665B"/>
    <w:rsid w:val="00E702C2"/>
    <w:rsid w:val="00E7040B"/>
    <w:rsid w:val="00E73F65"/>
    <w:rsid w:val="00E80826"/>
    <w:rsid w:val="00E82FD2"/>
    <w:rsid w:val="00E86E41"/>
    <w:rsid w:val="00E87E8D"/>
    <w:rsid w:val="00E9105C"/>
    <w:rsid w:val="00E91EA5"/>
    <w:rsid w:val="00EA1533"/>
    <w:rsid w:val="00EA155C"/>
    <w:rsid w:val="00EA5AF6"/>
    <w:rsid w:val="00EB0F02"/>
    <w:rsid w:val="00EB5A27"/>
    <w:rsid w:val="00EB62E9"/>
    <w:rsid w:val="00EB6A3E"/>
    <w:rsid w:val="00EC159C"/>
    <w:rsid w:val="00EC15D7"/>
    <w:rsid w:val="00EC248A"/>
    <w:rsid w:val="00ED2EF6"/>
    <w:rsid w:val="00EE2A48"/>
    <w:rsid w:val="00EE3BBB"/>
    <w:rsid w:val="00EE41A2"/>
    <w:rsid w:val="00EE7A3F"/>
    <w:rsid w:val="00EF2DD1"/>
    <w:rsid w:val="00EF5C61"/>
    <w:rsid w:val="00EF637B"/>
    <w:rsid w:val="00EF6712"/>
    <w:rsid w:val="00F01FBD"/>
    <w:rsid w:val="00F06A41"/>
    <w:rsid w:val="00F10823"/>
    <w:rsid w:val="00F108B9"/>
    <w:rsid w:val="00F118D9"/>
    <w:rsid w:val="00F125C7"/>
    <w:rsid w:val="00F137D4"/>
    <w:rsid w:val="00F1549A"/>
    <w:rsid w:val="00F17C1F"/>
    <w:rsid w:val="00F21780"/>
    <w:rsid w:val="00F2198A"/>
    <w:rsid w:val="00F25F80"/>
    <w:rsid w:val="00F273D5"/>
    <w:rsid w:val="00F3332A"/>
    <w:rsid w:val="00F33C5A"/>
    <w:rsid w:val="00F400BA"/>
    <w:rsid w:val="00F40E62"/>
    <w:rsid w:val="00F44CA6"/>
    <w:rsid w:val="00F51E03"/>
    <w:rsid w:val="00F5429B"/>
    <w:rsid w:val="00F5510C"/>
    <w:rsid w:val="00F5510E"/>
    <w:rsid w:val="00F55C55"/>
    <w:rsid w:val="00F62101"/>
    <w:rsid w:val="00F658DC"/>
    <w:rsid w:val="00F70CAF"/>
    <w:rsid w:val="00F70D65"/>
    <w:rsid w:val="00F73F72"/>
    <w:rsid w:val="00F75BA8"/>
    <w:rsid w:val="00F82CF9"/>
    <w:rsid w:val="00F83638"/>
    <w:rsid w:val="00F85DDC"/>
    <w:rsid w:val="00F87724"/>
    <w:rsid w:val="00FB006E"/>
    <w:rsid w:val="00FB081E"/>
    <w:rsid w:val="00FB45AE"/>
    <w:rsid w:val="00FB6AE2"/>
    <w:rsid w:val="00FC18B5"/>
    <w:rsid w:val="00FC7180"/>
    <w:rsid w:val="00FC73A3"/>
    <w:rsid w:val="00FC7F1C"/>
    <w:rsid w:val="00FD0D81"/>
    <w:rsid w:val="00FD44E4"/>
    <w:rsid w:val="00FE158D"/>
    <w:rsid w:val="00FE17AA"/>
    <w:rsid w:val="00FE19E2"/>
    <w:rsid w:val="00FE3174"/>
    <w:rsid w:val="00FE650F"/>
    <w:rsid w:val="00FE79CC"/>
    <w:rsid w:val="00FF10A9"/>
    <w:rsid w:val="00FF1831"/>
    <w:rsid w:val="00FF3DE4"/>
    <w:rsid w:val="00FF44E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914A6"/>
  <w15:chartTrackingRefBased/>
  <w15:docId w15:val="{A98B4208-D5CD-48A3-94D9-81371642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05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42B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205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5420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E54205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5420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E54205"/>
    <w:pPr>
      <w:suppressLineNumbers/>
    </w:pPr>
  </w:style>
  <w:style w:type="paragraph" w:customStyle="1" w:styleId="AK">
    <w:name w:val="AK"/>
    <w:autoRedefine/>
    <w:qFormat/>
    <w:rsid w:val="00E54205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346AE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uiPriority w:val="99"/>
    <w:qFormat/>
    <w:rsid w:val="003352C4"/>
    <w:pPr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shd w:val="clear" w:color="auto" w:fill="FFFFFF"/>
      <w:lang w:eastAsia="zh-CN" w:bidi="hi-IN"/>
    </w:rPr>
  </w:style>
  <w:style w:type="paragraph" w:customStyle="1" w:styleId="Kuupev1">
    <w:name w:val="Kuupäev1"/>
    <w:autoRedefine/>
    <w:qFormat/>
    <w:rsid w:val="00E54205"/>
    <w:pPr>
      <w:spacing w:before="840" w:after="0" w:line="240" w:lineRule="auto"/>
      <w:ind w:left="29"/>
      <w:jc w:val="both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E54205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E54205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E5420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54205"/>
    <w:pPr>
      <w:ind w:left="720"/>
      <w:contextualSpacing/>
    </w:pPr>
    <w:rPr>
      <w:rFonts w:cs="Mangal"/>
      <w:szCs w:val="21"/>
    </w:rPr>
  </w:style>
  <w:style w:type="paragraph" w:styleId="NoSpacing">
    <w:name w:val="No Spacing"/>
    <w:uiPriority w:val="1"/>
    <w:qFormat/>
    <w:rsid w:val="00E54205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E54205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205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D0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D0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0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rsid w:val="00BF6659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Hyperlink">
    <w:name w:val="Hyperlink"/>
    <w:basedOn w:val="DefaultParagraphFont"/>
    <w:uiPriority w:val="99"/>
    <w:semiHidden/>
    <w:unhideWhenUsed/>
    <w:rsid w:val="00BF665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1342B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paragraph" w:styleId="Revision">
    <w:name w:val="Revision"/>
    <w:hidden/>
    <w:uiPriority w:val="99"/>
    <w:semiHidden/>
    <w:rsid w:val="004C4530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Emphasis">
    <w:name w:val="Emphasis"/>
    <w:basedOn w:val="DefaultParagraphFont"/>
    <w:uiPriority w:val="20"/>
    <w:qFormat/>
    <w:rsid w:val="006622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84CC-089D-4F2A-9E87-5991B6F9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1679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Raudsepp</dc:creator>
  <cp:keywords/>
  <dc:description/>
  <cp:lastModifiedBy>Sven Valliste</cp:lastModifiedBy>
  <cp:revision>16</cp:revision>
  <dcterms:created xsi:type="dcterms:W3CDTF">2021-02-17T11:52:00Z</dcterms:created>
  <dcterms:modified xsi:type="dcterms:W3CDTF">2021-02-17T12:22:00Z</dcterms:modified>
</cp:coreProperties>
</file>